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A0F7" w14:textId="77777777" w:rsidR="00787EA6" w:rsidRDefault="004D7F1A" w:rsidP="00787EA6">
      <w:pPr>
        <w:jc w:val="center"/>
      </w:pPr>
      <w:r>
        <w:rPr>
          <w:noProof/>
          <w:color w:val="2B579A"/>
          <w:shd w:val="clear" w:color="auto" w:fill="E6E6E6"/>
        </w:rPr>
        <w:drawing>
          <wp:inline distT="0" distB="0" distL="0" distR="0" wp14:anchorId="273D7789" wp14:editId="7C1F9929">
            <wp:extent cx="5371718" cy="1786096"/>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force_logo08_CAWBoard.png"/>
                    <pic:cNvPicPr/>
                  </pic:nvPicPr>
                  <pic:blipFill>
                    <a:blip r:embed="rId11">
                      <a:extLst>
                        <a:ext uri="{28A0092B-C50C-407E-A947-70E740481C1C}">
                          <a14:useLocalDpi xmlns:a14="http://schemas.microsoft.com/office/drawing/2010/main" val="0"/>
                        </a:ext>
                      </a:extLst>
                    </a:blip>
                    <a:stretch>
                      <a:fillRect/>
                    </a:stretch>
                  </pic:blipFill>
                  <pic:spPr>
                    <a:xfrm>
                      <a:off x="0" y="0"/>
                      <a:ext cx="5411106" cy="1799192"/>
                    </a:xfrm>
                    <a:prstGeom prst="rect">
                      <a:avLst/>
                    </a:prstGeom>
                  </pic:spPr>
                </pic:pic>
              </a:graphicData>
            </a:graphic>
          </wp:inline>
        </w:drawing>
      </w:r>
    </w:p>
    <w:p w14:paraId="76B7E6A3" w14:textId="77777777" w:rsidR="00787EA6" w:rsidRDefault="00787EA6" w:rsidP="00787EA6">
      <w:pPr>
        <w:jc w:val="center"/>
      </w:pPr>
    </w:p>
    <w:p w14:paraId="0818034A" w14:textId="77777777" w:rsidR="00787EA6" w:rsidRDefault="00787EA6" w:rsidP="00787EA6">
      <w:pPr>
        <w:spacing w:after="0"/>
        <w:jc w:val="center"/>
        <w:rPr>
          <w:b/>
          <w:sz w:val="48"/>
          <w:szCs w:val="48"/>
        </w:rPr>
      </w:pPr>
      <w:r>
        <w:rPr>
          <w:b/>
          <w:sz w:val="48"/>
          <w:szCs w:val="48"/>
        </w:rPr>
        <w:t>Request for Proposals</w:t>
      </w:r>
    </w:p>
    <w:p w14:paraId="1C42E781" w14:textId="77777777" w:rsidR="000D5993" w:rsidRDefault="00787EA6" w:rsidP="00787EA6">
      <w:pPr>
        <w:spacing w:after="0"/>
        <w:jc w:val="center"/>
        <w:rPr>
          <w:b/>
          <w:sz w:val="48"/>
          <w:szCs w:val="48"/>
        </w:rPr>
      </w:pPr>
      <w:r>
        <w:rPr>
          <w:b/>
          <w:sz w:val="48"/>
          <w:szCs w:val="48"/>
        </w:rPr>
        <w:t xml:space="preserve">Management and Operation </w:t>
      </w:r>
    </w:p>
    <w:p w14:paraId="4DB80D7D" w14:textId="77777777" w:rsidR="00787EA6" w:rsidRDefault="00787EA6" w:rsidP="00787EA6">
      <w:pPr>
        <w:spacing w:after="0"/>
        <w:jc w:val="center"/>
        <w:rPr>
          <w:b/>
          <w:sz w:val="48"/>
          <w:szCs w:val="48"/>
        </w:rPr>
      </w:pPr>
      <w:r>
        <w:rPr>
          <w:b/>
          <w:sz w:val="48"/>
          <w:szCs w:val="48"/>
        </w:rPr>
        <w:t xml:space="preserve">of </w:t>
      </w:r>
      <w:proofErr w:type="gramStart"/>
      <w:r>
        <w:rPr>
          <w:b/>
          <w:sz w:val="48"/>
          <w:szCs w:val="48"/>
        </w:rPr>
        <w:t>Child Care</w:t>
      </w:r>
      <w:proofErr w:type="gramEnd"/>
      <w:r>
        <w:rPr>
          <w:b/>
          <w:sz w:val="48"/>
          <w:szCs w:val="48"/>
        </w:rPr>
        <w:t xml:space="preserve"> Services</w:t>
      </w:r>
    </w:p>
    <w:p w14:paraId="28EA5525" w14:textId="77777777" w:rsidR="00105951" w:rsidRDefault="00105951" w:rsidP="00787EA6">
      <w:pPr>
        <w:spacing w:after="0"/>
        <w:jc w:val="center"/>
        <w:rPr>
          <w:b/>
          <w:sz w:val="28"/>
          <w:szCs w:val="28"/>
        </w:rPr>
      </w:pPr>
    </w:p>
    <w:p w14:paraId="40D13306" w14:textId="7864CCC3" w:rsidR="00787EA6" w:rsidRDefault="5E561096" w:rsidP="00787EA6">
      <w:pPr>
        <w:spacing w:after="0"/>
        <w:jc w:val="center"/>
        <w:rPr>
          <w:sz w:val="28"/>
          <w:szCs w:val="28"/>
        </w:rPr>
      </w:pPr>
      <w:r w:rsidRPr="04CA31FC">
        <w:rPr>
          <w:b/>
          <w:bCs/>
          <w:sz w:val="28"/>
          <w:szCs w:val="28"/>
        </w:rPr>
        <w:t>Issue</w:t>
      </w:r>
      <w:r w:rsidR="704DCAB2" w:rsidRPr="04CA31FC">
        <w:rPr>
          <w:b/>
          <w:bCs/>
          <w:sz w:val="28"/>
          <w:szCs w:val="28"/>
        </w:rPr>
        <w:t>d</w:t>
      </w:r>
      <w:r w:rsidRPr="04CA31FC">
        <w:rPr>
          <w:b/>
          <w:bCs/>
          <w:sz w:val="28"/>
          <w:szCs w:val="28"/>
        </w:rPr>
        <w:t xml:space="preserve"> Date:</w:t>
      </w:r>
      <w:r w:rsidR="5B771A41" w:rsidRPr="04CA31FC">
        <w:rPr>
          <w:sz w:val="28"/>
          <w:szCs w:val="28"/>
        </w:rPr>
        <w:t xml:space="preserve">  </w:t>
      </w:r>
      <w:r w:rsidR="283CD458" w:rsidRPr="04CA31FC">
        <w:rPr>
          <w:sz w:val="28"/>
          <w:szCs w:val="28"/>
        </w:rPr>
        <w:t xml:space="preserve">March </w:t>
      </w:r>
      <w:r w:rsidR="1BFA13D6" w:rsidRPr="04CA31FC">
        <w:rPr>
          <w:sz w:val="28"/>
          <w:szCs w:val="28"/>
        </w:rPr>
        <w:t>1</w:t>
      </w:r>
      <w:r w:rsidR="006E7D6D">
        <w:rPr>
          <w:sz w:val="28"/>
          <w:szCs w:val="28"/>
        </w:rPr>
        <w:t>9</w:t>
      </w:r>
      <w:r w:rsidR="5B771A41" w:rsidRPr="04CA31FC">
        <w:rPr>
          <w:sz w:val="28"/>
          <w:szCs w:val="28"/>
        </w:rPr>
        <w:t>, 20</w:t>
      </w:r>
      <w:r w:rsidR="3C9C9261" w:rsidRPr="04CA31FC">
        <w:rPr>
          <w:sz w:val="28"/>
          <w:szCs w:val="28"/>
        </w:rPr>
        <w:t>24</w:t>
      </w:r>
      <w:r w:rsidR="0AD11D7A" w:rsidRPr="04CA31FC">
        <w:rPr>
          <w:sz w:val="28"/>
          <w:szCs w:val="28"/>
        </w:rPr>
        <w:t xml:space="preserve">, </w:t>
      </w:r>
      <w:r w:rsidR="006E7D6D">
        <w:rPr>
          <w:sz w:val="28"/>
          <w:szCs w:val="28"/>
        </w:rPr>
        <w:t>10:00 a</w:t>
      </w:r>
      <w:r w:rsidR="0AD11D7A" w:rsidRPr="04CA31FC">
        <w:rPr>
          <w:sz w:val="28"/>
          <w:szCs w:val="28"/>
        </w:rPr>
        <w:t>.m., CST</w:t>
      </w:r>
    </w:p>
    <w:p w14:paraId="349F4B11" w14:textId="6770C354" w:rsidR="00672863" w:rsidRPr="00AA1F04" w:rsidRDefault="00672863" w:rsidP="00787EA6">
      <w:pPr>
        <w:spacing w:after="0"/>
        <w:jc w:val="center"/>
        <w:rPr>
          <w:sz w:val="28"/>
          <w:szCs w:val="28"/>
        </w:rPr>
      </w:pPr>
      <w:r w:rsidRPr="52723498">
        <w:rPr>
          <w:b/>
          <w:bCs/>
          <w:sz w:val="28"/>
          <w:szCs w:val="28"/>
        </w:rPr>
        <w:t>Notice of Intent to Bid:</w:t>
      </w:r>
      <w:r w:rsidRPr="52723498">
        <w:rPr>
          <w:sz w:val="28"/>
          <w:szCs w:val="28"/>
        </w:rPr>
        <w:t xml:space="preserve"> </w:t>
      </w:r>
      <w:r w:rsidR="55AA9F70" w:rsidRPr="52723498">
        <w:rPr>
          <w:sz w:val="28"/>
          <w:szCs w:val="28"/>
        </w:rPr>
        <w:t>April 4</w:t>
      </w:r>
      <w:r w:rsidR="34589E23" w:rsidRPr="52723498">
        <w:rPr>
          <w:sz w:val="28"/>
          <w:szCs w:val="28"/>
        </w:rPr>
        <w:t>, 2024</w:t>
      </w:r>
      <w:r w:rsidR="27738609" w:rsidRPr="52723498">
        <w:rPr>
          <w:sz w:val="28"/>
          <w:szCs w:val="28"/>
        </w:rPr>
        <w:t>,</w:t>
      </w:r>
      <w:r w:rsidR="00605779" w:rsidRPr="52723498">
        <w:rPr>
          <w:sz w:val="28"/>
          <w:szCs w:val="28"/>
        </w:rPr>
        <w:t xml:space="preserve"> </w:t>
      </w:r>
      <w:r w:rsidR="3D53970D" w:rsidRPr="52723498">
        <w:rPr>
          <w:sz w:val="28"/>
          <w:szCs w:val="28"/>
        </w:rPr>
        <w:t>1</w:t>
      </w:r>
      <w:r w:rsidR="49AD6ABD" w:rsidRPr="52723498">
        <w:rPr>
          <w:sz w:val="28"/>
          <w:szCs w:val="28"/>
        </w:rPr>
        <w:t>:00 p.m.</w:t>
      </w:r>
      <w:r w:rsidR="00605779" w:rsidRPr="52723498">
        <w:rPr>
          <w:sz w:val="28"/>
          <w:szCs w:val="28"/>
        </w:rPr>
        <w:t>, CST</w:t>
      </w:r>
    </w:p>
    <w:p w14:paraId="5E0F9581" w14:textId="07A4790E" w:rsidR="00672863" w:rsidRDefault="00672863" w:rsidP="00787EA6">
      <w:pPr>
        <w:spacing w:after="0"/>
        <w:jc w:val="center"/>
        <w:rPr>
          <w:sz w:val="28"/>
          <w:szCs w:val="28"/>
        </w:rPr>
      </w:pPr>
      <w:r w:rsidRPr="6078898A">
        <w:rPr>
          <w:b/>
          <w:bCs/>
          <w:sz w:val="28"/>
          <w:szCs w:val="28"/>
        </w:rPr>
        <w:t>Bidder’s Conference:</w:t>
      </w:r>
      <w:r w:rsidRPr="6078898A">
        <w:rPr>
          <w:sz w:val="28"/>
          <w:szCs w:val="28"/>
        </w:rPr>
        <w:t xml:space="preserve"> </w:t>
      </w:r>
      <w:r w:rsidR="1C997BD6" w:rsidRPr="6078898A">
        <w:rPr>
          <w:sz w:val="28"/>
          <w:szCs w:val="28"/>
        </w:rPr>
        <w:t>April 18</w:t>
      </w:r>
      <w:r w:rsidR="005A27AF" w:rsidRPr="6078898A">
        <w:rPr>
          <w:sz w:val="28"/>
          <w:szCs w:val="28"/>
        </w:rPr>
        <w:t>, 20</w:t>
      </w:r>
      <w:r w:rsidR="1C2563FD" w:rsidRPr="6078898A">
        <w:rPr>
          <w:sz w:val="28"/>
          <w:szCs w:val="28"/>
        </w:rPr>
        <w:t>24</w:t>
      </w:r>
      <w:r w:rsidR="00A267C6" w:rsidRPr="6078898A">
        <w:rPr>
          <w:sz w:val="28"/>
          <w:szCs w:val="28"/>
        </w:rPr>
        <w:t xml:space="preserve">, </w:t>
      </w:r>
      <w:r w:rsidR="5C327A11" w:rsidRPr="6078898A">
        <w:rPr>
          <w:sz w:val="28"/>
          <w:szCs w:val="28"/>
        </w:rPr>
        <w:t>1:00 p.m.</w:t>
      </w:r>
      <w:r w:rsidR="00A267C6" w:rsidRPr="6078898A">
        <w:rPr>
          <w:sz w:val="28"/>
          <w:szCs w:val="28"/>
        </w:rPr>
        <w:t>, CST</w:t>
      </w:r>
    </w:p>
    <w:p w14:paraId="16E756E6" w14:textId="6ECE9FD3" w:rsidR="00787EA6" w:rsidRDefault="5E561096" w:rsidP="00787EA6">
      <w:pPr>
        <w:spacing w:after="0"/>
        <w:jc w:val="center"/>
        <w:rPr>
          <w:sz w:val="28"/>
          <w:szCs w:val="28"/>
        </w:rPr>
      </w:pPr>
      <w:r w:rsidRPr="6A21FE24">
        <w:rPr>
          <w:b/>
          <w:bCs/>
          <w:sz w:val="28"/>
          <w:szCs w:val="28"/>
        </w:rPr>
        <w:t>Response Deadline:</w:t>
      </w:r>
      <w:r w:rsidR="5B771A41" w:rsidRPr="6A21FE24">
        <w:rPr>
          <w:color w:val="FF0000"/>
          <w:sz w:val="28"/>
          <w:szCs w:val="28"/>
        </w:rPr>
        <w:t xml:space="preserve"> </w:t>
      </w:r>
      <w:r w:rsidR="31F38B6F" w:rsidRPr="6A21FE24">
        <w:rPr>
          <w:sz w:val="28"/>
          <w:szCs w:val="28"/>
        </w:rPr>
        <w:t xml:space="preserve">May </w:t>
      </w:r>
      <w:r w:rsidR="101D5C36" w:rsidRPr="6A21FE24">
        <w:rPr>
          <w:sz w:val="28"/>
          <w:szCs w:val="28"/>
        </w:rPr>
        <w:t>9</w:t>
      </w:r>
      <w:r w:rsidR="5B771A41" w:rsidRPr="6A21FE24">
        <w:rPr>
          <w:sz w:val="28"/>
          <w:szCs w:val="28"/>
        </w:rPr>
        <w:t>, 20</w:t>
      </w:r>
      <w:r w:rsidR="2C83B5AE" w:rsidRPr="6A21FE24">
        <w:rPr>
          <w:sz w:val="28"/>
          <w:szCs w:val="28"/>
        </w:rPr>
        <w:t>24</w:t>
      </w:r>
      <w:r w:rsidR="118BD46E" w:rsidRPr="6A21FE24">
        <w:rPr>
          <w:sz w:val="28"/>
          <w:szCs w:val="28"/>
        </w:rPr>
        <w:t xml:space="preserve">, </w:t>
      </w:r>
      <w:r w:rsidRPr="6A21FE24">
        <w:rPr>
          <w:sz w:val="28"/>
          <w:szCs w:val="28"/>
        </w:rPr>
        <w:t>1</w:t>
      </w:r>
      <w:r w:rsidR="05346857" w:rsidRPr="6A21FE24">
        <w:rPr>
          <w:sz w:val="28"/>
          <w:szCs w:val="28"/>
        </w:rPr>
        <w:t>:00 p.m.</w:t>
      </w:r>
      <w:r w:rsidRPr="6A21FE24">
        <w:rPr>
          <w:sz w:val="28"/>
          <w:szCs w:val="28"/>
        </w:rPr>
        <w:t>, CST</w:t>
      </w:r>
    </w:p>
    <w:p w14:paraId="43FD71A6" w14:textId="77777777" w:rsidR="00591D00" w:rsidRDefault="00591D00" w:rsidP="00787EA6">
      <w:pPr>
        <w:spacing w:after="0"/>
        <w:jc w:val="center"/>
        <w:rPr>
          <w:sz w:val="28"/>
          <w:szCs w:val="28"/>
        </w:rPr>
      </w:pPr>
    </w:p>
    <w:p w14:paraId="6CFDBAB4" w14:textId="77777777" w:rsidR="00A91D28" w:rsidRDefault="00A91D28" w:rsidP="00787EA6">
      <w:pPr>
        <w:spacing w:after="0"/>
        <w:jc w:val="center"/>
        <w:rPr>
          <w:b/>
          <w:sz w:val="24"/>
          <w:szCs w:val="24"/>
        </w:rPr>
      </w:pPr>
    </w:p>
    <w:p w14:paraId="5CF07D94" w14:textId="77777777" w:rsidR="00787EA6" w:rsidRPr="006B7F70" w:rsidRDefault="00787EA6" w:rsidP="00787EA6">
      <w:pPr>
        <w:spacing w:after="0"/>
        <w:jc w:val="center"/>
        <w:rPr>
          <w:b/>
          <w:sz w:val="24"/>
          <w:szCs w:val="24"/>
        </w:rPr>
      </w:pPr>
      <w:r w:rsidRPr="006B7F70">
        <w:rPr>
          <w:b/>
          <w:sz w:val="24"/>
          <w:szCs w:val="24"/>
        </w:rPr>
        <w:t>Issued By</w:t>
      </w:r>
    </w:p>
    <w:p w14:paraId="110E9014" w14:textId="77777777" w:rsidR="00787EA6" w:rsidRPr="006B7F70" w:rsidRDefault="00787EA6" w:rsidP="00787EA6">
      <w:pPr>
        <w:spacing w:after="0"/>
        <w:jc w:val="center"/>
        <w:rPr>
          <w:sz w:val="24"/>
          <w:szCs w:val="24"/>
        </w:rPr>
      </w:pPr>
      <w:r w:rsidRPr="006B7F70">
        <w:rPr>
          <w:sz w:val="24"/>
          <w:szCs w:val="24"/>
        </w:rPr>
        <w:t>Workforce Solutions Capital Area Workforce Board</w:t>
      </w:r>
    </w:p>
    <w:p w14:paraId="76BA05A9" w14:textId="5C66FC81" w:rsidR="00787EA6" w:rsidRPr="006B7F70" w:rsidRDefault="1B8042CC" w:rsidP="00787EA6">
      <w:pPr>
        <w:spacing w:after="0"/>
        <w:jc w:val="center"/>
        <w:rPr>
          <w:sz w:val="24"/>
          <w:szCs w:val="24"/>
        </w:rPr>
      </w:pPr>
      <w:r w:rsidRPr="457DE0D7">
        <w:rPr>
          <w:sz w:val="24"/>
          <w:szCs w:val="24"/>
        </w:rPr>
        <w:t>9001 N. IH-35</w:t>
      </w:r>
      <w:r w:rsidR="00787EA6" w:rsidRPr="457DE0D7">
        <w:rPr>
          <w:sz w:val="24"/>
          <w:szCs w:val="24"/>
        </w:rPr>
        <w:t>, Suite 1</w:t>
      </w:r>
      <w:r w:rsidR="737A8518" w:rsidRPr="457DE0D7">
        <w:rPr>
          <w:sz w:val="24"/>
          <w:szCs w:val="24"/>
        </w:rPr>
        <w:t>10</w:t>
      </w:r>
      <w:r w:rsidR="00787EA6" w:rsidRPr="457DE0D7">
        <w:rPr>
          <w:sz w:val="24"/>
          <w:szCs w:val="24"/>
        </w:rPr>
        <w:t>E</w:t>
      </w:r>
    </w:p>
    <w:p w14:paraId="59781FA6" w14:textId="734C7F5C" w:rsidR="00787EA6" w:rsidRPr="006B7F70" w:rsidRDefault="00787EA6" w:rsidP="00787EA6">
      <w:pPr>
        <w:spacing w:after="0"/>
        <w:jc w:val="center"/>
        <w:rPr>
          <w:sz w:val="24"/>
          <w:szCs w:val="24"/>
        </w:rPr>
      </w:pPr>
      <w:r w:rsidRPr="457DE0D7">
        <w:rPr>
          <w:sz w:val="24"/>
          <w:szCs w:val="24"/>
        </w:rPr>
        <w:t>Austin, Texas 7875</w:t>
      </w:r>
      <w:r w:rsidR="33E773D7" w:rsidRPr="457DE0D7">
        <w:rPr>
          <w:sz w:val="24"/>
          <w:szCs w:val="24"/>
        </w:rPr>
        <w:t>3</w:t>
      </w:r>
    </w:p>
    <w:p w14:paraId="70631BDD" w14:textId="77777777" w:rsidR="00787EA6" w:rsidRPr="006B7F70" w:rsidRDefault="00465030" w:rsidP="00787EA6">
      <w:pPr>
        <w:spacing w:after="0"/>
        <w:jc w:val="center"/>
        <w:rPr>
          <w:sz w:val="24"/>
          <w:szCs w:val="24"/>
        </w:rPr>
      </w:pPr>
      <w:hyperlink r:id="rId12" w:history="1">
        <w:r w:rsidR="00787EA6" w:rsidRPr="006B7F70">
          <w:rPr>
            <w:rStyle w:val="Hyperlink"/>
            <w:sz w:val="24"/>
            <w:szCs w:val="24"/>
          </w:rPr>
          <w:t>www.wfscapitalarea.com</w:t>
        </w:r>
      </w:hyperlink>
    </w:p>
    <w:p w14:paraId="2530D117" w14:textId="77777777" w:rsidR="00787EA6" w:rsidRDefault="00787EA6" w:rsidP="00787EA6">
      <w:pPr>
        <w:spacing w:after="0"/>
        <w:jc w:val="center"/>
        <w:rPr>
          <w:sz w:val="28"/>
          <w:szCs w:val="28"/>
        </w:rPr>
      </w:pPr>
    </w:p>
    <w:p w14:paraId="5CD23718" w14:textId="77777777" w:rsidR="00787EA6" w:rsidRDefault="00787EA6" w:rsidP="00787EA6">
      <w:pPr>
        <w:spacing w:after="0"/>
        <w:jc w:val="center"/>
        <w:rPr>
          <w:sz w:val="28"/>
          <w:szCs w:val="28"/>
        </w:rPr>
      </w:pPr>
    </w:p>
    <w:p w14:paraId="07988876" w14:textId="77777777" w:rsidR="00591D00" w:rsidRDefault="00591D00" w:rsidP="00787EA6">
      <w:pPr>
        <w:spacing w:after="0"/>
        <w:jc w:val="center"/>
        <w:rPr>
          <w:sz w:val="28"/>
          <w:szCs w:val="28"/>
        </w:rPr>
      </w:pPr>
    </w:p>
    <w:p w14:paraId="01B7CA32" w14:textId="77777777" w:rsidR="00591D00" w:rsidRDefault="00591D00" w:rsidP="00787EA6">
      <w:pPr>
        <w:spacing w:after="0"/>
        <w:jc w:val="center"/>
        <w:rPr>
          <w:sz w:val="28"/>
          <w:szCs w:val="28"/>
        </w:rPr>
      </w:pPr>
    </w:p>
    <w:p w14:paraId="02D4A3E7" w14:textId="4CBE9F6D" w:rsidR="00591D00" w:rsidRPr="00F12885" w:rsidRDefault="00591D00" w:rsidP="00591D00">
      <w:pPr>
        <w:pStyle w:val="Footer"/>
        <w:jc w:val="center"/>
        <w:rPr>
          <w:rFonts w:ascii="Arial" w:hAnsi="Arial" w:cs="Arial"/>
          <w:sz w:val="20"/>
          <w:szCs w:val="20"/>
        </w:rPr>
      </w:pPr>
      <w:r w:rsidRPr="5A359F9E">
        <w:rPr>
          <w:rFonts w:ascii="Arial" w:hAnsi="Arial" w:cs="Arial"/>
          <w:sz w:val="20"/>
          <w:szCs w:val="20"/>
        </w:rPr>
        <w:t>A proud partner of the American Job Center network     Workforce Solutions Capital Area is an Equal Opportunity Employer/Program. Auxiliary aids and services are available, upon request, to persons with disabilities. Relay Texas: 1.800.735.2989 (TDD) / 711 (Voice)     www.wfscapitala</w:t>
      </w:r>
      <w:r w:rsidR="6096B0D3" w:rsidRPr="5A359F9E">
        <w:rPr>
          <w:rFonts w:ascii="Arial" w:hAnsi="Arial" w:cs="Arial"/>
          <w:sz w:val="20"/>
          <w:szCs w:val="20"/>
        </w:rPr>
        <w:t>r</w:t>
      </w:r>
      <w:r w:rsidRPr="5A359F9E">
        <w:rPr>
          <w:rFonts w:ascii="Arial" w:hAnsi="Arial" w:cs="Arial"/>
          <w:sz w:val="20"/>
          <w:szCs w:val="20"/>
        </w:rPr>
        <w:t>ea.com</w:t>
      </w:r>
    </w:p>
    <w:p w14:paraId="73AA6E7F" w14:textId="77777777" w:rsidR="00AF322D" w:rsidRPr="00A91D28" w:rsidRDefault="00AF322D" w:rsidP="00F65702">
      <w:pPr>
        <w:spacing w:after="0"/>
        <w:rPr>
          <w:i/>
        </w:rPr>
      </w:pPr>
    </w:p>
    <w:sdt>
      <w:sdtPr>
        <w:rPr>
          <w:rFonts w:asciiTheme="minorHAnsi" w:eastAsiaTheme="minorEastAsia" w:hAnsiTheme="minorHAnsi" w:cstheme="minorBidi"/>
          <w:b w:val="0"/>
          <w:bCs w:val="0"/>
          <w:color w:val="auto"/>
          <w:sz w:val="22"/>
          <w:szCs w:val="22"/>
          <w:lang w:eastAsia="en-US"/>
        </w:rPr>
        <w:id w:val="60136676"/>
        <w:docPartObj>
          <w:docPartGallery w:val="Table of Contents"/>
          <w:docPartUnique/>
        </w:docPartObj>
      </w:sdtPr>
      <w:sdtEndPr/>
      <w:sdtContent>
        <w:p w14:paraId="6C5DFFE9" w14:textId="77777777" w:rsidR="00A514C4" w:rsidRPr="0039565C" w:rsidRDefault="4DE0FA22" w:rsidP="00A91D28">
          <w:pPr>
            <w:pStyle w:val="TOCHeading"/>
            <w:rPr>
              <w:color w:val="C00000"/>
            </w:rPr>
          </w:pPr>
          <w:r w:rsidRPr="0039565C">
            <w:rPr>
              <w:color w:val="C00000"/>
            </w:rPr>
            <w:t>Table of Contents</w:t>
          </w:r>
        </w:p>
        <w:p w14:paraId="569052CC" w14:textId="29224842" w:rsidR="00364438" w:rsidRDefault="37FEAB0F">
          <w:pPr>
            <w:pStyle w:val="TOC1"/>
            <w:tabs>
              <w:tab w:val="right" w:leader="dot" w:pos="9350"/>
            </w:tabs>
            <w:rPr>
              <w:rFonts w:eastAsiaTheme="minorEastAsia"/>
              <w:noProof/>
              <w:kern w:val="2"/>
              <w:sz w:val="24"/>
              <w:szCs w:val="24"/>
              <w14:ligatures w14:val="standardContextual"/>
            </w:rPr>
          </w:pPr>
          <w:r>
            <w:fldChar w:fldCharType="begin"/>
          </w:r>
          <w:r w:rsidR="00840007">
            <w:instrText>TOC \o "1-3" \h \z \u</w:instrText>
          </w:r>
          <w:r>
            <w:fldChar w:fldCharType="separate"/>
          </w:r>
          <w:hyperlink w:anchor="_Toc161731799" w:history="1">
            <w:r w:rsidR="00364438" w:rsidRPr="00FE0A4E">
              <w:rPr>
                <w:rStyle w:val="Hyperlink"/>
                <w:noProof/>
              </w:rPr>
              <w:t>INTRODUCTION AND BACKGROUND</w:t>
            </w:r>
            <w:r w:rsidR="00364438">
              <w:rPr>
                <w:noProof/>
                <w:webHidden/>
              </w:rPr>
              <w:tab/>
            </w:r>
            <w:r w:rsidR="00364438">
              <w:rPr>
                <w:noProof/>
                <w:webHidden/>
              </w:rPr>
              <w:fldChar w:fldCharType="begin"/>
            </w:r>
            <w:r w:rsidR="00364438">
              <w:rPr>
                <w:noProof/>
                <w:webHidden/>
              </w:rPr>
              <w:instrText xml:space="preserve"> PAGEREF _Toc161731799 \h </w:instrText>
            </w:r>
            <w:r w:rsidR="00364438">
              <w:rPr>
                <w:noProof/>
                <w:webHidden/>
              </w:rPr>
            </w:r>
            <w:r w:rsidR="00364438">
              <w:rPr>
                <w:noProof/>
                <w:webHidden/>
              </w:rPr>
              <w:fldChar w:fldCharType="separate"/>
            </w:r>
            <w:r w:rsidR="00BD3E44">
              <w:rPr>
                <w:noProof/>
                <w:webHidden/>
              </w:rPr>
              <w:t>5</w:t>
            </w:r>
            <w:r w:rsidR="00364438">
              <w:rPr>
                <w:noProof/>
                <w:webHidden/>
              </w:rPr>
              <w:fldChar w:fldCharType="end"/>
            </w:r>
          </w:hyperlink>
        </w:p>
        <w:p w14:paraId="79C5454E" w14:textId="23956B5C" w:rsidR="00364438" w:rsidRDefault="00364438">
          <w:pPr>
            <w:pStyle w:val="TOC1"/>
            <w:tabs>
              <w:tab w:val="right" w:leader="dot" w:pos="9350"/>
            </w:tabs>
            <w:rPr>
              <w:rFonts w:eastAsiaTheme="minorEastAsia"/>
              <w:noProof/>
              <w:kern w:val="2"/>
              <w:sz w:val="24"/>
              <w:szCs w:val="24"/>
              <w14:ligatures w14:val="standardContextual"/>
            </w:rPr>
          </w:pPr>
          <w:hyperlink w:anchor="_Toc161731800" w:history="1">
            <w:r w:rsidRPr="00FE0A4E">
              <w:rPr>
                <w:rStyle w:val="Hyperlink"/>
                <w:noProof/>
              </w:rPr>
              <w:t>PART 1 – GENERAL INFORMATION</w:t>
            </w:r>
            <w:r>
              <w:rPr>
                <w:noProof/>
                <w:webHidden/>
              </w:rPr>
              <w:tab/>
            </w:r>
            <w:r>
              <w:rPr>
                <w:noProof/>
                <w:webHidden/>
              </w:rPr>
              <w:fldChar w:fldCharType="begin"/>
            </w:r>
            <w:r>
              <w:rPr>
                <w:noProof/>
                <w:webHidden/>
              </w:rPr>
              <w:instrText xml:space="preserve"> PAGEREF _Toc161731800 \h </w:instrText>
            </w:r>
            <w:r>
              <w:rPr>
                <w:noProof/>
                <w:webHidden/>
              </w:rPr>
            </w:r>
            <w:r>
              <w:rPr>
                <w:noProof/>
                <w:webHidden/>
              </w:rPr>
              <w:fldChar w:fldCharType="separate"/>
            </w:r>
            <w:r w:rsidR="00BD3E44">
              <w:rPr>
                <w:noProof/>
                <w:webHidden/>
              </w:rPr>
              <w:t>6</w:t>
            </w:r>
            <w:r>
              <w:rPr>
                <w:noProof/>
                <w:webHidden/>
              </w:rPr>
              <w:fldChar w:fldCharType="end"/>
            </w:r>
          </w:hyperlink>
        </w:p>
        <w:p w14:paraId="2000C271" w14:textId="7CAADCFE"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01" w:history="1">
            <w:r w:rsidRPr="00FE0A4E">
              <w:rPr>
                <w:rStyle w:val="Hyperlink"/>
                <w:noProof/>
              </w:rPr>
              <w:t>1.1</w:t>
            </w:r>
            <w:r>
              <w:rPr>
                <w:rFonts w:eastAsiaTheme="minorEastAsia"/>
                <w:noProof/>
                <w:kern w:val="2"/>
                <w:sz w:val="24"/>
                <w:szCs w:val="24"/>
                <w14:ligatures w14:val="standardContextual"/>
              </w:rPr>
              <w:tab/>
            </w:r>
            <w:r w:rsidRPr="00FE0A4E">
              <w:rPr>
                <w:rStyle w:val="Hyperlink"/>
                <w:noProof/>
              </w:rPr>
              <w:t>Purpose of Request for Proposals (RFP)</w:t>
            </w:r>
            <w:r>
              <w:rPr>
                <w:noProof/>
                <w:webHidden/>
              </w:rPr>
              <w:tab/>
            </w:r>
            <w:r>
              <w:rPr>
                <w:noProof/>
                <w:webHidden/>
              </w:rPr>
              <w:fldChar w:fldCharType="begin"/>
            </w:r>
            <w:r>
              <w:rPr>
                <w:noProof/>
                <w:webHidden/>
              </w:rPr>
              <w:instrText xml:space="preserve"> PAGEREF _Toc161731801 \h </w:instrText>
            </w:r>
            <w:r>
              <w:rPr>
                <w:noProof/>
                <w:webHidden/>
              </w:rPr>
            </w:r>
            <w:r>
              <w:rPr>
                <w:noProof/>
                <w:webHidden/>
              </w:rPr>
              <w:fldChar w:fldCharType="separate"/>
            </w:r>
            <w:r w:rsidR="00BD3E44">
              <w:rPr>
                <w:noProof/>
                <w:webHidden/>
              </w:rPr>
              <w:t>6</w:t>
            </w:r>
            <w:r>
              <w:rPr>
                <w:noProof/>
                <w:webHidden/>
              </w:rPr>
              <w:fldChar w:fldCharType="end"/>
            </w:r>
          </w:hyperlink>
        </w:p>
        <w:p w14:paraId="58301B54" w14:textId="3A683409"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02" w:history="1">
            <w:r w:rsidRPr="00FE0A4E">
              <w:rPr>
                <w:rStyle w:val="Hyperlink"/>
                <w:noProof/>
              </w:rPr>
              <w:t>1.2</w:t>
            </w:r>
            <w:r>
              <w:rPr>
                <w:rFonts w:eastAsiaTheme="minorEastAsia"/>
                <w:noProof/>
                <w:kern w:val="2"/>
                <w:sz w:val="24"/>
                <w:szCs w:val="24"/>
                <w14:ligatures w14:val="standardContextual"/>
              </w:rPr>
              <w:tab/>
            </w:r>
            <w:r w:rsidRPr="00FE0A4E">
              <w:rPr>
                <w:rStyle w:val="Hyperlink"/>
                <w:noProof/>
              </w:rPr>
              <w:t>Procurement Standards</w:t>
            </w:r>
            <w:r>
              <w:rPr>
                <w:noProof/>
                <w:webHidden/>
              </w:rPr>
              <w:tab/>
            </w:r>
            <w:r>
              <w:rPr>
                <w:noProof/>
                <w:webHidden/>
              </w:rPr>
              <w:fldChar w:fldCharType="begin"/>
            </w:r>
            <w:r>
              <w:rPr>
                <w:noProof/>
                <w:webHidden/>
              </w:rPr>
              <w:instrText xml:space="preserve"> PAGEREF _Toc161731802 \h </w:instrText>
            </w:r>
            <w:r>
              <w:rPr>
                <w:noProof/>
                <w:webHidden/>
              </w:rPr>
            </w:r>
            <w:r>
              <w:rPr>
                <w:noProof/>
                <w:webHidden/>
              </w:rPr>
              <w:fldChar w:fldCharType="separate"/>
            </w:r>
            <w:r w:rsidR="00BD3E44">
              <w:rPr>
                <w:noProof/>
                <w:webHidden/>
              </w:rPr>
              <w:t>6</w:t>
            </w:r>
            <w:r>
              <w:rPr>
                <w:noProof/>
                <w:webHidden/>
              </w:rPr>
              <w:fldChar w:fldCharType="end"/>
            </w:r>
          </w:hyperlink>
        </w:p>
        <w:p w14:paraId="48953AC9" w14:textId="1FB00DFA"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03" w:history="1">
            <w:r w:rsidRPr="00FE0A4E">
              <w:rPr>
                <w:rStyle w:val="Hyperlink"/>
                <w:noProof/>
              </w:rPr>
              <w:t>1.3</w:t>
            </w:r>
            <w:r>
              <w:rPr>
                <w:rFonts w:eastAsiaTheme="minorEastAsia"/>
                <w:noProof/>
                <w:kern w:val="2"/>
                <w:sz w:val="24"/>
                <w:szCs w:val="24"/>
                <w14:ligatures w14:val="standardContextual"/>
              </w:rPr>
              <w:tab/>
            </w:r>
            <w:r w:rsidRPr="00FE0A4E">
              <w:rPr>
                <w:rStyle w:val="Hyperlink"/>
                <w:noProof/>
              </w:rPr>
              <w:t>Applicable Contract Authorities</w:t>
            </w:r>
            <w:r>
              <w:rPr>
                <w:noProof/>
                <w:webHidden/>
              </w:rPr>
              <w:tab/>
            </w:r>
            <w:r>
              <w:rPr>
                <w:noProof/>
                <w:webHidden/>
              </w:rPr>
              <w:fldChar w:fldCharType="begin"/>
            </w:r>
            <w:r>
              <w:rPr>
                <w:noProof/>
                <w:webHidden/>
              </w:rPr>
              <w:instrText xml:space="preserve"> PAGEREF _Toc161731803 \h </w:instrText>
            </w:r>
            <w:r>
              <w:rPr>
                <w:noProof/>
                <w:webHidden/>
              </w:rPr>
            </w:r>
            <w:r>
              <w:rPr>
                <w:noProof/>
                <w:webHidden/>
              </w:rPr>
              <w:fldChar w:fldCharType="separate"/>
            </w:r>
            <w:r w:rsidR="00BD3E44">
              <w:rPr>
                <w:noProof/>
                <w:webHidden/>
              </w:rPr>
              <w:t>7</w:t>
            </w:r>
            <w:r>
              <w:rPr>
                <w:noProof/>
                <w:webHidden/>
              </w:rPr>
              <w:fldChar w:fldCharType="end"/>
            </w:r>
          </w:hyperlink>
        </w:p>
        <w:p w14:paraId="1FFCFF9F" w14:textId="7F93E76B"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04" w:history="1">
            <w:r w:rsidRPr="00FE0A4E">
              <w:rPr>
                <w:rStyle w:val="Hyperlink"/>
                <w:noProof/>
              </w:rPr>
              <w:t>1.4</w:t>
            </w:r>
            <w:r>
              <w:rPr>
                <w:rFonts w:eastAsiaTheme="minorEastAsia"/>
                <w:noProof/>
                <w:kern w:val="2"/>
                <w:sz w:val="24"/>
                <w:szCs w:val="24"/>
                <w14:ligatures w14:val="standardContextual"/>
              </w:rPr>
              <w:tab/>
            </w:r>
            <w:r w:rsidRPr="00FE0A4E">
              <w:rPr>
                <w:rStyle w:val="Hyperlink"/>
                <w:noProof/>
              </w:rPr>
              <w:t>RFP Schedule</w:t>
            </w:r>
            <w:r>
              <w:rPr>
                <w:noProof/>
                <w:webHidden/>
              </w:rPr>
              <w:tab/>
            </w:r>
            <w:r>
              <w:rPr>
                <w:noProof/>
                <w:webHidden/>
              </w:rPr>
              <w:fldChar w:fldCharType="begin"/>
            </w:r>
            <w:r>
              <w:rPr>
                <w:noProof/>
                <w:webHidden/>
              </w:rPr>
              <w:instrText xml:space="preserve"> PAGEREF _Toc161731804 \h </w:instrText>
            </w:r>
            <w:r>
              <w:rPr>
                <w:noProof/>
                <w:webHidden/>
              </w:rPr>
            </w:r>
            <w:r>
              <w:rPr>
                <w:noProof/>
                <w:webHidden/>
              </w:rPr>
              <w:fldChar w:fldCharType="separate"/>
            </w:r>
            <w:r w:rsidR="00BD3E44">
              <w:rPr>
                <w:noProof/>
                <w:webHidden/>
              </w:rPr>
              <w:t>7</w:t>
            </w:r>
            <w:r>
              <w:rPr>
                <w:noProof/>
                <w:webHidden/>
              </w:rPr>
              <w:fldChar w:fldCharType="end"/>
            </w:r>
          </w:hyperlink>
        </w:p>
        <w:p w14:paraId="47E73EFE" w14:textId="7BC25605"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05" w:history="1">
            <w:r w:rsidRPr="00FE0A4E">
              <w:rPr>
                <w:rStyle w:val="Hyperlink"/>
                <w:noProof/>
              </w:rPr>
              <w:t>1.5</w:t>
            </w:r>
            <w:r>
              <w:rPr>
                <w:rFonts w:eastAsiaTheme="minorEastAsia"/>
                <w:noProof/>
                <w:kern w:val="2"/>
                <w:sz w:val="24"/>
                <w:szCs w:val="24"/>
                <w14:ligatures w14:val="standardContextual"/>
              </w:rPr>
              <w:tab/>
            </w:r>
            <w:r w:rsidRPr="00FE0A4E">
              <w:rPr>
                <w:rStyle w:val="Hyperlink"/>
                <w:noProof/>
              </w:rPr>
              <w:t>Issuance and Availability of RFP</w:t>
            </w:r>
            <w:r>
              <w:rPr>
                <w:noProof/>
                <w:webHidden/>
              </w:rPr>
              <w:tab/>
            </w:r>
            <w:r>
              <w:rPr>
                <w:noProof/>
                <w:webHidden/>
              </w:rPr>
              <w:fldChar w:fldCharType="begin"/>
            </w:r>
            <w:r>
              <w:rPr>
                <w:noProof/>
                <w:webHidden/>
              </w:rPr>
              <w:instrText xml:space="preserve"> PAGEREF _Toc161731805 \h </w:instrText>
            </w:r>
            <w:r>
              <w:rPr>
                <w:noProof/>
                <w:webHidden/>
              </w:rPr>
            </w:r>
            <w:r>
              <w:rPr>
                <w:noProof/>
                <w:webHidden/>
              </w:rPr>
              <w:fldChar w:fldCharType="separate"/>
            </w:r>
            <w:r w:rsidR="00BD3E44">
              <w:rPr>
                <w:noProof/>
                <w:webHidden/>
              </w:rPr>
              <w:t>8</w:t>
            </w:r>
            <w:r>
              <w:rPr>
                <w:noProof/>
                <w:webHidden/>
              </w:rPr>
              <w:fldChar w:fldCharType="end"/>
            </w:r>
          </w:hyperlink>
        </w:p>
        <w:p w14:paraId="0D687403" w14:textId="47AB82A1"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06" w:history="1">
            <w:r w:rsidRPr="00FE0A4E">
              <w:rPr>
                <w:rStyle w:val="Hyperlink"/>
                <w:noProof/>
              </w:rPr>
              <w:t>1.6</w:t>
            </w:r>
            <w:r>
              <w:rPr>
                <w:rFonts w:eastAsiaTheme="minorEastAsia"/>
                <w:noProof/>
                <w:kern w:val="2"/>
                <w:sz w:val="24"/>
                <w:szCs w:val="24"/>
                <w14:ligatures w14:val="standardContextual"/>
              </w:rPr>
              <w:tab/>
            </w:r>
            <w:r w:rsidRPr="00FE0A4E">
              <w:rPr>
                <w:rStyle w:val="Hyperlink"/>
                <w:noProof/>
              </w:rPr>
              <w:t>Letter of Intent to Bid</w:t>
            </w:r>
            <w:r>
              <w:rPr>
                <w:noProof/>
                <w:webHidden/>
              </w:rPr>
              <w:tab/>
            </w:r>
            <w:r>
              <w:rPr>
                <w:noProof/>
                <w:webHidden/>
              </w:rPr>
              <w:fldChar w:fldCharType="begin"/>
            </w:r>
            <w:r>
              <w:rPr>
                <w:noProof/>
                <w:webHidden/>
              </w:rPr>
              <w:instrText xml:space="preserve"> PAGEREF _Toc161731806 \h </w:instrText>
            </w:r>
            <w:r>
              <w:rPr>
                <w:noProof/>
                <w:webHidden/>
              </w:rPr>
            </w:r>
            <w:r>
              <w:rPr>
                <w:noProof/>
                <w:webHidden/>
              </w:rPr>
              <w:fldChar w:fldCharType="separate"/>
            </w:r>
            <w:r w:rsidR="00BD3E44">
              <w:rPr>
                <w:noProof/>
                <w:webHidden/>
              </w:rPr>
              <w:t>8</w:t>
            </w:r>
            <w:r>
              <w:rPr>
                <w:noProof/>
                <w:webHidden/>
              </w:rPr>
              <w:fldChar w:fldCharType="end"/>
            </w:r>
          </w:hyperlink>
        </w:p>
        <w:p w14:paraId="7B37537B" w14:textId="5A0D4C3E"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07" w:history="1">
            <w:r w:rsidRPr="00FE0A4E">
              <w:rPr>
                <w:rStyle w:val="Hyperlink"/>
                <w:noProof/>
              </w:rPr>
              <w:t>1.7</w:t>
            </w:r>
            <w:r>
              <w:rPr>
                <w:rFonts w:eastAsiaTheme="minorEastAsia"/>
                <w:noProof/>
                <w:kern w:val="2"/>
                <w:sz w:val="24"/>
                <w:szCs w:val="24"/>
                <w14:ligatures w14:val="standardContextual"/>
              </w:rPr>
              <w:tab/>
            </w:r>
            <w:r w:rsidRPr="00FE0A4E">
              <w:rPr>
                <w:rStyle w:val="Hyperlink"/>
                <w:noProof/>
              </w:rPr>
              <w:t>Response Deadline</w:t>
            </w:r>
            <w:r>
              <w:rPr>
                <w:noProof/>
                <w:webHidden/>
              </w:rPr>
              <w:tab/>
            </w:r>
            <w:r>
              <w:rPr>
                <w:noProof/>
                <w:webHidden/>
              </w:rPr>
              <w:fldChar w:fldCharType="begin"/>
            </w:r>
            <w:r>
              <w:rPr>
                <w:noProof/>
                <w:webHidden/>
              </w:rPr>
              <w:instrText xml:space="preserve"> PAGEREF _Toc161731807 \h </w:instrText>
            </w:r>
            <w:r>
              <w:rPr>
                <w:noProof/>
                <w:webHidden/>
              </w:rPr>
            </w:r>
            <w:r>
              <w:rPr>
                <w:noProof/>
                <w:webHidden/>
              </w:rPr>
              <w:fldChar w:fldCharType="separate"/>
            </w:r>
            <w:r w:rsidR="00BD3E44">
              <w:rPr>
                <w:noProof/>
                <w:webHidden/>
              </w:rPr>
              <w:t>8</w:t>
            </w:r>
            <w:r>
              <w:rPr>
                <w:noProof/>
                <w:webHidden/>
              </w:rPr>
              <w:fldChar w:fldCharType="end"/>
            </w:r>
          </w:hyperlink>
        </w:p>
        <w:p w14:paraId="148A7EF6" w14:textId="77A84352"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08" w:history="1">
            <w:r w:rsidRPr="00FE0A4E">
              <w:rPr>
                <w:rStyle w:val="Hyperlink"/>
                <w:noProof/>
              </w:rPr>
              <w:t>1.8</w:t>
            </w:r>
            <w:r>
              <w:rPr>
                <w:rFonts w:eastAsiaTheme="minorEastAsia"/>
                <w:noProof/>
                <w:kern w:val="2"/>
                <w:sz w:val="24"/>
                <w:szCs w:val="24"/>
                <w14:ligatures w14:val="standardContextual"/>
              </w:rPr>
              <w:tab/>
            </w:r>
            <w:r w:rsidRPr="00FE0A4E">
              <w:rPr>
                <w:rStyle w:val="Hyperlink"/>
                <w:noProof/>
              </w:rPr>
              <w:t>Withdrawal of Proposals</w:t>
            </w:r>
            <w:r>
              <w:rPr>
                <w:noProof/>
                <w:webHidden/>
              </w:rPr>
              <w:tab/>
            </w:r>
            <w:r>
              <w:rPr>
                <w:noProof/>
                <w:webHidden/>
              </w:rPr>
              <w:fldChar w:fldCharType="begin"/>
            </w:r>
            <w:r>
              <w:rPr>
                <w:noProof/>
                <w:webHidden/>
              </w:rPr>
              <w:instrText xml:space="preserve"> PAGEREF _Toc161731808 \h </w:instrText>
            </w:r>
            <w:r>
              <w:rPr>
                <w:noProof/>
                <w:webHidden/>
              </w:rPr>
            </w:r>
            <w:r>
              <w:rPr>
                <w:noProof/>
                <w:webHidden/>
              </w:rPr>
              <w:fldChar w:fldCharType="separate"/>
            </w:r>
            <w:r w:rsidR="00BD3E44">
              <w:rPr>
                <w:noProof/>
                <w:webHidden/>
              </w:rPr>
              <w:t>9</w:t>
            </w:r>
            <w:r>
              <w:rPr>
                <w:noProof/>
                <w:webHidden/>
              </w:rPr>
              <w:fldChar w:fldCharType="end"/>
            </w:r>
          </w:hyperlink>
        </w:p>
        <w:p w14:paraId="20355ECA" w14:textId="5D8FA4CF"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09" w:history="1">
            <w:r w:rsidRPr="00FE0A4E">
              <w:rPr>
                <w:rStyle w:val="Hyperlink"/>
                <w:noProof/>
              </w:rPr>
              <w:t>1.9</w:t>
            </w:r>
            <w:r>
              <w:rPr>
                <w:rFonts w:eastAsiaTheme="minorEastAsia"/>
                <w:noProof/>
                <w:kern w:val="2"/>
                <w:sz w:val="24"/>
                <w:szCs w:val="24"/>
                <w14:ligatures w14:val="standardContextual"/>
              </w:rPr>
              <w:tab/>
            </w:r>
            <w:r w:rsidRPr="00FE0A4E">
              <w:rPr>
                <w:rStyle w:val="Hyperlink"/>
                <w:noProof/>
              </w:rPr>
              <w:t>Open Records</w:t>
            </w:r>
            <w:r>
              <w:rPr>
                <w:noProof/>
                <w:webHidden/>
              </w:rPr>
              <w:tab/>
            </w:r>
            <w:r>
              <w:rPr>
                <w:noProof/>
                <w:webHidden/>
              </w:rPr>
              <w:fldChar w:fldCharType="begin"/>
            </w:r>
            <w:r>
              <w:rPr>
                <w:noProof/>
                <w:webHidden/>
              </w:rPr>
              <w:instrText xml:space="preserve"> PAGEREF _Toc161731809 \h </w:instrText>
            </w:r>
            <w:r>
              <w:rPr>
                <w:noProof/>
                <w:webHidden/>
              </w:rPr>
            </w:r>
            <w:r>
              <w:rPr>
                <w:noProof/>
                <w:webHidden/>
              </w:rPr>
              <w:fldChar w:fldCharType="separate"/>
            </w:r>
            <w:r w:rsidR="00BD3E44">
              <w:rPr>
                <w:noProof/>
                <w:webHidden/>
              </w:rPr>
              <w:t>9</w:t>
            </w:r>
            <w:r>
              <w:rPr>
                <w:noProof/>
                <w:webHidden/>
              </w:rPr>
              <w:fldChar w:fldCharType="end"/>
            </w:r>
          </w:hyperlink>
        </w:p>
        <w:p w14:paraId="3A82206F" w14:textId="5E721015"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10" w:history="1">
            <w:r w:rsidRPr="00FE0A4E">
              <w:rPr>
                <w:rStyle w:val="Hyperlink"/>
                <w:noProof/>
              </w:rPr>
              <w:t>1.10</w:t>
            </w:r>
            <w:r>
              <w:rPr>
                <w:rFonts w:eastAsiaTheme="minorEastAsia"/>
                <w:noProof/>
                <w:kern w:val="2"/>
                <w:sz w:val="24"/>
                <w:szCs w:val="24"/>
                <w14:ligatures w14:val="standardContextual"/>
              </w:rPr>
              <w:tab/>
            </w:r>
            <w:r w:rsidRPr="00FE0A4E">
              <w:rPr>
                <w:rStyle w:val="Hyperlink"/>
                <w:noProof/>
              </w:rPr>
              <w:t>Bidder’s Conference</w:t>
            </w:r>
            <w:r>
              <w:rPr>
                <w:noProof/>
                <w:webHidden/>
              </w:rPr>
              <w:tab/>
            </w:r>
            <w:r>
              <w:rPr>
                <w:noProof/>
                <w:webHidden/>
              </w:rPr>
              <w:fldChar w:fldCharType="begin"/>
            </w:r>
            <w:r>
              <w:rPr>
                <w:noProof/>
                <w:webHidden/>
              </w:rPr>
              <w:instrText xml:space="preserve"> PAGEREF _Toc161731810 \h </w:instrText>
            </w:r>
            <w:r>
              <w:rPr>
                <w:noProof/>
                <w:webHidden/>
              </w:rPr>
            </w:r>
            <w:r>
              <w:rPr>
                <w:noProof/>
                <w:webHidden/>
              </w:rPr>
              <w:fldChar w:fldCharType="separate"/>
            </w:r>
            <w:r w:rsidR="00BD3E44">
              <w:rPr>
                <w:noProof/>
                <w:webHidden/>
              </w:rPr>
              <w:t>9</w:t>
            </w:r>
            <w:r>
              <w:rPr>
                <w:noProof/>
                <w:webHidden/>
              </w:rPr>
              <w:fldChar w:fldCharType="end"/>
            </w:r>
          </w:hyperlink>
        </w:p>
        <w:p w14:paraId="2D230CE1" w14:textId="207CB9DC"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11" w:history="1">
            <w:r w:rsidRPr="00FE0A4E">
              <w:rPr>
                <w:rStyle w:val="Hyperlink"/>
                <w:noProof/>
              </w:rPr>
              <w:t>1.11</w:t>
            </w:r>
            <w:r>
              <w:rPr>
                <w:rFonts w:eastAsiaTheme="minorEastAsia"/>
                <w:noProof/>
                <w:kern w:val="2"/>
                <w:sz w:val="24"/>
                <w:szCs w:val="24"/>
                <w14:ligatures w14:val="standardContextual"/>
              </w:rPr>
              <w:tab/>
            </w:r>
            <w:r w:rsidRPr="00FE0A4E">
              <w:rPr>
                <w:rStyle w:val="Hyperlink"/>
                <w:noProof/>
              </w:rPr>
              <w:t>Type of Contract</w:t>
            </w:r>
            <w:r>
              <w:rPr>
                <w:noProof/>
                <w:webHidden/>
              </w:rPr>
              <w:tab/>
            </w:r>
            <w:r>
              <w:rPr>
                <w:noProof/>
                <w:webHidden/>
              </w:rPr>
              <w:fldChar w:fldCharType="begin"/>
            </w:r>
            <w:r>
              <w:rPr>
                <w:noProof/>
                <w:webHidden/>
              </w:rPr>
              <w:instrText xml:space="preserve"> PAGEREF _Toc161731811 \h </w:instrText>
            </w:r>
            <w:r>
              <w:rPr>
                <w:noProof/>
                <w:webHidden/>
              </w:rPr>
            </w:r>
            <w:r>
              <w:rPr>
                <w:noProof/>
                <w:webHidden/>
              </w:rPr>
              <w:fldChar w:fldCharType="separate"/>
            </w:r>
            <w:r w:rsidR="00BD3E44">
              <w:rPr>
                <w:noProof/>
                <w:webHidden/>
              </w:rPr>
              <w:t>10</w:t>
            </w:r>
            <w:r>
              <w:rPr>
                <w:noProof/>
                <w:webHidden/>
              </w:rPr>
              <w:fldChar w:fldCharType="end"/>
            </w:r>
          </w:hyperlink>
        </w:p>
        <w:p w14:paraId="34B1E350" w14:textId="6013152A"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12" w:history="1">
            <w:r w:rsidRPr="00FE0A4E">
              <w:rPr>
                <w:rStyle w:val="Hyperlink"/>
                <w:noProof/>
              </w:rPr>
              <w:t>1.12</w:t>
            </w:r>
            <w:r>
              <w:rPr>
                <w:rFonts w:eastAsiaTheme="minorEastAsia"/>
                <w:noProof/>
                <w:kern w:val="2"/>
                <w:sz w:val="24"/>
                <w:szCs w:val="24"/>
                <w14:ligatures w14:val="standardContextual"/>
              </w:rPr>
              <w:tab/>
            </w:r>
            <w:r w:rsidRPr="00FE0A4E">
              <w:rPr>
                <w:rStyle w:val="Hyperlink"/>
                <w:noProof/>
              </w:rPr>
              <w:t>Contract Period</w:t>
            </w:r>
            <w:r>
              <w:rPr>
                <w:noProof/>
                <w:webHidden/>
              </w:rPr>
              <w:tab/>
            </w:r>
            <w:r>
              <w:rPr>
                <w:noProof/>
                <w:webHidden/>
              </w:rPr>
              <w:fldChar w:fldCharType="begin"/>
            </w:r>
            <w:r>
              <w:rPr>
                <w:noProof/>
                <w:webHidden/>
              </w:rPr>
              <w:instrText xml:space="preserve"> PAGEREF _Toc161731812 \h </w:instrText>
            </w:r>
            <w:r>
              <w:rPr>
                <w:noProof/>
                <w:webHidden/>
              </w:rPr>
            </w:r>
            <w:r>
              <w:rPr>
                <w:noProof/>
                <w:webHidden/>
              </w:rPr>
              <w:fldChar w:fldCharType="separate"/>
            </w:r>
            <w:r w:rsidR="00BD3E44">
              <w:rPr>
                <w:noProof/>
                <w:webHidden/>
              </w:rPr>
              <w:t>10</w:t>
            </w:r>
            <w:r>
              <w:rPr>
                <w:noProof/>
                <w:webHidden/>
              </w:rPr>
              <w:fldChar w:fldCharType="end"/>
            </w:r>
          </w:hyperlink>
        </w:p>
        <w:p w14:paraId="276A4A28" w14:textId="7B21A62E"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13" w:history="1">
            <w:r w:rsidRPr="00FE0A4E">
              <w:rPr>
                <w:rStyle w:val="Hyperlink"/>
                <w:noProof/>
              </w:rPr>
              <w:t>1.13</w:t>
            </w:r>
            <w:r>
              <w:rPr>
                <w:rFonts w:eastAsiaTheme="minorEastAsia"/>
                <w:noProof/>
                <w:kern w:val="2"/>
                <w:sz w:val="24"/>
                <w:szCs w:val="24"/>
                <w14:ligatures w14:val="standardContextual"/>
              </w:rPr>
              <w:tab/>
            </w:r>
            <w:r w:rsidRPr="00FE0A4E">
              <w:rPr>
                <w:rStyle w:val="Hyperlink"/>
                <w:noProof/>
              </w:rPr>
              <w:t>Additional Funding</w:t>
            </w:r>
            <w:r>
              <w:rPr>
                <w:noProof/>
                <w:webHidden/>
              </w:rPr>
              <w:tab/>
            </w:r>
            <w:r>
              <w:rPr>
                <w:noProof/>
                <w:webHidden/>
              </w:rPr>
              <w:fldChar w:fldCharType="begin"/>
            </w:r>
            <w:r>
              <w:rPr>
                <w:noProof/>
                <w:webHidden/>
              </w:rPr>
              <w:instrText xml:space="preserve"> PAGEREF _Toc161731813 \h </w:instrText>
            </w:r>
            <w:r>
              <w:rPr>
                <w:noProof/>
                <w:webHidden/>
              </w:rPr>
            </w:r>
            <w:r>
              <w:rPr>
                <w:noProof/>
                <w:webHidden/>
              </w:rPr>
              <w:fldChar w:fldCharType="separate"/>
            </w:r>
            <w:r w:rsidR="00BD3E44">
              <w:rPr>
                <w:noProof/>
                <w:webHidden/>
              </w:rPr>
              <w:t>10</w:t>
            </w:r>
            <w:r>
              <w:rPr>
                <w:noProof/>
                <w:webHidden/>
              </w:rPr>
              <w:fldChar w:fldCharType="end"/>
            </w:r>
          </w:hyperlink>
        </w:p>
        <w:p w14:paraId="33ABAF0F" w14:textId="41CE28B0"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14" w:history="1">
            <w:r w:rsidRPr="00FE0A4E">
              <w:rPr>
                <w:rStyle w:val="Hyperlink"/>
                <w:noProof/>
              </w:rPr>
              <w:t>1.14</w:t>
            </w:r>
            <w:r>
              <w:rPr>
                <w:rFonts w:eastAsiaTheme="minorEastAsia"/>
                <w:noProof/>
                <w:kern w:val="2"/>
                <w:sz w:val="24"/>
                <w:szCs w:val="24"/>
                <w14:ligatures w14:val="standardContextual"/>
              </w:rPr>
              <w:tab/>
            </w:r>
            <w:r w:rsidRPr="00FE0A4E">
              <w:rPr>
                <w:rStyle w:val="Hyperlink"/>
                <w:noProof/>
              </w:rPr>
              <w:t>Reassignment</w:t>
            </w:r>
            <w:r>
              <w:rPr>
                <w:noProof/>
                <w:webHidden/>
              </w:rPr>
              <w:tab/>
            </w:r>
            <w:r>
              <w:rPr>
                <w:noProof/>
                <w:webHidden/>
              </w:rPr>
              <w:fldChar w:fldCharType="begin"/>
            </w:r>
            <w:r>
              <w:rPr>
                <w:noProof/>
                <w:webHidden/>
              </w:rPr>
              <w:instrText xml:space="preserve"> PAGEREF _Toc161731814 \h </w:instrText>
            </w:r>
            <w:r>
              <w:rPr>
                <w:noProof/>
                <w:webHidden/>
              </w:rPr>
            </w:r>
            <w:r>
              <w:rPr>
                <w:noProof/>
                <w:webHidden/>
              </w:rPr>
              <w:fldChar w:fldCharType="separate"/>
            </w:r>
            <w:r w:rsidR="00BD3E44">
              <w:rPr>
                <w:noProof/>
                <w:webHidden/>
              </w:rPr>
              <w:t>10</w:t>
            </w:r>
            <w:r>
              <w:rPr>
                <w:noProof/>
                <w:webHidden/>
              </w:rPr>
              <w:fldChar w:fldCharType="end"/>
            </w:r>
          </w:hyperlink>
        </w:p>
        <w:p w14:paraId="5C6793B6" w14:textId="036AC845"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15" w:history="1">
            <w:r w:rsidRPr="00FE0A4E">
              <w:rPr>
                <w:rStyle w:val="Hyperlink"/>
                <w:noProof/>
              </w:rPr>
              <w:t>1.15</w:t>
            </w:r>
            <w:r>
              <w:rPr>
                <w:rFonts w:eastAsiaTheme="minorEastAsia"/>
                <w:noProof/>
                <w:kern w:val="2"/>
                <w:sz w:val="24"/>
                <w:szCs w:val="24"/>
                <w14:ligatures w14:val="standardContextual"/>
              </w:rPr>
              <w:tab/>
            </w:r>
            <w:r w:rsidRPr="00FE0A4E">
              <w:rPr>
                <w:rStyle w:val="Hyperlink"/>
                <w:noProof/>
              </w:rPr>
              <w:t>Funding Estimates</w:t>
            </w:r>
            <w:r>
              <w:rPr>
                <w:noProof/>
                <w:webHidden/>
              </w:rPr>
              <w:tab/>
            </w:r>
            <w:r>
              <w:rPr>
                <w:noProof/>
                <w:webHidden/>
              </w:rPr>
              <w:fldChar w:fldCharType="begin"/>
            </w:r>
            <w:r>
              <w:rPr>
                <w:noProof/>
                <w:webHidden/>
              </w:rPr>
              <w:instrText xml:space="preserve"> PAGEREF _Toc161731815 \h </w:instrText>
            </w:r>
            <w:r>
              <w:rPr>
                <w:noProof/>
                <w:webHidden/>
              </w:rPr>
            </w:r>
            <w:r>
              <w:rPr>
                <w:noProof/>
                <w:webHidden/>
              </w:rPr>
              <w:fldChar w:fldCharType="separate"/>
            </w:r>
            <w:r w:rsidR="00BD3E44">
              <w:rPr>
                <w:noProof/>
                <w:webHidden/>
              </w:rPr>
              <w:t>10</w:t>
            </w:r>
            <w:r>
              <w:rPr>
                <w:noProof/>
                <w:webHidden/>
              </w:rPr>
              <w:fldChar w:fldCharType="end"/>
            </w:r>
          </w:hyperlink>
        </w:p>
        <w:p w14:paraId="0C9A8EFA" w14:textId="17705338"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16" w:history="1">
            <w:r w:rsidRPr="00FE0A4E">
              <w:rPr>
                <w:rStyle w:val="Hyperlink"/>
                <w:noProof/>
              </w:rPr>
              <w:t>1.16</w:t>
            </w:r>
            <w:r>
              <w:rPr>
                <w:rFonts w:eastAsiaTheme="minorEastAsia"/>
                <w:noProof/>
                <w:kern w:val="2"/>
                <w:sz w:val="24"/>
                <w:szCs w:val="24"/>
                <w14:ligatures w14:val="standardContextual"/>
              </w:rPr>
              <w:tab/>
            </w:r>
            <w:r w:rsidRPr="00FE0A4E">
              <w:rPr>
                <w:rStyle w:val="Hyperlink"/>
                <w:noProof/>
              </w:rPr>
              <w:t>Eligible Proposers</w:t>
            </w:r>
            <w:r>
              <w:rPr>
                <w:noProof/>
                <w:webHidden/>
              </w:rPr>
              <w:tab/>
            </w:r>
            <w:r>
              <w:rPr>
                <w:noProof/>
                <w:webHidden/>
              </w:rPr>
              <w:fldChar w:fldCharType="begin"/>
            </w:r>
            <w:r>
              <w:rPr>
                <w:noProof/>
                <w:webHidden/>
              </w:rPr>
              <w:instrText xml:space="preserve"> PAGEREF _Toc161731816 \h </w:instrText>
            </w:r>
            <w:r>
              <w:rPr>
                <w:noProof/>
                <w:webHidden/>
              </w:rPr>
            </w:r>
            <w:r>
              <w:rPr>
                <w:noProof/>
                <w:webHidden/>
              </w:rPr>
              <w:fldChar w:fldCharType="separate"/>
            </w:r>
            <w:r w:rsidR="00BD3E44">
              <w:rPr>
                <w:noProof/>
                <w:webHidden/>
              </w:rPr>
              <w:t>10</w:t>
            </w:r>
            <w:r>
              <w:rPr>
                <w:noProof/>
                <w:webHidden/>
              </w:rPr>
              <w:fldChar w:fldCharType="end"/>
            </w:r>
          </w:hyperlink>
        </w:p>
        <w:p w14:paraId="206BC8D7" w14:textId="554A695D"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17" w:history="1">
            <w:r w:rsidRPr="00FE0A4E">
              <w:rPr>
                <w:rStyle w:val="Hyperlink"/>
                <w:noProof/>
              </w:rPr>
              <w:t>1.17</w:t>
            </w:r>
            <w:r>
              <w:rPr>
                <w:rFonts w:eastAsiaTheme="minorEastAsia"/>
                <w:noProof/>
                <w:kern w:val="2"/>
                <w:sz w:val="24"/>
                <w:szCs w:val="24"/>
                <w14:ligatures w14:val="standardContextual"/>
              </w:rPr>
              <w:tab/>
            </w:r>
            <w:r w:rsidRPr="00FE0A4E">
              <w:rPr>
                <w:rStyle w:val="Hyperlink"/>
                <w:noProof/>
              </w:rPr>
              <w:t>Governing Provisions and Limitations</w:t>
            </w:r>
            <w:r>
              <w:rPr>
                <w:noProof/>
                <w:webHidden/>
              </w:rPr>
              <w:tab/>
            </w:r>
            <w:r>
              <w:rPr>
                <w:noProof/>
                <w:webHidden/>
              </w:rPr>
              <w:fldChar w:fldCharType="begin"/>
            </w:r>
            <w:r>
              <w:rPr>
                <w:noProof/>
                <w:webHidden/>
              </w:rPr>
              <w:instrText xml:space="preserve"> PAGEREF _Toc161731817 \h </w:instrText>
            </w:r>
            <w:r>
              <w:rPr>
                <w:noProof/>
                <w:webHidden/>
              </w:rPr>
            </w:r>
            <w:r>
              <w:rPr>
                <w:noProof/>
                <w:webHidden/>
              </w:rPr>
              <w:fldChar w:fldCharType="separate"/>
            </w:r>
            <w:r w:rsidR="00BD3E44">
              <w:rPr>
                <w:noProof/>
                <w:webHidden/>
              </w:rPr>
              <w:t>12</w:t>
            </w:r>
            <w:r>
              <w:rPr>
                <w:noProof/>
                <w:webHidden/>
              </w:rPr>
              <w:fldChar w:fldCharType="end"/>
            </w:r>
          </w:hyperlink>
        </w:p>
        <w:p w14:paraId="6204A689" w14:textId="2E95800B"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18" w:history="1">
            <w:r w:rsidRPr="00FE0A4E">
              <w:rPr>
                <w:rStyle w:val="Hyperlink"/>
                <w:noProof/>
              </w:rPr>
              <w:t>1.18</w:t>
            </w:r>
            <w:r>
              <w:rPr>
                <w:rFonts w:eastAsiaTheme="minorEastAsia"/>
                <w:noProof/>
                <w:kern w:val="2"/>
                <w:sz w:val="24"/>
                <w:szCs w:val="24"/>
                <w14:ligatures w14:val="standardContextual"/>
              </w:rPr>
              <w:tab/>
            </w:r>
            <w:r w:rsidRPr="00FE0A4E">
              <w:rPr>
                <w:rStyle w:val="Hyperlink"/>
                <w:noProof/>
              </w:rPr>
              <w:t>Administrative Requirements and Other Limitations</w:t>
            </w:r>
            <w:r>
              <w:rPr>
                <w:noProof/>
                <w:webHidden/>
              </w:rPr>
              <w:tab/>
            </w:r>
            <w:r>
              <w:rPr>
                <w:noProof/>
                <w:webHidden/>
              </w:rPr>
              <w:fldChar w:fldCharType="begin"/>
            </w:r>
            <w:r>
              <w:rPr>
                <w:noProof/>
                <w:webHidden/>
              </w:rPr>
              <w:instrText xml:space="preserve"> PAGEREF _Toc161731818 \h </w:instrText>
            </w:r>
            <w:r>
              <w:rPr>
                <w:noProof/>
                <w:webHidden/>
              </w:rPr>
            </w:r>
            <w:r>
              <w:rPr>
                <w:noProof/>
                <w:webHidden/>
              </w:rPr>
              <w:fldChar w:fldCharType="separate"/>
            </w:r>
            <w:r w:rsidR="00BD3E44">
              <w:rPr>
                <w:noProof/>
                <w:webHidden/>
              </w:rPr>
              <w:t>14</w:t>
            </w:r>
            <w:r>
              <w:rPr>
                <w:noProof/>
                <w:webHidden/>
              </w:rPr>
              <w:fldChar w:fldCharType="end"/>
            </w:r>
          </w:hyperlink>
        </w:p>
        <w:p w14:paraId="6775CC14" w14:textId="08E4A9A7"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19" w:history="1">
            <w:r w:rsidRPr="00FE0A4E">
              <w:rPr>
                <w:rStyle w:val="Hyperlink"/>
                <w:noProof/>
              </w:rPr>
              <w:t>1.19</w:t>
            </w:r>
            <w:r>
              <w:rPr>
                <w:rFonts w:eastAsiaTheme="minorEastAsia"/>
                <w:noProof/>
                <w:kern w:val="2"/>
                <w:sz w:val="24"/>
                <w:szCs w:val="24"/>
                <w14:ligatures w14:val="standardContextual"/>
              </w:rPr>
              <w:tab/>
            </w:r>
            <w:r w:rsidRPr="00FE0A4E">
              <w:rPr>
                <w:rStyle w:val="Hyperlink"/>
                <w:noProof/>
              </w:rPr>
              <w:t>Equal Opportunity/Nondiscrimination</w:t>
            </w:r>
            <w:r>
              <w:rPr>
                <w:noProof/>
                <w:webHidden/>
              </w:rPr>
              <w:tab/>
            </w:r>
            <w:r>
              <w:rPr>
                <w:noProof/>
                <w:webHidden/>
              </w:rPr>
              <w:fldChar w:fldCharType="begin"/>
            </w:r>
            <w:r>
              <w:rPr>
                <w:noProof/>
                <w:webHidden/>
              </w:rPr>
              <w:instrText xml:space="preserve"> PAGEREF _Toc161731819 \h </w:instrText>
            </w:r>
            <w:r>
              <w:rPr>
                <w:noProof/>
                <w:webHidden/>
              </w:rPr>
            </w:r>
            <w:r>
              <w:rPr>
                <w:noProof/>
                <w:webHidden/>
              </w:rPr>
              <w:fldChar w:fldCharType="separate"/>
            </w:r>
            <w:r w:rsidR="00BD3E44">
              <w:rPr>
                <w:noProof/>
                <w:webHidden/>
              </w:rPr>
              <w:t>17</w:t>
            </w:r>
            <w:r>
              <w:rPr>
                <w:noProof/>
                <w:webHidden/>
              </w:rPr>
              <w:fldChar w:fldCharType="end"/>
            </w:r>
          </w:hyperlink>
        </w:p>
        <w:p w14:paraId="2D231434" w14:textId="72D095B5"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20" w:history="1">
            <w:r w:rsidRPr="00FE0A4E">
              <w:rPr>
                <w:rStyle w:val="Hyperlink"/>
                <w:noProof/>
              </w:rPr>
              <w:t>1.20</w:t>
            </w:r>
            <w:r>
              <w:rPr>
                <w:rFonts w:eastAsiaTheme="minorEastAsia"/>
                <w:noProof/>
                <w:kern w:val="2"/>
                <w:sz w:val="24"/>
                <w:szCs w:val="24"/>
                <w14:ligatures w14:val="standardContextual"/>
              </w:rPr>
              <w:tab/>
            </w:r>
            <w:r w:rsidRPr="00FE0A4E">
              <w:rPr>
                <w:rStyle w:val="Hyperlink"/>
                <w:noProof/>
              </w:rPr>
              <w:t>Definition of Key Terms and Definitions</w:t>
            </w:r>
            <w:r>
              <w:rPr>
                <w:noProof/>
                <w:webHidden/>
              </w:rPr>
              <w:tab/>
            </w:r>
            <w:r>
              <w:rPr>
                <w:noProof/>
                <w:webHidden/>
              </w:rPr>
              <w:fldChar w:fldCharType="begin"/>
            </w:r>
            <w:r>
              <w:rPr>
                <w:noProof/>
                <w:webHidden/>
              </w:rPr>
              <w:instrText xml:space="preserve"> PAGEREF _Toc161731820 \h </w:instrText>
            </w:r>
            <w:r>
              <w:rPr>
                <w:noProof/>
                <w:webHidden/>
              </w:rPr>
            </w:r>
            <w:r>
              <w:rPr>
                <w:noProof/>
                <w:webHidden/>
              </w:rPr>
              <w:fldChar w:fldCharType="separate"/>
            </w:r>
            <w:r w:rsidR="00BD3E44">
              <w:rPr>
                <w:noProof/>
                <w:webHidden/>
              </w:rPr>
              <w:t>18</w:t>
            </w:r>
            <w:r>
              <w:rPr>
                <w:noProof/>
                <w:webHidden/>
              </w:rPr>
              <w:fldChar w:fldCharType="end"/>
            </w:r>
          </w:hyperlink>
        </w:p>
        <w:p w14:paraId="35CAC8D0" w14:textId="3BBA6D9C" w:rsidR="00364438" w:rsidRDefault="00364438">
          <w:pPr>
            <w:pStyle w:val="TOC1"/>
            <w:tabs>
              <w:tab w:val="right" w:leader="dot" w:pos="9350"/>
            </w:tabs>
            <w:rPr>
              <w:rFonts w:eastAsiaTheme="minorEastAsia"/>
              <w:noProof/>
              <w:kern w:val="2"/>
              <w:sz w:val="24"/>
              <w:szCs w:val="24"/>
              <w14:ligatures w14:val="standardContextual"/>
            </w:rPr>
          </w:pPr>
          <w:hyperlink w:anchor="_Toc161731821" w:history="1">
            <w:r w:rsidRPr="00FE0A4E">
              <w:rPr>
                <w:rStyle w:val="Hyperlink"/>
                <w:noProof/>
              </w:rPr>
              <w:t>PART 2 – PROPOSAL REVIEW AND SELECTION PROCESS</w:t>
            </w:r>
            <w:r>
              <w:rPr>
                <w:noProof/>
                <w:webHidden/>
              </w:rPr>
              <w:tab/>
            </w:r>
            <w:r>
              <w:rPr>
                <w:noProof/>
                <w:webHidden/>
              </w:rPr>
              <w:fldChar w:fldCharType="begin"/>
            </w:r>
            <w:r>
              <w:rPr>
                <w:noProof/>
                <w:webHidden/>
              </w:rPr>
              <w:instrText xml:space="preserve"> PAGEREF _Toc161731821 \h </w:instrText>
            </w:r>
            <w:r>
              <w:rPr>
                <w:noProof/>
                <w:webHidden/>
              </w:rPr>
            </w:r>
            <w:r>
              <w:rPr>
                <w:noProof/>
                <w:webHidden/>
              </w:rPr>
              <w:fldChar w:fldCharType="separate"/>
            </w:r>
            <w:r w:rsidR="00BD3E44">
              <w:rPr>
                <w:noProof/>
                <w:webHidden/>
              </w:rPr>
              <w:t>18</w:t>
            </w:r>
            <w:r>
              <w:rPr>
                <w:noProof/>
                <w:webHidden/>
              </w:rPr>
              <w:fldChar w:fldCharType="end"/>
            </w:r>
          </w:hyperlink>
        </w:p>
        <w:p w14:paraId="3F8696B3" w14:textId="349E24AA"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22" w:history="1">
            <w:r w:rsidRPr="00FE0A4E">
              <w:rPr>
                <w:rStyle w:val="Hyperlink"/>
                <w:noProof/>
              </w:rPr>
              <w:t>2.1</w:t>
            </w:r>
            <w:r>
              <w:rPr>
                <w:rFonts w:eastAsiaTheme="minorEastAsia"/>
                <w:noProof/>
                <w:kern w:val="2"/>
                <w:sz w:val="24"/>
                <w:szCs w:val="24"/>
                <w14:ligatures w14:val="standardContextual"/>
              </w:rPr>
              <w:tab/>
            </w:r>
            <w:r w:rsidRPr="00FE0A4E">
              <w:rPr>
                <w:rStyle w:val="Hyperlink"/>
                <w:noProof/>
              </w:rPr>
              <w:t>Evaluation Process</w:t>
            </w:r>
            <w:r>
              <w:rPr>
                <w:noProof/>
                <w:webHidden/>
              </w:rPr>
              <w:tab/>
            </w:r>
            <w:r>
              <w:rPr>
                <w:noProof/>
                <w:webHidden/>
              </w:rPr>
              <w:fldChar w:fldCharType="begin"/>
            </w:r>
            <w:r>
              <w:rPr>
                <w:noProof/>
                <w:webHidden/>
              </w:rPr>
              <w:instrText xml:space="preserve"> PAGEREF _Toc161731822 \h </w:instrText>
            </w:r>
            <w:r>
              <w:rPr>
                <w:noProof/>
                <w:webHidden/>
              </w:rPr>
            </w:r>
            <w:r>
              <w:rPr>
                <w:noProof/>
                <w:webHidden/>
              </w:rPr>
              <w:fldChar w:fldCharType="separate"/>
            </w:r>
            <w:r w:rsidR="00BD3E44">
              <w:rPr>
                <w:noProof/>
                <w:webHidden/>
              </w:rPr>
              <w:t>18</w:t>
            </w:r>
            <w:r>
              <w:rPr>
                <w:noProof/>
                <w:webHidden/>
              </w:rPr>
              <w:fldChar w:fldCharType="end"/>
            </w:r>
          </w:hyperlink>
        </w:p>
        <w:p w14:paraId="29502147" w14:textId="156AE6E5"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23" w:history="1">
            <w:r w:rsidRPr="00FE0A4E">
              <w:rPr>
                <w:rStyle w:val="Hyperlink"/>
                <w:noProof/>
              </w:rPr>
              <w:t>2.2</w:t>
            </w:r>
            <w:r>
              <w:rPr>
                <w:rFonts w:eastAsiaTheme="minorEastAsia"/>
                <w:noProof/>
                <w:kern w:val="2"/>
                <w:sz w:val="24"/>
                <w:szCs w:val="24"/>
                <w14:ligatures w14:val="standardContextual"/>
              </w:rPr>
              <w:tab/>
            </w:r>
            <w:r w:rsidRPr="00FE0A4E">
              <w:rPr>
                <w:rStyle w:val="Hyperlink"/>
                <w:noProof/>
              </w:rPr>
              <w:t>Proposal Evaluation Criteria</w:t>
            </w:r>
            <w:r>
              <w:rPr>
                <w:noProof/>
                <w:webHidden/>
              </w:rPr>
              <w:tab/>
            </w:r>
            <w:r>
              <w:rPr>
                <w:noProof/>
                <w:webHidden/>
              </w:rPr>
              <w:fldChar w:fldCharType="begin"/>
            </w:r>
            <w:r>
              <w:rPr>
                <w:noProof/>
                <w:webHidden/>
              </w:rPr>
              <w:instrText xml:space="preserve"> PAGEREF _Toc161731823 \h </w:instrText>
            </w:r>
            <w:r>
              <w:rPr>
                <w:noProof/>
                <w:webHidden/>
              </w:rPr>
            </w:r>
            <w:r>
              <w:rPr>
                <w:noProof/>
                <w:webHidden/>
              </w:rPr>
              <w:fldChar w:fldCharType="separate"/>
            </w:r>
            <w:r w:rsidR="00BD3E44">
              <w:rPr>
                <w:noProof/>
                <w:webHidden/>
              </w:rPr>
              <w:t>19</w:t>
            </w:r>
            <w:r>
              <w:rPr>
                <w:noProof/>
                <w:webHidden/>
              </w:rPr>
              <w:fldChar w:fldCharType="end"/>
            </w:r>
          </w:hyperlink>
        </w:p>
        <w:p w14:paraId="021968E1" w14:textId="4DAEEEDC"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24" w:history="1">
            <w:r w:rsidRPr="00FE0A4E">
              <w:rPr>
                <w:rStyle w:val="Hyperlink"/>
                <w:noProof/>
              </w:rPr>
              <w:t>2.3</w:t>
            </w:r>
            <w:r>
              <w:rPr>
                <w:rFonts w:eastAsiaTheme="minorEastAsia"/>
                <w:noProof/>
                <w:kern w:val="2"/>
                <w:sz w:val="24"/>
                <w:szCs w:val="24"/>
                <w14:ligatures w14:val="standardContextual"/>
              </w:rPr>
              <w:tab/>
            </w:r>
            <w:r w:rsidRPr="00FE0A4E">
              <w:rPr>
                <w:rStyle w:val="Hyperlink"/>
                <w:noProof/>
              </w:rPr>
              <w:t>Inquiry and Appeal Process</w:t>
            </w:r>
            <w:r>
              <w:rPr>
                <w:noProof/>
                <w:webHidden/>
              </w:rPr>
              <w:tab/>
            </w:r>
            <w:r>
              <w:rPr>
                <w:noProof/>
                <w:webHidden/>
              </w:rPr>
              <w:fldChar w:fldCharType="begin"/>
            </w:r>
            <w:r>
              <w:rPr>
                <w:noProof/>
                <w:webHidden/>
              </w:rPr>
              <w:instrText xml:space="preserve"> PAGEREF _Toc161731824 \h </w:instrText>
            </w:r>
            <w:r>
              <w:rPr>
                <w:noProof/>
                <w:webHidden/>
              </w:rPr>
            </w:r>
            <w:r>
              <w:rPr>
                <w:noProof/>
                <w:webHidden/>
              </w:rPr>
              <w:fldChar w:fldCharType="separate"/>
            </w:r>
            <w:r w:rsidR="00BD3E44">
              <w:rPr>
                <w:noProof/>
                <w:webHidden/>
              </w:rPr>
              <w:t>20</w:t>
            </w:r>
            <w:r>
              <w:rPr>
                <w:noProof/>
                <w:webHidden/>
              </w:rPr>
              <w:fldChar w:fldCharType="end"/>
            </w:r>
          </w:hyperlink>
        </w:p>
        <w:p w14:paraId="23D9292D" w14:textId="7F4E0537" w:rsidR="00364438" w:rsidRDefault="00364438">
          <w:pPr>
            <w:pStyle w:val="TOC1"/>
            <w:tabs>
              <w:tab w:val="right" w:leader="dot" w:pos="9350"/>
            </w:tabs>
            <w:rPr>
              <w:rFonts w:eastAsiaTheme="minorEastAsia"/>
              <w:noProof/>
              <w:kern w:val="2"/>
              <w:sz w:val="24"/>
              <w:szCs w:val="24"/>
              <w14:ligatures w14:val="standardContextual"/>
            </w:rPr>
          </w:pPr>
          <w:hyperlink w:anchor="_Toc161731825" w:history="1">
            <w:r w:rsidRPr="00FE0A4E">
              <w:rPr>
                <w:rStyle w:val="Hyperlink"/>
                <w:noProof/>
              </w:rPr>
              <w:t>PART 3 – SCOPE OF WORK</w:t>
            </w:r>
            <w:r>
              <w:rPr>
                <w:noProof/>
                <w:webHidden/>
              </w:rPr>
              <w:tab/>
            </w:r>
            <w:r>
              <w:rPr>
                <w:noProof/>
                <w:webHidden/>
              </w:rPr>
              <w:fldChar w:fldCharType="begin"/>
            </w:r>
            <w:r>
              <w:rPr>
                <w:noProof/>
                <w:webHidden/>
              </w:rPr>
              <w:instrText xml:space="preserve"> PAGEREF _Toc161731825 \h </w:instrText>
            </w:r>
            <w:r>
              <w:rPr>
                <w:noProof/>
                <w:webHidden/>
              </w:rPr>
            </w:r>
            <w:r>
              <w:rPr>
                <w:noProof/>
                <w:webHidden/>
              </w:rPr>
              <w:fldChar w:fldCharType="separate"/>
            </w:r>
            <w:r w:rsidR="00BD3E44">
              <w:rPr>
                <w:noProof/>
                <w:webHidden/>
              </w:rPr>
              <w:t>20</w:t>
            </w:r>
            <w:r>
              <w:rPr>
                <w:noProof/>
                <w:webHidden/>
              </w:rPr>
              <w:fldChar w:fldCharType="end"/>
            </w:r>
          </w:hyperlink>
        </w:p>
        <w:p w14:paraId="5D0D67FC" w14:textId="5ECD7408"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26" w:history="1">
            <w:r w:rsidRPr="00FE0A4E">
              <w:rPr>
                <w:rStyle w:val="Hyperlink"/>
                <w:noProof/>
              </w:rPr>
              <w:t>3.1</w:t>
            </w:r>
            <w:r>
              <w:rPr>
                <w:rFonts w:eastAsiaTheme="minorEastAsia"/>
                <w:noProof/>
                <w:kern w:val="2"/>
                <w:sz w:val="24"/>
                <w:szCs w:val="24"/>
                <w14:ligatures w14:val="standardContextual"/>
              </w:rPr>
              <w:tab/>
            </w:r>
            <w:r w:rsidRPr="00FE0A4E">
              <w:rPr>
                <w:rStyle w:val="Hyperlink"/>
                <w:noProof/>
              </w:rPr>
              <w:t>Program Overview</w:t>
            </w:r>
            <w:r>
              <w:rPr>
                <w:noProof/>
                <w:webHidden/>
              </w:rPr>
              <w:tab/>
            </w:r>
            <w:r>
              <w:rPr>
                <w:noProof/>
                <w:webHidden/>
              </w:rPr>
              <w:fldChar w:fldCharType="begin"/>
            </w:r>
            <w:r>
              <w:rPr>
                <w:noProof/>
                <w:webHidden/>
              </w:rPr>
              <w:instrText xml:space="preserve"> PAGEREF _Toc161731826 \h </w:instrText>
            </w:r>
            <w:r>
              <w:rPr>
                <w:noProof/>
                <w:webHidden/>
              </w:rPr>
            </w:r>
            <w:r>
              <w:rPr>
                <w:noProof/>
                <w:webHidden/>
              </w:rPr>
              <w:fldChar w:fldCharType="separate"/>
            </w:r>
            <w:r w:rsidR="00BD3E44">
              <w:rPr>
                <w:noProof/>
                <w:webHidden/>
              </w:rPr>
              <w:t>20</w:t>
            </w:r>
            <w:r>
              <w:rPr>
                <w:noProof/>
                <w:webHidden/>
              </w:rPr>
              <w:fldChar w:fldCharType="end"/>
            </w:r>
          </w:hyperlink>
        </w:p>
        <w:p w14:paraId="665B07B6" w14:textId="306FD082"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27" w:history="1">
            <w:r w:rsidRPr="00FE0A4E">
              <w:rPr>
                <w:rStyle w:val="Hyperlink"/>
                <w:noProof/>
              </w:rPr>
              <w:t>3.2</w:t>
            </w:r>
            <w:r>
              <w:rPr>
                <w:rFonts w:eastAsiaTheme="minorEastAsia"/>
                <w:noProof/>
                <w:kern w:val="2"/>
                <w:sz w:val="24"/>
                <w:szCs w:val="24"/>
                <w14:ligatures w14:val="standardContextual"/>
              </w:rPr>
              <w:tab/>
            </w:r>
            <w:r w:rsidRPr="00FE0A4E">
              <w:rPr>
                <w:rStyle w:val="Hyperlink"/>
                <w:noProof/>
              </w:rPr>
              <w:t>Functions and Responsibilities of the Contractor</w:t>
            </w:r>
            <w:r>
              <w:rPr>
                <w:noProof/>
                <w:webHidden/>
              </w:rPr>
              <w:tab/>
            </w:r>
            <w:r>
              <w:rPr>
                <w:noProof/>
                <w:webHidden/>
              </w:rPr>
              <w:fldChar w:fldCharType="begin"/>
            </w:r>
            <w:r>
              <w:rPr>
                <w:noProof/>
                <w:webHidden/>
              </w:rPr>
              <w:instrText xml:space="preserve"> PAGEREF _Toc161731827 \h </w:instrText>
            </w:r>
            <w:r>
              <w:rPr>
                <w:noProof/>
                <w:webHidden/>
              </w:rPr>
            </w:r>
            <w:r>
              <w:rPr>
                <w:noProof/>
                <w:webHidden/>
              </w:rPr>
              <w:fldChar w:fldCharType="separate"/>
            </w:r>
            <w:r w:rsidR="00BD3E44">
              <w:rPr>
                <w:noProof/>
                <w:webHidden/>
              </w:rPr>
              <w:t>21</w:t>
            </w:r>
            <w:r>
              <w:rPr>
                <w:noProof/>
                <w:webHidden/>
              </w:rPr>
              <w:fldChar w:fldCharType="end"/>
            </w:r>
          </w:hyperlink>
        </w:p>
        <w:p w14:paraId="4D43B0CD" w14:textId="0265814A"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28" w:history="1">
            <w:r w:rsidRPr="00FE0A4E">
              <w:rPr>
                <w:rStyle w:val="Hyperlink"/>
                <w:noProof/>
              </w:rPr>
              <w:t>3.3</w:t>
            </w:r>
            <w:r>
              <w:rPr>
                <w:rFonts w:eastAsiaTheme="minorEastAsia"/>
                <w:noProof/>
                <w:kern w:val="2"/>
                <w:sz w:val="24"/>
                <w:szCs w:val="24"/>
                <w14:ligatures w14:val="standardContextual"/>
              </w:rPr>
              <w:tab/>
            </w:r>
            <w:r w:rsidRPr="00FE0A4E">
              <w:rPr>
                <w:rStyle w:val="Hyperlink"/>
                <w:noProof/>
              </w:rPr>
              <w:t>Scope of Current Operations</w:t>
            </w:r>
            <w:r>
              <w:rPr>
                <w:noProof/>
                <w:webHidden/>
              </w:rPr>
              <w:tab/>
            </w:r>
            <w:r>
              <w:rPr>
                <w:noProof/>
                <w:webHidden/>
              </w:rPr>
              <w:fldChar w:fldCharType="begin"/>
            </w:r>
            <w:r>
              <w:rPr>
                <w:noProof/>
                <w:webHidden/>
              </w:rPr>
              <w:instrText xml:space="preserve"> PAGEREF _Toc161731828 \h </w:instrText>
            </w:r>
            <w:r>
              <w:rPr>
                <w:noProof/>
                <w:webHidden/>
              </w:rPr>
            </w:r>
            <w:r>
              <w:rPr>
                <w:noProof/>
                <w:webHidden/>
              </w:rPr>
              <w:fldChar w:fldCharType="separate"/>
            </w:r>
            <w:r w:rsidR="00BD3E44">
              <w:rPr>
                <w:noProof/>
                <w:webHidden/>
              </w:rPr>
              <w:t>23</w:t>
            </w:r>
            <w:r>
              <w:rPr>
                <w:noProof/>
                <w:webHidden/>
              </w:rPr>
              <w:fldChar w:fldCharType="end"/>
            </w:r>
          </w:hyperlink>
        </w:p>
        <w:p w14:paraId="38E28097" w14:textId="0AFDCDDC" w:rsidR="00364438" w:rsidRDefault="00364438">
          <w:pPr>
            <w:pStyle w:val="TOC1"/>
            <w:tabs>
              <w:tab w:val="right" w:leader="dot" w:pos="9350"/>
            </w:tabs>
            <w:rPr>
              <w:rFonts w:eastAsiaTheme="minorEastAsia"/>
              <w:noProof/>
              <w:kern w:val="2"/>
              <w:sz w:val="24"/>
              <w:szCs w:val="24"/>
              <w14:ligatures w14:val="standardContextual"/>
            </w:rPr>
          </w:pPr>
          <w:hyperlink w:anchor="_Toc161731829" w:history="1">
            <w:r w:rsidRPr="00FE0A4E">
              <w:rPr>
                <w:rStyle w:val="Hyperlink"/>
                <w:noProof/>
              </w:rPr>
              <w:t>PART 4 – PROPOSAL PREPARATION AND SUBMISSION</w:t>
            </w:r>
            <w:r>
              <w:rPr>
                <w:noProof/>
                <w:webHidden/>
              </w:rPr>
              <w:tab/>
            </w:r>
            <w:r>
              <w:rPr>
                <w:noProof/>
                <w:webHidden/>
              </w:rPr>
              <w:fldChar w:fldCharType="begin"/>
            </w:r>
            <w:r>
              <w:rPr>
                <w:noProof/>
                <w:webHidden/>
              </w:rPr>
              <w:instrText xml:space="preserve"> PAGEREF _Toc161731829 \h </w:instrText>
            </w:r>
            <w:r>
              <w:rPr>
                <w:noProof/>
                <w:webHidden/>
              </w:rPr>
            </w:r>
            <w:r>
              <w:rPr>
                <w:noProof/>
                <w:webHidden/>
              </w:rPr>
              <w:fldChar w:fldCharType="separate"/>
            </w:r>
            <w:r w:rsidR="00BD3E44">
              <w:rPr>
                <w:noProof/>
                <w:webHidden/>
              </w:rPr>
              <w:t>28</w:t>
            </w:r>
            <w:r>
              <w:rPr>
                <w:noProof/>
                <w:webHidden/>
              </w:rPr>
              <w:fldChar w:fldCharType="end"/>
            </w:r>
          </w:hyperlink>
        </w:p>
        <w:p w14:paraId="646BEBB5" w14:textId="36E4B08C"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30" w:history="1">
            <w:r w:rsidRPr="00FE0A4E">
              <w:rPr>
                <w:rStyle w:val="Hyperlink"/>
                <w:noProof/>
              </w:rPr>
              <w:t>4.1</w:t>
            </w:r>
            <w:r>
              <w:rPr>
                <w:rFonts w:eastAsiaTheme="minorEastAsia"/>
                <w:noProof/>
                <w:kern w:val="2"/>
                <w:sz w:val="24"/>
                <w:szCs w:val="24"/>
                <w14:ligatures w14:val="standardContextual"/>
              </w:rPr>
              <w:tab/>
            </w:r>
            <w:r w:rsidRPr="00FE0A4E">
              <w:rPr>
                <w:rStyle w:val="Hyperlink"/>
                <w:noProof/>
              </w:rPr>
              <w:t>General Instructions for Submitting a Proposal</w:t>
            </w:r>
            <w:r>
              <w:rPr>
                <w:noProof/>
                <w:webHidden/>
              </w:rPr>
              <w:tab/>
            </w:r>
            <w:r>
              <w:rPr>
                <w:noProof/>
                <w:webHidden/>
              </w:rPr>
              <w:fldChar w:fldCharType="begin"/>
            </w:r>
            <w:r>
              <w:rPr>
                <w:noProof/>
                <w:webHidden/>
              </w:rPr>
              <w:instrText xml:space="preserve"> PAGEREF _Toc161731830 \h </w:instrText>
            </w:r>
            <w:r>
              <w:rPr>
                <w:noProof/>
                <w:webHidden/>
              </w:rPr>
            </w:r>
            <w:r>
              <w:rPr>
                <w:noProof/>
                <w:webHidden/>
              </w:rPr>
              <w:fldChar w:fldCharType="separate"/>
            </w:r>
            <w:r w:rsidR="00BD3E44">
              <w:rPr>
                <w:noProof/>
                <w:webHidden/>
              </w:rPr>
              <w:t>28</w:t>
            </w:r>
            <w:r>
              <w:rPr>
                <w:noProof/>
                <w:webHidden/>
              </w:rPr>
              <w:fldChar w:fldCharType="end"/>
            </w:r>
          </w:hyperlink>
        </w:p>
        <w:p w14:paraId="1B3E6A34" w14:textId="3762C700"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31" w:history="1">
            <w:r w:rsidRPr="00FE0A4E">
              <w:rPr>
                <w:rStyle w:val="Hyperlink"/>
                <w:noProof/>
              </w:rPr>
              <w:t>4.2</w:t>
            </w:r>
            <w:r>
              <w:rPr>
                <w:rFonts w:eastAsiaTheme="minorEastAsia"/>
                <w:noProof/>
                <w:kern w:val="2"/>
                <w:sz w:val="24"/>
                <w:szCs w:val="24"/>
                <w14:ligatures w14:val="standardContextual"/>
              </w:rPr>
              <w:tab/>
            </w:r>
            <w:r w:rsidRPr="00FE0A4E">
              <w:rPr>
                <w:rStyle w:val="Hyperlink"/>
                <w:noProof/>
              </w:rPr>
              <w:t>Sequence of Submission</w:t>
            </w:r>
            <w:r>
              <w:rPr>
                <w:noProof/>
                <w:webHidden/>
              </w:rPr>
              <w:tab/>
            </w:r>
            <w:r>
              <w:rPr>
                <w:noProof/>
                <w:webHidden/>
              </w:rPr>
              <w:fldChar w:fldCharType="begin"/>
            </w:r>
            <w:r>
              <w:rPr>
                <w:noProof/>
                <w:webHidden/>
              </w:rPr>
              <w:instrText xml:space="preserve"> PAGEREF _Toc161731831 \h </w:instrText>
            </w:r>
            <w:r>
              <w:rPr>
                <w:noProof/>
                <w:webHidden/>
              </w:rPr>
            </w:r>
            <w:r>
              <w:rPr>
                <w:noProof/>
                <w:webHidden/>
              </w:rPr>
              <w:fldChar w:fldCharType="separate"/>
            </w:r>
            <w:r w:rsidR="00BD3E44">
              <w:rPr>
                <w:noProof/>
                <w:webHidden/>
              </w:rPr>
              <w:t>28</w:t>
            </w:r>
            <w:r>
              <w:rPr>
                <w:noProof/>
                <w:webHidden/>
              </w:rPr>
              <w:fldChar w:fldCharType="end"/>
            </w:r>
          </w:hyperlink>
        </w:p>
        <w:p w14:paraId="447D1280" w14:textId="3656C282"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32" w:history="1">
            <w:r w:rsidRPr="00FE0A4E">
              <w:rPr>
                <w:rStyle w:val="Hyperlink"/>
                <w:noProof/>
              </w:rPr>
              <w:t>4.3</w:t>
            </w:r>
            <w:r>
              <w:rPr>
                <w:rFonts w:eastAsiaTheme="minorEastAsia"/>
                <w:noProof/>
                <w:kern w:val="2"/>
                <w:sz w:val="24"/>
                <w:szCs w:val="24"/>
                <w14:ligatures w14:val="standardContextual"/>
              </w:rPr>
              <w:tab/>
            </w:r>
            <w:r w:rsidRPr="00FE0A4E">
              <w:rPr>
                <w:rStyle w:val="Hyperlink"/>
                <w:noProof/>
              </w:rPr>
              <w:t>Proposal Cover Sheet</w:t>
            </w:r>
            <w:r>
              <w:rPr>
                <w:noProof/>
                <w:webHidden/>
              </w:rPr>
              <w:tab/>
            </w:r>
            <w:r>
              <w:rPr>
                <w:noProof/>
                <w:webHidden/>
              </w:rPr>
              <w:fldChar w:fldCharType="begin"/>
            </w:r>
            <w:r>
              <w:rPr>
                <w:noProof/>
                <w:webHidden/>
              </w:rPr>
              <w:instrText xml:space="preserve"> PAGEREF _Toc161731832 \h </w:instrText>
            </w:r>
            <w:r>
              <w:rPr>
                <w:noProof/>
                <w:webHidden/>
              </w:rPr>
            </w:r>
            <w:r>
              <w:rPr>
                <w:noProof/>
                <w:webHidden/>
              </w:rPr>
              <w:fldChar w:fldCharType="separate"/>
            </w:r>
            <w:r w:rsidR="00BD3E44">
              <w:rPr>
                <w:noProof/>
                <w:webHidden/>
              </w:rPr>
              <w:t>29</w:t>
            </w:r>
            <w:r>
              <w:rPr>
                <w:noProof/>
                <w:webHidden/>
              </w:rPr>
              <w:fldChar w:fldCharType="end"/>
            </w:r>
          </w:hyperlink>
        </w:p>
        <w:p w14:paraId="0D3B8887" w14:textId="34DEF237"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33" w:history="1">
            <w:r w:rsidRPr="00FE0A4E">
              <w:rPr>
                <w:rStyle w:val="Hyperlink"/>
                <w:noProof/>
              </w:rPr>
              <w:t>4.4</w:t>
            </w:r>
            <w:r>
              <w:rPr>
                <w:rFonts w:eastAsiaTheme="minorEastAsia"/>
                <w:noProof/>
                <w:kern w:val="2"/>
                <w:sz w:val="24"/>
                <w:szCs w:val="24"/>
                <w14:ligatures w14:val="standardContextual"/>
              </w:rPr>
              <w:tab/>
            </w:r>
            <w:r w:rsidRPr="00FE0A4E">
              <w:rPr>
                <w:rStyle w:val="Hyperlink"/>
                <w:noProof/>
              </w:rPr>
              <w:t>Table of Contents</w:t>
            </w:r>
            <w:r>
              <w:rPr>
                <w:noProof/>
                <w:webHidden/>
              </w:rPr>
              <w:tab/>
            </w:r>
            <w:r>
              <w:rPr>
                <w:noProof/>
                <w:webHidden/>
              </w:rPr>
              <w:fldChar w:fldCharType="begin"/>
            </w:r>
            <w:r>
              <w:rPr>
                <w:noProof/>
                <w:webHidden/>
              </w:rPr>
              <w:instrText xml:space="preserve"> PAGEREF _Toc161731833 \h </w:instrText>
            </w:r>
            <w:r>
              <w:rPr>
                <w:noProof/>
                <w:webHidden/>
              </w:rPr>
            </w:r>
            <w:r>
              <w:rPr>
                <w:noProof/>
                <w:webHidden/>
              </w:rPr>
              <w:fldChar w:fldCharType="separate"/>
            </w:r>
            <w:r w:rsidR="00BD3E44">
              <w:rPr>
                <w:noProof/>
                <w:webHidden/>
              </w:rPr>
              <w:t>30</w:t>
            </w:r>
            <w:r>
              <w:rPr>
                <w:noProof/>
                <w:webHidden/>
              </w:rPr>
              <w:fldChar w:fldCharType="end"/>
            </w:r>
          </w:hyperlink>
        </w:p>
        <w:p w14:paraId="3FF15638" w14:textId="3B40BA9E"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34" w:history="1">
            <w:r w:rsidRPr="00FE0A4E">
              <w:rPr>
                <w:rStyle w:val="Hyperlink"/>
                <w:noProof/>
              </w:rPr>
              <w:t>4.5</w:t>
            </w:r>
            <w:r>
              <w:rPr>
                <w:rFonts w:eastAsiaTheme="minorEastAsia"/>
                <w:noProof/>
                <w:kern w:val="2"/>
                <w:sz w:val="24"/>
                <w:szCs w:val="24"/>
                <w14:ligatures w14:val="standardContextual"/>
              </w:rPr>
              <w:tab/>
            </w:r>
            <w:r w:rsidRPr="00FE0A4E">
              <w:rPr>
                <w:rStyle w:val="Hyperlink"/>
                <w:noProof/>
              </w:rPr>
              <w:t>Executive Summary</w:t>
            </w:r>
            <w:r>
              <w:rPr>
                <w:noProof/>
                <w:webHidden/>
              </w:rPr>
              <w:tab/>
            </w:r>
            <w:r>
              <w:rPr>
                <w:noProof/>
                <w:webHidden/>
              </w:rPr>
              <w:fldChar w:fldCharType="begin"/>
            </w:r>
            <w:r>
              <w:rPr>
                <w:noProof/>
                <w:webHidden/>
              </w:rPr>
              <w:instrText xml:space="preserve"> PAGEREF _Toc161731834 \h </w:instrText>
            </w:r>
            <w:r>
              <w:rPr>
                <w:noProof/>
                <w:webHidden/>
              </w:rPr>
            </w:r>
            <w:r>
              <w:rPr>
                <w:noProof/>
                <w:webHidden/>
              </w:rPr>
              <w:fldChar w:fldCharType="separate"/>
            </w:r>
            <w:r w:rsidR="00BD3E44">
              <w:rPr>
                <w:noProof/>
                <w:webHidden/>
              </w:rPr>
              <w:t>30</w:t>
            </w:r>
            <w:r>
              <w:rPr>
                <w:noProof/>
                <w:webHidden/>
              </w:rPr>
              <w:fldChar w:fldCharType="end"/>
            </w:r>
          </w:hyperlink>
        </w:p>
        <w:p w14:paraId="28857E82" w14:textId="7A5AB5E1"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35" w:history="1">
            <w:r w:rsidRPr="00FE0A4E">
              <w:rPr>
                <w:rStyle w:val="Hyperlink"/>
                <w:noProof/>
              </w:rPr>
              <w:t>4.6</w:t>
            </w:r>
            <w:r>
              <w:rPr>
                <w:rFonts w:eastAsiaTheme="minorEastAsia"/>
                <w:noProof/>
                <w:kern w:val="2"/>
                <w:sz w:val="24"/>
                <w:szCs w:val="24"/>
                <w14:ligatures w14:val="standardContextual"/>
              </w:rPr>
              <w:tab/>
            </w:r>
            <w:r w:rsidRPr="00FE0A4E">
              <w:rPr>
                <w:rStyle w:val="Hyperlink"/>
                <w:noProof/>
              </w:rPr>
              <w:t>Proposal Narrative (4.7 thru 4.9)</w:t>
            </w:r>
            <w:r>
              <w:rPr>
                <w:noProof/>
                <w:webHidden/>
              </w:rPr>
              <w:tab/>
            </w:r>
            <w:r>
              <w:rPr>
                <w:noProof/>
                <w:webHidden/>
              </w:rPr>
              <w:fldChar w:fldCharType="begin"/>
            </w:r>
            <w:r>
              <w:rPr>
                <w:noProof/>
                <w:webHidden/>
              </w:rPr>
              <w:instrText xml:space="preserve"> PAGEREF _Toc161731835 \h </w:instrText>
            </w:r>
            <w:r>
              <w:rPr>
                <w:noProof/>
                <w:webHidden/>
              </w:rPr>
            </w:r>
            <w:r>
              <w:rPr>
                <w:noProof/>
                <w:webHidden/>
              </w:rPr>
              <w:fldChar w:fldCharType="separate"/>
            </w:r>
            <w:r w:rsidR="00BD3E44">
              <w:rPr>
                <w:noProof/>
                <w:webHidden/>
              </w:rPr>
              <w:t>30</w:t>
            </w:r>
            <w:r>
              <w:rPr>
                <w:noProof/>
                <w:webHidden/>
              </w:rPr>
              <w:fldChar w:fldCharType="end"/>
            </w:r>
          </w:hyperlink>
        </w:p>
        <w:p w14:paraId="245304BD" w14:textId="7BCB22B6"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36" w:history="1">
            <w:r w:rsidRPr="00FE0A4E">
              <w:rPr>
                <w:rStyle w:val="Hyperlink"/>
                <w:noProof/>
              </w:rPr>
              <w:t>4.7</w:t>
            </w:r>
            <w:r>
              <w:rPr>
                <w:rFonts w:eastAsiaTheme="minorEastAsia"/>
                <w:noProof/>
                <w:kern w:val="2"/>
                <w:sz w:val="24"/>
                <w:szCs w:val="24"/>
                <w14:ligatures w14:val="standardContextual"/>
              </w:rPr>
              <w:tab/>
            </w:r>
            <w:r w:rsidRPr="00FE0A4E">
              <w:rPr>
                <w:rStyle w:val="Hyperlink"/>
                <w:noProof/>
              </w:rPr>
              <w:t>Capacity and Capability</w:t>
            </w:r>
            <w:r>
              <w:rPr>
                <w:noProof/>
                <w:webHidden/>
              </w:rPr>
              <w:tab/>
            </w:r>
            <w:r>
              <w:rPr>
                <w:noProof/>
                <w:webHidden/>
              </w:rPr>
              <w:fldChar w:fldCharType="begin"/>
            </w:r>
            <w:r>
              <w:rPr>
                <w:noProof/>
                <w:webHidden/>
              </w:rPr>
              <w:instrText xml:space="preserve"> PAGEREF _Toc161731836 \h </w:instrText>
            </w:r>
            <w:r>
              <w:rPr>
                <w:noProof/>
                <w:webHidden/>
              </w:rPr>
            </w:r>
            <w:r>
              <w:rPr>
                <w:noProof/>
                <w:webHidden/>
              </w:rPr>
              <w:fldChar w:fldCharType="separate"/>
            </w:r>
            <w:r w:rsidR="00BD3E44">
              <w:rPr>
                <w:noProof/>
                <w:webHidden/>
              </w:rPr>
              <w:t>30</w:t>
            </w:r>
            <w:r>
              <w:rPr>
                <w:noProof/>
                <w:webHidden/>
              </w:rPr>
              <w:fldChar w:fldCharType="end"/>
            </w:r>
          </w:hyperlink>
        </w:p>
        <w:p w14:paraId="1FE99364" w14:textId="7B62DF5C"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37" w:history="1">
            <w:r w:rsidRPr="00FE0A4E">
              <w:rPr>
                <w:rStyle w:val="Hyperlink"/>
                <w:noProof/>
              </w:rPr>
              <w:t>4.8</w:t>
            </w:r>
            <w:r>
              <w:rPr>
                <w:rFonts w:eastAsiaTheme="minorEastAsia"/>
                <w:noProof/>
                <w:kern w:val="2"/>
                <w:sz w:val="24"/>
                <w:szCs w:val="24"/>
                <w14:ligatures w14:val="standardContextual"/>
              </w:rPr>
              <w:tab/>
            </w:r>
            <w:r w:rsidRPr="00FE0A4E">
              <w:rPr>
                <w:rStyle w:val="Hyperlink"/>
                <w:noProof/>
              </w:rPr>
              <w:t>Demonstrated Experience and Performance</w:t>
            </w:r>
            <w:r>
              <w:rPr>
                <w:noProof/>
                <w:webHidden/>
              </w:rPr>
              <w:tab/>
            </w:r>
            <w:r>
              <w:rPr>
                <w:noProof/>
                <w:webHidden/>
              </w:rPr>
              <w:fldChar w:fldCharType="begin"/>
            </w:r>
            <w:r>
              <w:rPr>
                <w:noProof/>
                <w:webHidden/>
              </w:rPr>
              <w:instrText xml:space="preserve"> PAGEREF _Toc161731837 \h </w:instrText>
            </w:r>
            <w:r>
              <w:rPr>
                <w:noProof/>
                <w:webHidden/>
              </w:rPr>
            </w:r>
            <w:r>
              <w:rPr>
                <w:noProof/>
                <w:webHidden/>
              </w:rPr>
              <w:fldChar w:fldCharType="separate"/>
            </w:r>
            <w:r w:rsidR="00BD3E44">
              <w:rPr>
                <w:noProof/>
                <w:webHidden/>
              </w:rPr>
              <w:t>33</w:t>
            </w:r>
            <w:r>
              <w:rPr>
                <w:noProof/>
                <w:webHidden/>
              </w:rPr>
              <w:fldChar w:fldCharType="end"/>
            </w:r>
          </w:hyperlink>
        </w:p>
        <w:p w14:paraId="5EC816CD" w14:textId="2AE92B41"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38" w:history="1">
            <w:r w:rsidRPr="00FE0A4E">
              <w:rPr>
                <w:rStyle w:val="Hyperlink"/>
                <w:noProof/>
              </w:rPr>
              <w:t>4.9</w:t>
            </w:r>
            <w:r>
              <w:rPr>
                <w:rFonts w:eastAsiaTheme="minorEastAsia"/>
                <w:noProof/>
                <w:kern w:val="2"/>
                <w:sz w:val="24"/>
                <w:szCs w:val="24"/>
                <w14:ligatures w14:val="standardContextual"/>
              </w:rPr>
              <w:tab/>
            </w:r>
            <w:r w:rsidRPr="00FE0A4E">
              <w:rPr>
                <w:rStyle w:val="Hyperlink"/>
                <w:noProof/>
              </w:rPr>
              <w:t xml:space="preserve"> Operational Plan</w:t>
            </w:r>
            <w:r>
              <w:rPr>
                <w:noProof/>
                <w:webHidden/>
              </w:rPr>
              <w:tab/>
            </w:r>
            <w:r>
              <w:rPr>
                <w:noProof/>
                <w:webHidden/>
              </w:rPr>
              <w:fldChar w:fldCharType="begin"/>
            </w:r>
            <w:r>
              <w:rPr>
                <w:noProof/>
                <w:webHidden/>
              </w:rPr>
              <w:instrText xml:space="preserve"> PAGEREF _Toc161731838 \h </w:instrText>
            </w:r>
            <w:r>
              <w:rPr>
                <w:noProof/>
                <w:webHidden/>
              </w:rPr>
            </w:r>
            <w:r>
              <w:rPr>
                <w:noProof/>
                <w:webHidden/>
              </w:rPr>
              <w:fldChar w:fldCharType="separate"/>
            </w:r>
            <w:r w:rsidR="00BD3E44">
              <w:rPr>
                <w:noProof/>
                <w:webHidden/>
              </w:rPr>
              <w:t>34</w:t>
            </w:r>
            <w:r>
              <w:rPr>
                <w:noProof/>
                <w:webHidden/>
              </w:rPr>
              <w:fldChar w:fldCharType="end"/>
            </w:r>
          </w:hyperlink>
        </w:p>
        <w:p w14:paraId="3D1FAE82" w14:textId="35B48727" w:rsidR="00364438" w:rsidRDefault="00364438">
          <w:pPr>
            <w:pStyle w:val="TOC3"/>
            <w:tabs>
              <w:tab w:val="right" w:leader="dot" w:pos="9350"/>
            </w:tabs>
            <w:rPr>
              <w:rFonts w:eastAsiaTheme="minorEastAsia"/>
              <w:noProof/>
              <w:kern w:val="2"/>
              <w:sz w:val="24"/>
              <w:szCs w:val="24"/>
              <w14:ligatures w14:val="standardContextual"/>
            </w:rPr>
          </w:pPr>
          <w:hyperlink w:anchor="_Toc161731839" w:history="1">
            <w:r w:rsidRPr="00FE0A4E">
              <w:rPr>
                <w:rStyle w:val="Hyperlink"/>
                <w:noProof/>
              </w:rPr>
              <w:t>4.10 Security Management and Texas Cybersecurity Framework</w:t>
            </w:r>
            <w:r>
              <w:rPr>
                <w:noProof/>
                <w:webHidden/>
              </w:rPr>
              <w:tab/>
            </w:r>
            <w:r>
              <w:rPr>
                <w:noProof/>
                <w:webHidden/>
              </w:rPr>
              <w:fldChar w:fldCharType="begin"/>
            </w:r>
            <w:r>
              <w:rPr>
                <w:noProof/>
                <w:webHidden/>
              </w:rPr>
              <w:instrText xml:space="preserve"> PAGEREF _Toc161731839 \h </w:instrText>
            </w:r>
            <w:r>
              <w:rPr>
                <w:noProof/>
                <w:webHidden/>
              </w:rPr>
            </w:r>
            <w:r>
              <w:rPr>
                <w:noProof/>
                <w:webHidden/>
              </w:rPr>
              <w:fldChar w:fldCharType="separate"/>
            </w:r>
            <w:r w:rsidR="00BD3E44">
              <w:rPr>
                <w:noProof/>
                <w:webHidden/>
              </w:rPr>
              <w:t>37</w:t>
            </w:r>
            <w:r>
              <w:rPr>
                <w:noProof/>
                <w:webHidden/>
              </w:rPr>
              <w:fldChar w:fldCharType="end"/>
            </w:r>
          </w:hyperlink>
        </w:p>
        <w:p w14:paraId="03768A9F" w14:textId="61063A68" w:rsidR="00364438" w:rsidRDefault="00364438">
          <w:pPr>
            <w:pStyle w:val="TOC1"/>
            <w:tabs>
              <w:tab w:val="right" w:leader="dot" w:pos="9350"/>
            </w:tabs>
            <w:rPr>
              <w:rFonts w:eastAsiaTheme="minorEastAsia"/>
              <w:noProof/>
              <w:kern w:val="2"/>
              <w:sz w:val="24"/>
              <w:szCs w:val="24"/>
              <w14:ligatures w14:val="standardContextual"/>
            </w:rPr>
          </w:pPr>
          <w:hyperlink w:anchor="_Toc161731840" w:history="1">
            <w:r w:rsidRPr="00FE0A4E">
              <w:rPr>
                <w:rStyle w:val="Hyperlink"/>
                <w:noProof/>
              </w:rPr>
              <w:t>PART 5 – BUDGET</w:t>
            </w:r>
            <w:r>
              <w:rPr>
                <w:noProof/>
                <w:webHidden/>
              </w:rPr>
              <w:tab/>
            </w:r>
            <w:r>
              <w:rPr>
                <w:noProof/>
                <w:webHidden/>
              </w:rPr>
              <w:fldChar w:fldCharType="begin"/>
            </w:r>
            <w:r>
              <w:rPr>
                <w:noProof/>
                <w:webHidden/>
              </w:rPr>
              <w:instrText xml:space="preserve"> PAGEREF _Toc161731840 \h </w:instrText>
            </w:r>
            <w:r>
              <w:rPr>
                <w:noProof/>
                <w:webHidden/>
              </w:rPr>
            </w:r>
            <w:r>
              <w:rPr>
                <w:noProof/>
                <w:webHidden/>
              </w:rPr>
              <w:fldChar w:fldCharType="separate"/>
            </w:r>
            <w:r w:rsidR="00BD3E44">
              <w:rPr>
                <w:noProof/>
                <w:webHidden/>
              </w:rPr>
              <w:t>38</w:t>
            </w:r>
            <w:r>
              <w:rPr>
                <w:noProof/>
                <w:webHidden/>
              </w:rPr>
              <w:fldChar w:fldCharType="end"/>
            </w:r>
          </w:hyperlink>
        </w:p>
        <w:p w14:paraId="75B09D9F" w14:textId="3E236ED5"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41" w:history="1">
            <w:r w:rsidRPr="00FE0A4E">
              <w:rPr>
                <w:rStyle w:val="Hyperlink"/>
                <w:noProof/>
              </w:rPr>
              <w:t>5.1</w:t>
            </w:r>
            <w:r>
              <w:rPr>
                <w:rFonts w:eastAsiaTheme="minorEastAsia"/>
                <w:noProof/>
                <w:kern w:val="2"/>
                <w:sz w:val="24"/>
                <w:szCs w:val="24"/>
                <w14:ligatures w14:val="standardContextual"/>
              </w:rPr>
              <w:tab/>
            </w:r>
            <w:r w:rsidRPr="00FE0A4E">
              <w:rPr>
                <w:rStyle w:val="Hyperlink"/>
                <w:noProof/>
              </w:rPr>
              <w:t>Limitations</w:t>
            </w:r>
            <w:r>
              <w:rPr>
                <w:noProof/>
                <w:webHidden/>
              </w:rPr>
              <w:tab/>
            </w:r>
            <w:r>
              <w:rPr>
                <w:noProof/>
                <w:webHidden/>
              </w:rPr>
              <w:fldChar w:fldCharType="begin"/>
            </w:r>
            <w:r>
              <w:rPr>
                <w:noProof/>
                <w:webHidden/>
              </w:rPr>
              <w:instrText xml:space="preserve"> PAGEREF _Toc161731841 \h </w:instrText>
            </w:r>
            <w:r>
              <w:rPr>
                <w:noProof/>
                <w:webHidden/>
              </w:rPr>
            </w:r>
            <w:r>
              <w:rPr>
                <w:noProof/>
                <w:webHidden/>
              </w:rPr>
              <w:fldChar w:fldCharType="separate"/>
            </w:r>
            <w:r w:rsidR="00BD3E44">
              <w:rPr>
                <w:noProof/>
                <w:webHidden/>
              </w:rPr>
              <w:t>38</w:t>
            </w:r>
            <w:r>
              <w:rPr>
                <w:noProof/>
                <w:webHidden/>
              </w:rPr>
              <w:fldChar w:fldCharType="end"/>
            </w:r>
          </w:hyperlink>
        </w:p>
        <w:p w14:paraId="139BCEE1" w14:textId="2458FC9D"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42" w:history="1">
            <w:r w:rsidRPr="00FE0A4E">
              <w:rPr>
                <w:rStyle w:val="Hyperlink"/>
                <w:noProof/>
              </w:rPr>
              <w:t>5.2</w:t>
            </w:r>
            <w:r>
              <w:rPr>
                <w:rFonts w:eastAsiaTheme="minorEastAsia"/>
                <w:noProof/>
                <w:kern w:val="2"/>
                <w:sz w:val="24"/>
                <w:szCs w:val="24"/>
                <w14:ligatures w14:val="standardContextual"/>
              </w:rPr>
              <w:tab/>
            </w:r>
            <w:r w:rsidRPr="00FE0A4E">
              <w:rPr>
                <w:rStyle w:val="Hyperlink"/>
                <w:noProof/>
              </w:rPr>
              <w:t>Cost Category Definitions</w:t>
            </w:r>
            <w:r>
              <w:rPr>
                <w:noProof/>
                <w:webHidden/>
              </w:rPr>
              <w:tab/>
            </w:r>
            <w:r>
              <w:rPr>
                <w:noProof/>
                <w:webHidden/>
              </w:rPr>
              <w:fldChar w:fldCharType="begin"/>
            </w:r>
            <w:r>
              <w:rPr>
                <w:noProof/>
                <w:webHidden/>
              </w:rPr>
              <w:instrText xml:space="preserve"> PAGEREF _Toc161731842 \h </w:instrText>
            </w:r>
            <w:r>
              <w:rPr>
                <w:noProof/>
                <w:webHidden/>
              </w:rPr>
            </w:r>
            <w:r>
              <w:rPr>
                <w:noProof/>
                <w:webHidden/>
              </w:rPr>
              <w:fldChar w:fldCharType="separate"/>
            </w:r>
            <w:r w:rsidR="00BD3E44">
              <w:rPr>
                <w:noProof/>
                <w:webHidden/>
              </w:rPr>
              <w:t>38</w:t>
            </w:r>
            <w:r>
              <w:rPr>
                <w:noProof/>
                <w:webHidden/>
              </w:rPr>
              <w:fldChar w:fldCharType="end"/>
            </w:r>
          </w:hyperlink>
        </w:p>
        <w:p w14:paraId="5B5C59CA" w14:textId="17DAE0BF"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43" w:history="1">
            <w:r w:rsidRPr="00FE0A4E">
              <w:rPr>
                <w:rStyle w:val="Hyperlink"/>
                <w:noProof/>
              </w:rPr>
              <w:t>5.3</w:t>
            </w:r>
            <w:r>
              <w:rPr>
                <w:rFonts w:eastAsiaTheme="minorEastAsia"/>
                <w:noProof/>
                <w:kern w:val="2"/>
                <w:sz w:val="24"/>
                <w:szCs w:val="24"/>
                <w14:ligatures w14:val="standardContextual"/>
              </w:rPr>
              <w:tab/>
            </w:r>
            <w:r w:rsidRPr="00FE0A4E">
              <w:rPr>
                <w:rStyle w:val="Hyperlink"/>
                <w:noProof/>
              </w:rPr>
              <w:t>Budget Forms (Attached Separately)</w:t>
            </w:r>
            <w:r>
              <w:rPr>
                <w:noProof/>
                <w:webHidden/>
              </w:rPr>
              <w:tab/>
            </w:r>
            <w:r>
              <w:rPr>
                <w:noProof/>
                <w:webHidden/>
              </w:rPr>
              <w:fldChar w:fldCharType="begin"/>
            </w:r>
            <w:r>
              <w:rPr>
                <w:noProof/>
                <w:webHidden/>
              </w:rPr>
              <w:instrText xml:space="preserve"> PAGEREF _Toc161731843 \h </w:instrText>
            </w:r>
            <w:r>
              <w:rPr>
                <w:noProof/>
                <w:webHidden/>
              </w:rPr>
            </w:r>
            <w:r>
              <w:rPr>
                <w:noProof/>
                <w:webHidden/>
              </w:rPr>
              <w:fldChar w:fldCharType="separate"/>
            </w:r>
            <w:r w:rsidR="00BD3E44">
              <w:rPr>
                <w:noProof/>
                <w:webHidden/>
              </w:rPr>
              <w:t>38</w:t>
            </w:r>
            <w:r>
              <w:rPr>
                <w:noProof/>
                <w:webHidden/>
              </w:rPr>
              <w:fldChar w:fldCharType="end"/>
            </w:r>
          </w:hyperlink>
        </w:p>
        <w:p w14:paraId="00ED823D" w14:textId="10CCB4F9" w:rsidR="00364438" w:rsidRDefault="00364438">
          <w:pPr>
            <w:pStyle w:val="TOC3"/>
            <w:tabs>
              <w:tab w:val="left" w:pos="1200"/>
              <w:tab w:val="right" w:leader="dot" w:pos="9350"/>
            </w:tabs>
            <w:rPr>
              <w:rFonts w:eastAsiaTheme="minorEastAsia"/>
              <w:noProof/>
              <w:kern w:val="2"/>
              <w:sz w:val="24"/>
              <w:szCs w:val="24"/>
              <w14:ligatures w14:val="standardContextual"/>
            </w:rPr>
          </w:pPr>
          <w:hyperlink w:anchor="_Toc161731844" w:history="1">
            <w:r w:rsidRPr="00FE0A4E">
              <w:rPr>
                <w:rStyle w:val="Hyperlink"/>
                <w:noProof/>
              </w:rPr>
              <w:t>5.4</w:t>
            </w:r>
            <w:r>
              <w:rPr>
                <w:rFonts w:eastAsiaTheme="minorEastAsia"/>
                <w:noProof/>
                <w:kern w:val="2"/>
                <w:sz w:val="24"/>
                <w:szCs w:val="24"/>
                <w14:ligatures w14:val="standardContextual"/>
              </w:rPr>
              <w:tab/>
            </w:r>
            <w:r w:rsidRPr="00FE0A4E">
              <w:rPr>
                <w:rStyle w:val="Hyperlink"/>
                <w:noProof/>
              </w:rPr>
              <w:t>Instructions for Completing Budget Forms - The proposed budget should represent a ONE-YEAR projection of expenses.</w:t>
            </w:r>
            <w:r>
              <w:rPr>
                <w:noProof/>
                <w:webHidden/>
              </w:rPr>
              <w:tab/>
            </w:r>
            <w:r>
              <w:rPr>
                <w:noProof/>
                <w:webHidden/>
              </w:rPr>
              <w:fldChar w:fldCharType="begin"/>
            </w:r>
            <w:r>
              <w:rPr>
                <w:noProof/>
                <w:webHidden/>
              </w:rPr>
              <w:instrText xml:space="preserve"> PAGEREF _Toc161731844 \h </w:instrText>
            </w:r>
            <w:r>
              <w:rPr>
                <w:noProof/>
                <w:webHidden/>
              </w:rPr>
            </w:r>
            <w:r>
              <w:rPr>
                <w:noProof/>
                <w:webHidden/>
              </w:rPr>
              <w:fldChar w:fldCharType="separate"/>
            </w:r>
            <w:r w:rsidR="00BD3E44">
              <w:rPr>
                <w:noProof/>
                <w:webHidden/>
              </w:rPr>
              <w:t>38</w:t>
            </w:r>
            <w:r>
              <w:rPr>
                <w:noProof/>
                <w:webHidden/>
              </w:rPr>
              <w:fldChar w:fldCharType="end"/>
            </w:r>
          </w:hyperlink>
        </w:p>
        <w:p w14:paraId="32AA0832" w14:textId="07F1FBE9" w:rsidR="00364438" w:rsidRDefault="00364438">
          <w:pPr>
            <w:pStyle w:val="TOC1"/>
            <w:tabs>
              <w:tab w:val="right" w:leader="dot" w:pos="9350"/>
            </w:tabs>
            <w:rPr>
              <w:rFonts w:eastAsiaTheme="minorEastAsia"/>
              <w:noProof/>
              <w:kern w:val="2"/>
              <w:sz w:val="24"/>
              <w:szCs w:val="24"/>
              <w14:ligatures w14:val="standardContextual"/>
            </w:rPr>
          </w:pPr>
          <w:hyperlink w:anchor="_Toc161731845" w:history="1">
            <w:r w:rsidRPr="00FE0A4E">
              <w:rPr>
                <w:rStyle w:val="Hyperlink"/>
                <w:noProof/>
              </w:rPr>
              <w:t>PART 6 – EXHIBITS AND ATTACHMENTS</w:t>
            </w:r>
            <w:r>
              <w:rPr>
                <w:noProof/>
                <w:webHidden/>
              </w:rPr>
              <w:tab/>
            </w:r>
            <w:r>
              <w:rPr>
                <w:noProof/>
                <w:webHidden/>
              </w:rPr>
              <w:fldChar w:fldCharType="begin"/>
            </w:r>
            <w:r>
              <w:rPr>
                <w:noProof/>
                <w:webHidden/>
              </w:rPr>
              <w:instrText xml:space="preserve"> PAGEREF _Toc161731845 \h </w:instrText>
            </w:r>
            <w:r>
              <w:rPr>
                <w:noProof/>
                <w:webHidden/>
              </w:rPr>
            </w:r>
            <w:r>
              <w:rPr>
                <w:noProof/>
                <w:webHidden/>
              </w:rPr>
              <w:fldChar w:fldCharType="separate"/>
            </w:r>
            <w:r w:rsidR="00BD3E44">
              <w:rPr>
                <w:noProof/>
                <w:webHidden/>
              </w:rPr>
              <w:t>42</w:t>
            </w:r>
            <w:r>
              <w:rPr>
                <w:noProof/>
                <w:webHidden/>
              </w:rPr>
              <w:fldChar w:fldCharType="end"/>
            </w:r>
          </w:hyperlink>
        </w:p>
        <w:p w14:paraId="40093C2F" w14:textId="374C96D8" w:rsidR="00364438" w:rsidRDefault="00364438">
          <w:pPr>
            <w:pStyle w:val="TOC3"/>
            <w:tabs>
              <w:tab w:val="right" w:leader="dot" w:pos="9350"/>
            </w:tabs>
            <w:rPr>
              <w:rFonts w:eastAsiaTheme="minorEastAsia"/>
              <w:noProof/>
              <w:kern w:val="2"/>
              <w:sz w:val="24"/>
              <w:szCs w:val="24"/>
              <w14:ligatures w14:val="standardContextual"/>
            </w:rPr>
          </w:pPr>
          <w:hyperlink w:anchor="_Toc161731846" w:history="1">
            <w:r w:rsidRPr="00FE0A4E">
              <w:rPr>
                <w:rStyle w:val="Hyperlink"/>
                <w:noProof/>
              </w:rPr>
              <w:t>EXHIBIT 1 – Funding Estimates (10/1/24 – 9/30/25)</w:t>
            </w:r>
            <w:r>
              <w:rPr>
                <w:noProof/>
                <w:webHidden/>
              </w:rPr>
              <w:tab/>
            </w:r>
            <w:r>
              <w:rPr>
                <w:noProof/>
                <w:webHidden/>
              </w:rPr>
              <w:fldChar w:fldCharType="begin"/>
            </w:r>
            <w:r>
              <w:rPr>
                <w:noProof/>
                <w:webHidden/>
              </w:rPr>
              <w:instrText xml:space="preserve"> PAGEREF _Toc161731846 \h </w:instrText>
            </w:r>
            <w:r>
              <w:rPr>
                <w:noProof/>
                <w:webHidden/>
              </w:rPr>
            </w:r>
            <w:r>
              <w:rPr>
                <w:noProof/>
                <w:webHidden/>
              </w:rPr>
              <w:fldChar w:fldCharType="separate"/>
            </w:r>
            <w:r w:rsidR="00BD3E44">
              <w:rPr>
                <w:noProof/>
                <w:webHidden/>
              </w:rPr>
              <w:t>42</w:t>
            </w:r>
            <w:r>
              <w:rPr>
                <w:noProof/>
                <w:webHidden/>
              </w:rPr>
              <w:fldChar w:fldCharType="end"/>
            </w:r>
          </w:hyperlink>
        </w:p>
        <w:p w14:paraId="3D56AA22" w14:textId="11903C8C" w:rsidR="00364438" w:rsidRDefault="00364438">
          <w:pPr>
            <w:pStyle w:val="TOC3"/>
            <w:tabs>
              <w:tab w:val="right" w:leader="dot" w:pos="9350"/>
            </w:tabs>
            <w:rPr>
              <w:rFonts w:eastAsiaTheme="minorEastAsia"/>
              <w:noProof/>
              <w:kern w:val="2"/>
              <w:sz w:val="24"/>
              <w:szCs w:val="24"/>
              <w14:ligatures w14:val="standardContextual"/>
            </w:rPr>
          </w:pPr>
          <w:hyperlink w:anchor="_Toc161731847" w:history="1">
            <w:r w:rsidRPr="00FE0A4E">
              <w:rPr>
                <w:rStyle w:val="Hyperlink"/>
                <w:noProof/>
              </w:rPr>
              <w:t>EXHIBIT 2 – Terms and Definitions</w:t>
            </w:r>
            <w:r>
              <w:rPr>
                <w:noProof/>
                <w:webHidden/>
              </w:rPr>
              <w:tab/>
            </w:r>
            <w:r>
              <w:rPr>
                <w:noProof/>
                <w:webHidden/>
              </w:rPr>
              <w:fldChar w:fldCharType="begin"/>
            </w:r>
            <w:r>
              <w:rPr>
                <w:noProof/>
                <w:webHidden/>
              </w:rPr>
              <w:instrText xml:space="preserve"> PAGEREF _Toc161731847 \h </w:instrText>
            </w:r>
            <w:r>
              <w:rPr>
                <w:noProof/>
                <w:webHidden/>
              </w:rPr>
            </w:r>
            <w:r>
              <w:rPr>
                <w:noProof/>
                <w:webHidden/>
              </w:rPr>
              <w:fldChar w:fldCharType="separate"/>
            </w:r>
            <w:r w:rsidR="00BD3E44">
              <w:rPr>
                <w:noProof/>
                <w:webHidden/>
              </w:rPr>
              <w:t>42</w:t>
            </w:r>
            <w:r>
              <w:rPr>
                <w:noProof/>
                <w:webHidden/>
              </w:rPr>
              <w:fldChar w:fldCharType="end"/>
            </w:r>
          </w:hyperlink>
        </w:p>
        <w:p w14:paraId="40C9AE6C" w14:textId="7FB2528D" w:rsidR="00364438" w:rsidRDefault="00364438">
          <w:pPr>
            <w:pStyle w:val="TOC3"/>
            <w:tabs>
              <w:tab w:val="right" w:leader="dot" w:pos="9350"/>
            </w:tabs>
            <w:rPr>
              <w:rFonts w:eastAsiaTheme="minorEastAsia"/>
              <w:noProof/>
              <w:kern w:val="2"/>
              <w:sz w:val="24"/>
              <w:szCs w:val="24"/>
              <w14:ligatures w14:val="standardContextual"/>
            </w:rPr>
          </w:pPr>
          <w:hyperlink w:anchor="_Toc161731848" w:history="1">
            <w:r w:rsidRPr="00FE0A4E">
              <w:rPr>
                <w:rStyle w:val="Hyperlink"/>
                <w:noProof/>
              </w:rPr>
              <w:t>EXHIBIT 3 – Proposer Inquiry and Appeal Process</w:t>
            </w:r>
            <w:r>
              <w:rPr>
                <w:noProof/>
                <w:webHidden/>
              </w:rPr>
              <w:tab/>
            </w:r>
            <w:r>
              <w:rPr>
                <w:noProof/>
                <w:webHidden/>
              </w:rPr>
              <w:fldChar w:fldCharType="begin"/>
            </w:r>
            <w:r>
              <w:rPr>
                <w:noProof/>
                <w:webHidden/>
              </w:rPr>
              <w:instrText xml:space="preserve"> PAGEREF _Toc161731848 \h </w:instrText>
            </w:r>
            <w:r>
              <w:rPr>
                <w:noProof/>
                <w:webHidden/>
              </w:rPr>
            </w:r>
            <w:r>
              <w:rPr>
                <w:noProof/>
                <w:webHidden/>
              </w:rPr>
              <w:fldChar w:fldCharType="separate"/>
            </w:r>
            <w:r w:rsidR="00BD3E44">
              <w:rPr>
                <w:noProof/>
                <w:webHidden/>
              </w:rPr>
              <w:t>47</w:t>
            </w:r>
            <w:r>
              <w:rPr>
                <w:noProof/>
                <w:webHidden/>
              </w:rPr>
              <w:fldChar w:fldCharType="end"/>
            </w:r>
          </w:hyperlink>
        </w:p>
        <w:p w14:paraId="1435376F" w14:textId="1CFB9D1C" w:rsidR="00364438" w:rsidRDefault="00364438">
          <w:pPr>
            <w:pStyle w:val="TOC3"/>
            <w:tabs>
              <w:tab w:val="right" w:leader="dot" w:pos="9350"/>
            </w:tabs>
            <w:rPr>
              <w:rFonts w:eastAsiaTheme="minorEastAsia"/>
              <w:noProof/>
              <w:kern w:val="2"/>
              <w:sz w:val="24"/>
              <w:szCs w:val="24"/>
              <w14:ligatures w14:val="standardContextual"/>
            </w:rPr>
          </w:pPr>
          <w:hyperlink w:anchor="_Toc161731849" w:history="1">
            <w:r w:rsidRPr="00FE0A4E">
              <w:rPr>
                <w:rStyle w:val="Hyperlink"/>
                <w:noProof/>
              </w:rPr>
              <w:t>EXHIBIT  4 – Child Care Provider Information (As Of 1/31/24)</w:t>
            </w:r>
            <w:r>
              <w:rPr>
                <w:noProof/>
                <w:webHidden/>
              </w:rPr>
              <w:tab/>
            </w:r>
            <w:r>
              <w:rPr>
                <w:noProof/>
                <w:webHidden/>
              </w:rPr>
              <w:fldChar w:fldCharType="begin"/>
            </w:r>
            <w:r>
              <w:rPr>
                <w:noProof/>
                <w:webHidden/>
              </w:rPr>
              <w:instrText xml:space="preserve"> PAGEREF _Toc161731849 \h </w:instrText>
            </w:r>
            <w:r>
              <w:rPr>
                <w:noProof/>
                <w:webHidden/>
              </w:rPr>
            </w:r>
            <w:r>
              <w:rPr>
                <w:noProof/>
                <w:webHidden/>
              </w:rPr>
              <w:fldChar w:fldCharType="separate"/>
            </w:r>
            <w:r w:rsidR="00BD3E44">
              <w:rPr>
                <w:noProof/>
                <w:webHidden/>
              </w:rPr>
              <w:t>51</w:t>
            </w:r>
            <w:r>
              <w:rPr>
                <w:noProof/>
                <w:webHidden/>
              </w:rPr>
              <w:fldChar w:fldCharType="end"/>
            </w:r>
          </w:hyperlink>
        </w:p>
        <w:p w14:paraId="589C5AC4" w14:textId="1A3122CE" w:rsidR="00364438" w:rsidRDefault="00364438">
          <w:pPr>
            <w:pStyle w:val="TOC3"/>
            <w:tabs>
              <w:tab w:val="right" w:leader="dot" w:pos="9350"/>
            </w:tabs>
            <w:rPr>
              <w:rFonts w:eastAsiaTheme="minorEastAsia"/>
              <w:noProof/>
              <w:kern w:val="2"/>
              <w:sz w:val="24"/>
              <w:szCs w:val="24"/>
              <w14:ligatures w14:val="standardContextual"/>
            </w:rPr>
          </w:pPr>
          <w:hyperlink w:anchor="_Toc161731850" w:history="1">
            <w:r w:rsidRPr="00FE0A4E">
              <w:rPr>
                <w:rStyle w:val="Hyperlink"/>
                <w:noProof/>
              </w:rPr>
              <w:t>EXHIBIT 5 – Current Contractor Staffing Levels</w:t>
            </w:r>
            <w:r>
              <w:rPr>
                <w:noProof/>
                <w:webHidden/>
              </w:rPr>
              <w:tab/>
            </w:r>
            <w:r>
              <w:rPr>
                <w:noProof/>
                <w:webHidden/>
              </w:rPr>
              <w:fldChar w:fldCharType="begin"/>
            </w:r>
            <w:r>
              <w:rPr>
                <w:noProof/>
                <w:webHidden/>
              </w:rPr>
              <w:instrText xml:space="preserve"> PAGEREF _Toc161731850 \h </w:instrText>
            </w:r>
            <w:r>
              <w:rPr>
                <w:noProof/>
                <w:webHidden/>
              </w:rPr>
            </w:r>
            <w:r>
              <w:rPr>
                <w:noProof/>
                <w:webHidden/>
              </w:rPr>
              <w:fldChar w:fldCharType="separate"/>
            </w:r>
            <w:r w:rsidR="00BD3E44">
              <w:rPr>
                <w:noProof/>
                <w:webHidden/>
              </w:rPr>
              <w:t>51</w:t>
            </w:r>
            <w:r>
              <w:rPr>
                <w:noProof/>
                <w:webHidden/>
              </w:rPr>
              <w:fldChar w:fldCharType="end"/>
            </w:r>
          </w:hyperlink>
        </w:p>
        <w:p w14:paraId="0152E8F3" w14:textId="2A45DCB2" w:rsidR="00364438" w:rsidRDefault="00364438">
          <w:pPr>
            <w:pStyle w:val="TOC3"/>
            <w:tabs>
              <w:tab w:val="right" w:leader="dot" w:pos="9350"/>
            </w:tabs>
            <w:rPr>
              <w:rFonts w:eastAsiaTheme="minorEastAsia"/>
              <w:noProof/>
              <w:kern w:val="2"/>
              <w:sz w:val="24"/>
              <w:szCs w:val="24"/>
              <w14:ligatures w14:val="standardContextual"/>
            </w:rPr>
          </w:pPr>
          <w:hyperlink w:anchor="_Toc161731851" w:history="1">
            <w:r w:rsidRPr="00FE0A4E">
              <w:rPr>
                <w:rStyle w:val="Hyperlink"/>
                <w:noProof/>
              </w:rPr>
              <w:t>ATTACHMENT A – Letter of Intent to Bid</w:t>
            </w:r>
            <w:r>
              <w:rPr>
                <w:noProof/>
                <w:webHidden/>
              </w:rPr>
              <w:tab/>
            </w:r>
            <w:r>
              <w:rPr>
                <w:noProof/>
                <w:webHidden/>
              </w:rPr>
              <w:fldChar w:fldCharType="begin"/>
            </w:r>
            <w:r>
              <w:rPr>
                <w:noProof/>
                <w:webHidden/>
              </w:rPr>
              <w:instrText xml:space="preserve"> PAGEREF _Toc161731851 \h </w:instrText>
            </w:r>
            <w:r>
              <w:rPr>
                <w:noProof/>
                <w:webHidden/>
              </w:rPr>
            </w:r>
            <w:r>
              <w:rPr>
                <w:noProof/>
                <w:webHidden/>
              </w:rPr>
              <w:fldChar w:fldCharType="separate"/>
            </w:r>
            <w:r w:rsidR="00BD3E44">
              <w:rPr>
                <w:noProof/>
                <w:webHidden/>
              </w:rPr>
              <w:t>52</w:t>
            </w:r>
            <w:r>
              <w:rPr>
                <w:noProof/>
                <w:webHidden/>
              </w:rPr>
              <w:fldChar w:fldCharType="end"/>
            </w:r>
          </w:hyperlink>
        </w:p>
        <w:p w14:paraId="64BF5A4A" w14:textId="3D2FE159" w:rsidR="00364438" w:rsidRDefault="00364438">
          <w:pPr>
            <w:pStyle w:val="TOC3"/>
            <w:tabs>
              <w:tab w:val="right" w:leader="dot" w:pos="9350"/>
            </w:tabs>
            <w:rPr>
              <w:rFonts w:eastAsiaTheme="minorEastAsia"/>
              <w:noProof/>
              <w:kern w:val="2"/>
              <w:sz w:val="24"/>
              <w:szCs w:val="24"/>
              <w14:ligatures w14:val="standardContextual"/>
            </w:rPr>
          </w:pPr>
          <w:hyperlink w:anchor="_Toc161731852" w:history="1">
            <w:r w:rsidRPr="00FE0A4E">
              <w:rPr>
                <w:rStyle w:val="Hyperlink"/>
                <w:noProof/>
              </w:rPr>
              <w:t>ATTACHMENT B – Proposal Cover Sheet</w:t>
            </w:r>
            <w:r>
              <w:rPr>
                <w:noProof/>
                <w:webHidden/>
              </w:rPr>
              <w:tab/>
            </w:r>
            <w:r>
              <w:rPr>
                <w:noProof/>
                <w:webHidden/>
              </w:rPr>
              <w:fldChar w:fldCharType="begin"/>
            </w:r>
            <w:r>
              <w:rPr>
                <w:noProof/>
                <w:webHidden/>
              </w:rPr>
              <w:instrText xml:space="preserve"> PAGEREF _Toc161731852 \h </w:instrText>
            </w:r>
            <w:r>
              <w:rPr>
                <w:noProof/>
                <w:webHidden/>
              </w:rPr>
            </w:r>
            <w:r>
              <w:rPr>
                <w:noProof/>
                <w:webHidden/>
              </w:rPr>
              <w:fldChar w:fldCharType="separate"/>
            </w:r>
            <w:r w:rsidR="00BD3E44">
              <w:rPr>
                <w:noProof/>
                <w:webHidden/>
              </w:rPr>
              <w:t>53</w:t>
            </w:r>
            <w:r>
              <w:rPr>
                <w:noProof/>
                <w:webHidden/>
              </w:rPr>
              <w:fldChar w:fldCharType="end"/>
            </w:r>
          </w:hyperlink>
        </w:p>
        <w:p w14:paraId="1BF7A293" w14:textId="192685C3" w:rsidR="00364438" w:rsidRDefault="00364438">
          <w:pPr>
            <w:pStyle w:val="TOC3"/>
            <w:tabs>
              <w:tab w:val="right" w:leader="dot" w:pos="9350"/>
            </w:tabs>
            <w:rPr>
              <w:rFonts w:eastAsiaTheme="minorEastAsia"/>
              <w:noProof/>
              <w:kern w:val="2"/>
              <w:sz w:val="24"/>
              <w:szCs w:val="24"/>
              <w14:ligatures w14:val="standardContextual"/>
            </w:rPr>
          </w:pPr>
          <w:hyperlink w:anchor="_Toc161731853" w:history="1">
            <w:r w:rsidRPr="00FE0A4E">
              <w:rPr>
                <w:rStyle w:val="Hyperlink"/>
                <w:noProof/>
              </w:rPr>
              <w:t>ATTACHMENT C – Administrative Management Systems Survey</w:t>
            </w:r>
            <w:r>
              <w:rPr>
                <w:noProof/>
                <w:webHidden/>
              </w:rPr>
              <w:tab/>
            </w:r>
            <w:r>
              <w:rPr>
                <w:noProof/>
                <w:webHidden/>
              </w:rPr>
              <w:fldChar w:fldCharType="begin"/>
            </w:r>
            <w:r>
              <w:rPr>
                <w:noProof/>
                <w:webHidden/>
              </w:rPr>
              <w:instrText xml:space="preserve"> PAGEREF _Toc161731853 \h </w:instrText>
            </w:r>
            <w:r>
              <w:rPr>
                <w:noProof/>
                <w:webHidden/>
              </w:rPr>
            </w:r>
            <w:r>
              <w:rPr>
                <w:noProof/>
                <w:webHidden/>
              </w:rPr>
              <w:fldChar w:fldCharType="separate"/>
            </w:r>
            <w:r w:rsidR="00BD3E44">
              <w:rPr>
                <w:noProof/>
                <w:webHidden/>
              </w:rPr>
              <w:t>54</w:t>
            </w:r>
            <w:r>
              <w:rPr>
                <w:noProof/>
                <w:webHidden/>
              </w:rPr>
              <w:fldChar w:fldCharType="end"/>
            </w:r>
          </w:hyperlink>
        </w:p>
        <w:p w14:paraId="0624B09B" w14:textId="20127856" w:rsidR="00364438" w:rsidRDefault="00364438">
          <w:pPr>
            <w:pStyle w:val="TOC3"/>
            <w:tabs>
              <w:tab w:val="right" w:leader="dot" w:pos="9350"/>
            </w:tabs>
            <w:rPr>
              <w:rFonts w:eastAsiaTheme="minorEastAsia"/>
              <w:noProof/>
              <w:kern w:val="2"/>
              <w:sz w:val="24"/>
              <w:szCs w:val="24"/>
              <w14:ligatures w14:val="standardContextual"/>
            </w:rPr>
          </w:pPr>
          <w:hyperlink w:anchor="_Toc161731854" w:history="1">
            <w:r w:rsidRPr="00FE0A4E">
              <w:rPr>
                <w:rStyle w:val="Hyperlink"/>
                <w:noProof/>
              </w:rPr>
              <w:t>ATTACHMENT D – Fiscal Management Survey</w:t>
            </w:r>
            <w:r>
              <w:rPr>
                <w:noProof/>
                <w:webHidden/>
              </w:rPr>
              <w:tab/>
            </w:r>
            <w:r>
              <w:rPr>
                <w:noProof/>
                <w:webHidden/>
              </w:rPr>
              <w:fldChar w:fldCharType="begin"/>
            </w:r>
            <w:r>
              <w:rPr>
                <w:noProof/>
                <w:webHidden/>
              </w:rPr>
              <w:instrText xml:space="preserve"> PAGEREF _Toc161731854 \h </w:instrText>
            </w:r>
            <w:r>
              <w:rPr>
                <w:noProof/>
                <w:webHidden/>
              </w:rPr>
            </w:r>
            <w:r>
              <w:rPr>
                <w:noProof/>
                <w:webHidden/>
              </w:rPr>
              <w:fldChar w:fldCharType="separate"/>
            </w:r>
            <w:r w:rsidR="00BD3E44">
              <w:rPr>
                <w:noProof/>
                <w:webHidden/>
              </w:rPr>
              <w:t>57</w:t>
            </w:r>
            <w:r>
              <w:rPr>
                <w:noProof/>
                <w:webHidden/>
              </w:rPr>
              <w:fldChar w:fldCharType="end"/>
            </w:r>
          </w:hyperlink>
        </w:p>
        <w:p w14:paraId="4897DD8F" w14:textId="1C67F122" w:rsidR="00364438" w:rsidRDefault="00364438">
          <w:pPr>
            <w:pStyle w:val="TOC3"/>
            <w:tabs>
              <w:tab w:val="right" w:leader="dot" w:pos="9350"/>
            </w:tabs>
            <w:rPr>
              <w:rFonts w:eastAsiaTheme="minorEastAsia"/>
              <w:noProof/>
              <w:kern w:val="2"/>
              <w:sz w:val="24"/>
              <w:szCs w:val="24"/>
              <w14:ligatures w14:val="standardContextual"/>
            </w:rPr>
          </w:pPr>
          <w:hyperlink w:anchor="_Toc161731855" w:history="1">
            <w:r w:rsidRPr="00FE0A4E">
              <w:rPr>
                <w:rStyle w:val="Hyperlink"/>
                <w:noProof/>
              </w:rPr>
              <w:t>ATTACHMENT E – Business References</w:t>
            </w:r>
            <w:r>
              <w:rPr>
                <w:noProof/>
                <w:webHidden/>
              </w:rPr>
              <w:tab/>
            </w:r>
            <w:r>
              <w:rPr>
                <w:noProof/>
                <w:webHidden/>
              </w:rPr>
              <w:fldChar w:fldCharType="begin"/>
            </w:r>
            <w:r>
              <w:rPr>
                <w:noProof/>
                <w:webHidden/>
              </w:rPr>
              <w:instrText xml:space="preserve"> PAGEREF _Toc161731855 \h </w:instrText>
            </w:r>
            <w:r>
              <w:rPr>
                <w:noProof/>
                <w:webHidden/>
              </w:rPr>
            </w:r>
            <w:r>
              <w:rPr>
                <w:noProof/>
                <w:webHidden/>
              </w:rPr>
              <w:fldChar w:fldCharType="separate"/>
            </w:r>
            <w:r w:rsidR="00BD3E44">
              <w:rPr>
                <w:noProof/>
                <w:webHidden/>
              </w:rPr>
              <w:t>63</w:t>
            </w:r>
            <w:r>
              <w:rPr>
                <w:noProof/>
                <w:webHidden/>
              </w:rPr>
              <w:fldChar w:fldCharType="end"/>
            </w:r>
          </w:hyperlink>
        </w:p>
        <w:p w14:paraId="051B9A15" w14:textId="71DAE5D1" w:rsidR="00364438" w:rsidRDefault="00364438">
          <w:pPr>
            <w:pStyle w:val="TOC3"/>
            <w:tabs>
              <w:tab w:val="right" w:leader="dot" w:pos="9350"/>
            </w:tabs>
            <w:rPr>
              <w:rFonts w:eastAsiaTheme="minorEastAsia"/>
              <w:noProof/>
              <w:kern w:val="2"/>
              <w:sz w:val="24"/>
              <w:szCs w:val="24"/>
              <w14:ligatures w14:val="standardContextual"/>
            </w:rPr>
          </w:pPr>
          <w:hyperlink w:anchor="_Toc161731856" w:history="1">
            <w:r w:rsidRPr="00FE0A4E">
              <w:rPr>
                <w:rStyle w:val="Hyperlink"/>
                <w:noProof/>
              </w:rPr>
              <w:t>ATTACHMENT F – Certification of Bidder</w:t>
            </w:r>
            <w:r>
              <w:rPr>
                <w:noProof/>
                <w:webHidden/>
              </w:rPr>
              <w:tab/>
            </w:r>
            <w:r>
              <w:rPr>
                <w:noProof/>
                <w:webHidden/>
              </w:rPr>
              <w:fldChar w:fldCharType="begin"/>
            </w:r>
            <w:r>
              <w:rPr>
                <w:noProof/>
                <w:webHidden/>
              </w:rPr>
              <w:instrText xml:space="preserve"> PAGEREF _Toc161731856 \h </w:instrText>
            </w:r>
            <w:r>
              <w:rPr>
                <w:noProof/>
                <w:webHidden/>
              </w:rPr>
            </w:r>
            <w:r>
              <w:rPr>
                <w:noProof/>
                <w:webHidden/>
              </w:rPr>
              <w:fldChar w:fldCharType="separate"/>
            </w:r>
            <w:r w:rsidR="00BD3E44">
              <w:rPr>
                <w:noProof/>
                <w:webHidden/>
              </w:rPr>
              <w:t>64</w:t>
            </w:r>
            <w:r>
              <w:rPr>
                <w:noProof/>
                <w:webHidden/>
              </w:rPr>
              <w:fldChar w:fldCharType="end"/>
            </w:r>
          </w:hyperlink>
        </w:p>
        <w:p w14:paraId="0EF2D706" w14:textId="698597E3" w:rsidR="00364438" w:rsidRDefault="00364438">
          <w:pPr>
            <w:pStyle w:val="TOC3"/>
            <w:tabs>
              <w:tab w:val="right" w:leader="dot" w:pos="9350"/>
            </w:tabs>
            <w:rPr>
              <w:rFonts w:eastAsiaTheme="minorEastAsia"/>
              <w:noProof/>
              <w:kern w:val="2"/>
              <w:sz w:val="24"/>
              <w:szCs w:val="24"/>
              <w14:ligatures w14:val="standardContextual"/>
            </w:rPr>
          </w:pPr>
          <w:hyperlink w:anchor="_Toc161731857" w:history="1">
            <w:r w:rsidRPr="00FE0A4E">
              <w:rPr>
                <w:rStyle w:val="Hyperlink"/>
                <w:noProof/>
              </w:rPr>
              <w:t>ATTACHMENT G – Certification Regarding Debarment</w:t>
            </w:r>
            <w:r>
              <w:rPr>
                <w:noProof/>
                <w:webHidden/>
              </w:rPr>
              <w:tab/>
            </w:r>
            <w:r>
              <w:rPr>
                <w:noProof/>
                <w:webHidden/>
              </w:rPr>
              <w:fldChar w:fldCharType="begin"/>
            </w:r>
            <w:r>
              <w:rPr>
                <w:noProof/>
                <w:webHidden/>
              </w:rPr>
              <w:instrText xml:space="preserve"> PAGEREF _Toc161731857 \h </w:instrText>
            </w:r>
            <w:r>
              <w:rPr>
                <w:noProof/>
                <w:webHidden/>
              </w:rPr>
            </w:r>
            <w:r>
              <w:rPr>
                <w:noProof/>
                <w:webHidden/>
              </w:rPr>
              <w:fldChar w:fldCharType="separate"/>
            </w:r>
            <w:r w:rsidR="00BD3E44">
              <w:rPr>
                <w:noProof/>
                <w:webHidden/>
              </w:rPr>
              <w:t>65</w:t>
            </w:r>
            <w:r>
              <w:rPr>
                <w:noProof/>
                <w:webHidden/>
              </w:rPr>
              <w:fldChar w:fldCharType="end"/>
            </w:r>
          </w:hyperlink>
        </w:p>
        <w:p w14:paraId="152FA7EC" w14:textId="1817C178" w:rsidR="00364438" w:rsidRDefault="00364438">
          <w:pPr>
            <w:pStyle w:val="TOC3"/>
            <w:tabs>
              <w:tab w:val="right" w:leader="dot" w:pos="9350"/>
            </w:tabs>
            <w:rPr>
              <w:rFonts w:eastAsiaTheme="minorEastAsia"/>
              <w:noProof/>
              <w:kern w:val="2"/>
              <w:sz w:val="24"/>
              <w:szCs w:val="24"/>
              <w14:ligatures w14:val="standardContextual"/>
            </w:rPr>
          </w:pPr>
          <w:hyperlink w:anchor="_Toc161731858" w:history="1">
            <w:r w:rsidRPr="00FE0A4E">
              <w:rPr>
                <w:rStyle w:val="Hyperlink"/>
                <w:noProof/>
              </w:rPr>
              <w:t>ATTACHMENT H – Certification Regarding Drug-Free Workplace</w:t>
            </w:r>
            <w:r>
              <w:rPr>
                <w:noProof/>
                <w:webHidden/>
              </w:rPr>
              <w:tab/>
            </w:r>
            <w:r>
              <w:rPr>
                <w:noProof/>
                <w:webHidden/>
              </w:rPr>
              <w:fldChar w:fldCharType="begin"/>
            </w:r>
            <w:r>
              <w:rPr>
                <w:noProof/>
                <w:webHidden/>
              </w:rPr>
              <w:instrText xml:space="preserve"> PAGEREF _Toc161731858 \h </w:instrText>
            </w:r>
            <w:r>
              <w:rPr>
                <w:noProof/>
                <w:webHidden/>
              </w:rPr>
            </w:r>
            <w:r>
              <w:rPr>
                <w:noProof/>
                <w:webHidden/>
              </w:rPr>
              <w:fldChar w:fldCharType="separate"/>
            </w:r>
            <w:r w:rsidR="00BD3E44">
              <w:rPr>
                <w:noProof/>
                <w:webHidden/>
              </w:rPr>
              <w:t>66</w:t>
            </w:r>
            <w:r>
              <w:rPr>
                <w:noProof/>
                <w:webHidden/>
              </w:rPr>
              <w:fldChar w:fldCharType="end"/>
            </w:r>
          </w:hyperlink>
        </w:p>
        <w:p w14:paraId="6049B8B0" w14:textId="79497E11" w:rsidR="00364438" w:rsidRDefault="00364438">
          <w:pPr>
            <w:pStyle w:val="TOC3"/>
            <w:tabs>
              <w:tab w:val="right" w:leader="dot" w:pos="9350"/>
            </w:tabs>
            <w:rPr>
              <w:rFonts w:eastAsiaTheme="minorEastAsia"/>
              <w:noProof/>
              <w:kern w:val="2"/>
              <w:sz w:val="24"/>
              <w:szCs w:val="24"/>
              <w14:ligatures w14:val="standardContextual"/>
            </w:rPr>
          </w:pPr>
          <w:hyperlink w:anchor="_Toc161731859" w:history="1">
            <w:r w:rsidRPr="00FE0A4E">
              <w:rPr>
                <w:rStyle w:val="Hyperlink"/>
                <w:noProof/>
              </w:rPr>
              <w:t>ATTACHMENT I – Certification Regarding Lobbying</w:t>
            </w:r>
            <w:r>
              <w:rPr>
                <w:noProof/>
                <w:webHidden/>
              </w:rPr>
              <w:tab/>
            </w:r>
            <w:r>
              <w:rPr>
                <w:noProof/>
                <w:webHidden/>
              </w:rPr>
              <w:fldChar w:fldCharType="begin"/>
            </w:r>
            <w:r>
              <w:rPr>
                <w:noProof/>
                <w:webHidden/>
              </w:rPr>
              <w:instrText xml:space="preserve"> PAGEREF _Toc161731859 \h </w:instrText>
            </w:r>
            <w:r>
              <w:rPr>
                <w:noProof/>
                <w:webHidden/>
              </w:rPr>
            </w:r>
            <w:r>
              <w:rPr>
                <w:noProof/>
                <w:webHidden/>
              </w:rPr>
              <w:fldChar w:fldCharType="separate"/>
            </w:r>
            <w:r w:rsidR="00BD3E44">
              <w:rPr>
                <w:noProof/>
                <w:webHidden/>
              </w:rPr>
              <w:t>68</w:t>
            </w:r>
            <w:r>
              <w:rPr>
                <w:noProof/>
                <w:webHidden/>
              </w:rPr>
              <w:fldChar w:fldCharType="end"/>
            </w:r>
          </w:hyperlink>
        </w:p>
        <w:p w14:paraId="073F1B5F" w14:textId="3B20FD8F" w:rsidR="00364438" w:rsidRDefault="00364438">
          <w:pPr>
            <w:pStyle w:val="TOC3"/>
            <w:tabs>
              <w:tab w:val="right" w:leader="dot" w:pos="9350"/>
            </w:tabs>
            <w:rPr>
              <w:rFonts w:eastAsiaTheme="minorEastAsia"/>
              <w:noProof/>
              <w:kern w:val="2"/>
              <w:sz w:val="24"/>
              <w:szCs w:val="24"/>
              <w14:ligatures w14:val="standardContextual"/>
            </w:rPr>
          </w:pPr>
          <w:hyperlink w:anchor="_Toc161731860" w:history="1">
            <w:r w:rsidRPr="00FE0A4E">
              <w:rPr>
                <w:rStyle w:val="Hyperlink"/>
                <w:noProof/>
              </w:rPr>
              <w:t>ATTACHMENT J – Certification Regarding Conflict of Interest</w:t>
            </w:r>
            <w:r>
              <w:rPr>
                <w:noProof/>
                <w:webHidden/>
              </w:rPr>
              <w:tab/>
            </w:r>
            <w:r>
              <w:rPr>
                <w:noProof/>
                <w:webHidden/>
              </w:rPr>
              <w:fldChar w:fldCharType="begin"/>
            </w:r>
            <w:r>
              <w:rPr>
                <w:noProof/>
                <w:webHidden/>
              </w:rPr>
              <w:instrText xml:space="preserve"> PAGEREF _Toc161731860 \h </w:instrText>
            </w:r>
            <w:r>
              <w:rPr>
                <w:noProof/>
                <w:webHidden/>
              </w:rPr>
            </w:r>
            <w:r>
              <w:rPr>
                <w:noProof/>
                <w:webHidden/>
              </w:rPr>
              <w:fldChar w:fldCharType="separate"/>
            </w:r>
            <w:r w:rsidR="00BD3E44">
              <w:rPr>
                <w:noProof/>
                <w:webHidden/>
              </w:rPr>
              <w:t>69</w:t>
            </w:r>
            <w:r>
              <w:rPr>
                <w:noProof/>
                <w:webHidden/>
              </w:rPr>
              <w:fldChar w:fldCharType="end"/>
            </w:r>
          </w:hyperlink>
        </w:p>
        <w:p w14:paraId="1B09C06A" w14:textId="156E82DD" w:rsidR="00364438" w:rsidRDefault="00364438">
          <w:pPr>
            <w:pStyle w:val="TOC3"/>
            <w:tabs>
              <w:tab w:val="right" w:leader="dot" w:pos="9350"/>
            </w:tabs>
            <w:rPr>
              <w:rFonts w:eastAsiaTheme="minorEastAsia"/>
              <w:noProof/>
              <w:kern w:val="2"/>
              <w:sz w:val="24"/>
              <w:szCs w:val="24"/>
              <w14:ligatures w14:val="standardContextual"/>
            </w:rPr>
          </w:pPr>
          <w:hyperlink w:anchor="_Toc161731861" w:history="1">
            <w:r w:rsidRPr="00FE0A4E">
              <w:rPr>
                <w:rStyle w:val="Hyperlink"/>
                <w:noProof/>
              </w:rPr>
              <w:t>ATTACHMENT K – Texas Corporate Franchise Tax Certification</w:t>
            </w:r>
            <w:r>
              <w:rPr>
                <w:noProof/>
                <w:webHidden/>
              </w:rPr>
              <w:tab/>
            </w:r>
            <w:r>
              <w:rPr>
                <w:noProof/>
                <w:webHidden/>
              </w:rPr>
              <w:fldChar w:fldCharType="begin"/>
            </w:r>
            <w:r>
              <w:rPr>
                <w:noProof/>
                <w:webHidden/>
              </w:rPr>
              <w:instrText xml:space="preserve"> PAGEREF _Toc161731861 \h </w:instrText>
            </w:r>
            <w:r>
              <w:rPr>
                <w:noProof/>
                <w:webHidden/>
              </w:rPr>
            </w:r>
            <w:r>
              <w:rPr>
                <w:noProof/>
                <w:webHidden/>
              </w:rPr>
              <w:fldChar w:fldCharType="separate"/>
            </w:r>
            <w:r w:rsidR="00BD3E44">
              <w:rPr>
                <w:noProof/>
                <w:webHidden/>
              </w:rPr>
              <w:t>70</w:t>
            </w:r>
            <w:r>
              <w:rPr>
                <w:noProof/>
                <w:webHidden/>
              </w:rPr>
              <w:fldChar w:fldCharType="end"/>
            </w:r>
          </w:hyperlink>
        </w:p>
        <w:p w14:paraId="60275F20" w14:textId="301183D3" w:rsidR="00364438" w:rsidRDefault="00364438">
          <w:pPr>
            <w:pStyle w:val="TOC3"/>
            <w:tabs>
              <w:tab w:val="right" w:leader="dot" w:pos="9350"/>
            </w:tabs>
            <w:rPr>
              <w:rFonts w:eastAsiaTheme="minorEastAsia"/>
              <w:noProof/>
              <w:kern w:val="2"/>
              <w:sz w:val="24"/>
              <w:szCs w:val="24"/>
              <w14:ligatures w14:val="standardContextual"/>
            </w:rPr>
          </w:pPr>
          <w:hyperlink w:anchor="_Toc161731862" w:history="1">
            <w:r w:rsidRPr="00FE0A4E">
              <w:rPr>
                <w:rStyle w:val="Hyperlink"/>
                <w:noProof/>
              </w:rPr>
              <w:t>ATTACHMENT L– Certificate of Compliance with Texas Family Code 231.006 Regarding Payment of Child Support</w:t>
            </w:r>
            <w:r>
              <w:rPr>
                <w:noProof/>
                <w:webHidden/>
              </w:rPr>
              <w:tab/>
            </w:r>
            <w:r>
              <w:rPr>
                <w:noProof/>
                <w:webHidden/>
              </w:rPr>
              <w:fldChar w:fldCharType="begin"/>
            </w:r>
            <w:r>
              <w:rPr>
                <w:noProof/>
                <w:webHidden/>
              </w:rPr>
              <w:instrText xml:space="preserve"> PAGEREF _Toc161731862 \h </w:instrText>
            </w:r>
            <w:r>
              <w:rPr>
                <w:noProof/>
                <w:webHidden/>
              </w:rPr>
            </w:r>
            <w:r>
              <w:rPr>
                <w:noProof/>
                <w:webHidden/>
              </w:rPr>
              <w:fldChar w:fldCharType="separate"/>
            </w:r>
            <w:r w:rsidR="00BD3E44">
              <w:rPr>
                <w:noProof/>
                <w:webHidden/>
              </w:rPr>
              <w:t>71</w:t>
            </w:r>
            <w:r>
              <w:rPr>
                <w:noProof/>
                <w:webHidden/>
              </w:rPr>
              <w:fldChar w:fldCharType="end"/>
            </w:r>
          </w:hyperlink>
        </w:p>
        <w:p w14:paraId="61792670" w14:textId="784F9754" w:rsidR="00364438" w:rsidRDefault="00364438">
          <w:pPr>
            <w:pStyle w:val="TOC2"/>
            <w:tabs>
              <w:tab w:val="right" w:leader="dot" w:pos="9350"/>
            </w:tabs>
            <w:rPr>
              <w:rFonts w:eastAsiaTheme="minorEastAsia"/>
              <w:noProof/>
              <w:kern w:val="2"/>
              <w:sz w:val="24"/>
              <w:szCs w:val="24"/>
              <w14:ligatures w14:val="standardContextual"/>
            </w:rPr>
          </w:pPr>
          <w:hyperlink w:anchor="_Toc161731863" w:history="1">
            <w:r w:rsidRPr="00FE0A4E">
              <w:rPr>
                <w:rStyle w:val="Hyperlink"/>
                <w:noProof/>
              </w:rPr>
              <w:t>ATTACHMENT M - STATE ASSESSMENT CERTIFICATION</w:t>
            </w:r>
            <w:r>
              <w:rPr>
                <w:noProof/>
                <w:webHidden/>
              </w:rPr>
              <w:tab/>
            </w:r>
            <w:r>
              <w:rPr>
                <w:noProof/>
                <w:webHidden/>
              </w:rPr>
              <w:fldChar w:fldCharType="begin"/>
            </w:r>
            <w:r>
              <w:rPr>
                <w:noProof/>
                <w:webHidden/>
              </w:rPr>
              <w:instrText xml:space="preserve"> PAGEREF _Toc161731863 \h </w:instrText>
            </w:r>
            <w:r>
              <w:rPr>
                <w:noProof/>
                <w:webHidden/>
              </w:rPr>
            </w:r>
            <w:r>
              <w:rPr>
                <w:noProof/>
                <w:webHidden/>
              </w:rPr>
              <w:fldChar w:fldCharType="separate"/>
            </w:r>
            <w:r w:rsidR="00BD3E44">
              <w:rPr>
                <w:noProof/>
                <w:webHidden/>
              </w:rPr>
              <w:t>72</w:t>
            </w:r>
            <w:r>
              <w:rPr>
                <w:noProof/>
                <w:webHidden/>
              </w:rPr>
              <w:fldChar w:fldCharType="end"/>
            </w:r>
          </w:hyperlink>
        </w:p>
        <w:p w14:paraId="7FC49264" w14:textId="1F5A8C7E" w:rsidR="00364438" w:rsidRDefault="00364438">
          <w:pPr>
            <w:pStyle w:val="TOC2"/>
            <w:tabs>
              <w:tab w:val="right" w:leader="dot" w:pos="9350"/>
            </w:tabs>
            <w:rPr>
              <w:rFonts w:eastAsiaTheme="minorEastAsia"/>
              <w:noProof/>
              <w:kern w:val="2"/>
              <w:sz w:val="24"/>
              <w:szCs w:val="24"/>
              <w14:ligatures w14:val="standardContextual"/>
            </w:rPr>
          </w:pPr>
          <w:hyperlink w:anchor="_Toc161731864" w:history="1">
            <w:r w:rsidRPr="00FE0A4E">
              <w:rPr>
                <w:rStyle w:val="Hyperlink"/>
                <w:noProof/>
              </w:rPr>
              <w:t>ATTACHMENT N – SAFEGUARDS FOR TWC INFORMATION</w:t>
            </w:r>
            <w:r>
              <w:rPr>
                <w:noProof/>
                <w:webHidden/>
              </w:rPr>
              <w:tab/>
            </w:r>
            <w:r>
              <w:rPr>
                <w:noProof/>
                <w:webHidden/>
              </w:rPr>
              <w:fldChar w:fldCharType="begin"/>
            </w:r>
            <w:r>
              <w:rPr>
                <w:noProof/>
                <w:webHidden/>
              </w:rPr>
              <w:instrText xml:space="preserve"> PAGEREF _Toc161731864 \h </w:instrText>
            </w:r>
            <w:r>
              <w:rPr>
                <w:noProof/>
                <w:webHidden/>
              </w:rPr>
            </w:r>
            <w:r>
              <w:rPr>
                <w:noProof/>
                <w:webHidden/>
              </w:rPr>
              <w:fldChar w:fldCharType="separate"/>
            </w:r>
            <w:r w:rsidR="00BD3E44">
              <w:rPr>
                <w:noProof/>
                <w:webHidden/>
              </w:rPr>
              <w:t>73</w:t>
            </w:r>
            <w:r>
              <w:rPr>
                <w:noProof/>
                <w:webHidden/>
              </w:rPr>
              <w:fldChar w:fldCharType="end"/>
            </w:r>
          </w:hyperlink>
        </w:p>
        <w:p w14:paraId="33310243" w14:textId="141573EA" w:rsidR="00364438" w:rsidRDefault="00364438">
          <w:pPr>
            <w:pStyle w:val="TOC2"/>
            <w:tabs>
              <w:tab w:val="right" w:leader="dot" w:pos="9350"/>
            </w:tabs>
            <w:rPr>
              <w:rFonts w:eastAsiaTheme="minorEastAsia"/>
              <w:noProof/>
              <w:kern w:val="2"/>
              <w:sz w:val="24"/>
              <w:szCs w:val="24"/>
              <w14:ligatures w14:val="standardContextual"/>
            </w:rPr>
          </w:pPr>
          <w:hyperlink w:anchor="_Toc161731865" w:history="1">
            <w:r w:rsidRPr="00FE0A4E">
              <w:rPr>
                <w:rStyle w:val="Hyperlink"/>
                <w:noProof/>
              </w:rPr>
              <w:t>ATTACHMENT O – BOARD GUIDELINES FOR SECURITY</w:t>
            </w:r>
            <w:r>
              <w:rPr>
                <w:noProof/>
                <w:webHidden/>
              </w:rPr>
              <w:tab/>
            </w:r>
            <w:r>
              <w:rPr>
                <w:noProof/>
                <w:webHidden/>
              </w:rPr>
              <w:fldChar w:fldCharType="begin"/>
            </w:r>
            <w:r>
              <w:rPr>
                <w:noProof/>
                <w:webHidden/>
              </w:rPr>
              <w:instrText xml:space="preserve"> PAGEREF _Toc161731865 \h </w:instrText>
            </w:r>
            <w:r>
              <w:rPr>
                <w:noProof/>
                <w:webHidden/>
              </w:rPr>
            </w:r>
            <w:r>
              <w:rPr>
                <w:noProof/>
                <w:webHidden/>
              </w:rPr>
              <w:fldChar w:fldCharType="separate"/>
            </w:r>
            <w:r w:rsidR="00BD3E44">
              <w:rPr>
                <w:noProof/>
                <w:webHidden/>
              </w:rPr>
              <w:t>80</w:t>
            </w:r>
            <w:r>
              <w:rPr>
                <w:noProof/>
                <w:webHidden/>
              </w:rPr>
              <w:fldChar w:fldCharType="end"/>
            </w:r>
          </w:hyperlink>
        </w:p>
        <w:p w14:paraId="7A308899" w14:textId="78CEB70C" w:rsidR="00364438" w:rsidRDefault="00364438">
          <w:pPr>
            <w:pStyle w:val="TOC3"/>
            <w:tabs>
              <w:tab w:val="right" w:leader="dot" w:pos="9350"/>
            </w:tabs>
            <w:rPr>
              <w:rFonts w:eastAsiaTheme="minorEastAsia"/>
              <w:noProof/>
              <w:kern w:val="2"/>
              <w:sz w:val="24"/>
              <w:szCs w:val="24"/>
              <w14:ligatures w14:val="standardContextual"/>
            </w:rPr>
          </w:pPr>
          <w:hyperlink w:anchor="_Toc161731866" w:history="1">
            <w:r w:rsidRPr="00FE0A4E">
              <w:rPr>
                <w:rStyle w:val="Hyperlink"/>
                <w:rFonts w:ascii="Calibri" w:eastAsia="Calibri" w:hAnsi="Calibri" w:cs="Calibri"/>
                <w:noProof/>
              </w:rPr>
              <w:t>Section 1. Identify</w:t>
            </w:r>
            <w:r>
              <w:rPr>
                <w:noProof/>
                <w:webHidden/>
              </w:rPr>
              <w:tab/>
            </w:r>
            <w:r>
              <w:rPr>
                <w:noProof/>
                <w:webHidden/>
              </w:rPr>
              <w:fldChar w:fldCharType="begin"/>
            </w:r>
            <w:r>
              <w:rPr>
                <w:noProof/>
                <w:webHidden/>
              </w:rPr>
              <w:instrText xml:space="preserve"> PAGEREF _Toc161731866 \h </w:instrText>
            </w:r>
            <w:r>
              <w:rPr>
                <w:noProof/>
                <w:webHidden/>
              </w:rPr>
            </w:r>
            <w:r>
              <w:rPr>
                <w:noProof/>
                <w:webHidden/>
              </w:rPr>
              <w:fldChar w:fldCharType="separate"/>
            </w:r>
            <w:r w:rsidR="00BD3E44">
              <w:rPr>
                <w:noProof/>
                <w:webHidden/>
              </w:rPr>
              <w:t>80</w:t>
            </w:r>
            <w:r>
              <w:rPr>
                <w:noProof/>
                <w:webHidden/>
              </w:rPr>
              <w:fldChar w:fldCharType="end"/>
            </w:r>
          </w:hyperlink>
        </w:p>
        <w:p w14:paraId="32F541A1" w14:textId="1EA6D9EE" w:rsidR="00364438" w:rsidRDefault="00364438">
          <w:pPr>
            <w:pStyle w:val="TOC3"/>
            <w:tabs>
              <w:tab w:val="right" w:leader="dot" w:pos="9350"/>
            </w:tabs>
            <w:rPr>
              <w:rFonts w:eastAsiaTheme="minorEastAsia"/>
              <w:noProof/>
              <w:kern w:val="2"/>
              <w:sz w:val="24"/>
              <w:szCs w:val="24"/>
              <w14:ligatures w14:val="standardContextual"/>
            </w:rPr>
          </w:pPr>
          <w:hyperlink w:anchor="_Toc161731867" w:history="1">
            <w:r w:rsidRPr="00FE0A4E">
              <w:rPr>
                <w:rStyle w:val="Hyperlink"/>
                <w:rFonts w:ascii="Calibri" w:eastAsia="Calibri" w:hAnsi="Calibri" w:cs="Calibri"/>
                <w:noProof/>
              </w:rPr>
              <w:t>Section 2. Protect</w:t>
            </w:r>
            <w:r>
              <w:rPr>
                <w:noProof/>
                <w:webHidden/>
              </w:rPr>
              <w:tab/>
            </w:r>
            <w:r>
              <w:rPr>
                <w:noProof/>
                <w:webHidden/>
              </w:rPr>
              <w:fldChar w:fldCharType="begin"/>
            </w:r>
            <w:r>
              <w:rPr>
                <w:noProof/>
                <w:webHidden/>
              </w:rPr>
              <w:instrText xml:space="preserve"> PAGEREF _Toc161731867 \h </w:instrText>
            </w:r>
            <w:r>
              <w:rPr>
                <w:noProof/>
                <w:webHidden/>
              </w:rPr>
            </w:r>
            <w:r>
              <w:rPr>
                <w:noProof/>
                <w:webHidden/>
              </w:rPr>
              <w:fldChar w:fldCharType="separate"/>
            </w:r>
            <w:r w:rsidR="00BD3E44">
              <w:rPr>
                <w:noProof/>
                <w:webHidden/>
              </w:rPr>
              <w:t>83</w:t>
            </w:r>
            <w:r>
              <w:rPr>
                <w:noProof/>
                <w:webHidden/>
              </w:rPr>
              <w:fldChar w:fldCharType="end"/>
            </w:r>
          </w:hyperlink>
        </w:p>
        <w:p w14:paraId="05E394A2" w14:textId="506F8B3A" w:rsidR="00364438" w:rsidRDefault="00364438">
          <w:pPr>
            <w:pStyle w:val="TOC3"/>
            <w:tabs>
              <w:tab w:val="right" w:leader="dot" w:pos="9350"/>
            </w:tabs>
            <w:rPr>
              <w:rFonts w:eastAsiaTheme="minorEastAsia"/>
              <w:noProof/>
              <w:kern w:val="2"/>
              <w:sz w:val="24"/>
              <w:szCs w:val="24"/>
              <w14:ligatures w14:val="standardContextual"/>
            </w:rPr>
          </w:pPr>
          <w:hyperlink w:anchor="_Toc161731868" w:history="1">
            <w:r w:rsidRPr="00FE0A4E">
              <w:rPr>
                <w:rStyle w:val="Hyperlink"/>
                <w:rFonts w:ascii="Calibri" w:eastAsia="Calibri" w:hAnsi="Calibri" w:cs="Calibri"/>
                <w:noProof/>
              </w:rPr>
              <w:t>Section 3. Detect</w:t>
            </w:r>
            <w:r>
              <w:rPr>
                <w:noProof/>
                <w:webHidden/>
              </w:rPr>
              <w:tab/>
            </w:r>
            <w:r>
              <w:rPr>
                <w:noProof/>
                <w:webHidden/>
              </w:rPr>
              <w:fldChar w:fldCharType="begin"/>
            </w:r>
            <w:r>
              <w:rPr>
                <w:noProof/>
                <w:webHidden/>
              </w:rPr>
              <w:instrText xml:space="preserve"> PAGEREF _Toc161731868 \h </w:instrText>
            </w:r>
            <w:r>
              <w:rPr>
                <w:noProof/>
                <w:webHidden/>
              </w:rPr>
            </w:r>
            <w:r>
              <w:rPr>
                <w:noProof/>
                <w:webHidden/>
              </w:rPr>
              <w:fldChar w:fldCharType="separate"/>
            </w:r>
            <w:r w:rsidR="00BD3E44">
              <w:rPr>
                <w:noProof/>
                <w:webHidden/>
              </w:rPr>
              <w:t>90</w:t>
            </w:r>
            <w:r>
              <w:rPr>
                <w:noProof/>
                <w:webHidden/>
              </w:rPr>
              <w:fldChar w:fldCharType="end"/>
            </w:r>
          </w:hyperlink>
        </w:p>
        <w:p w14:paraId="06C9C7D9" w14:textId="5E6F4D41" w:rsidR="00364438" w:rsidRDefault="00364438">
          <w:pPr>
            <w:pStyle w:val="TOC3"/>
            <w:tabs>
              <w:tab w:val="right" w:leader="dot" w:pos="9350"/>
            </w:tabs>
            <w:rPr>
              <w:rFonts w:eastAsiaTheme="minorEastAsia"/>
              <w:noProof/>
              <w:kern w:val="2"/>
              <w:sz w:val="24"/>
              <w:szCs w:val="24"/>
              <w14:ligatures w14:val="standardContextual"/>
            </w:rPr>
          </w:pPr>
          <w:hyperlink w:anchor="_Toc161731869" w:history="1">
            <w:r w:rsidRPr="00FE0A4E">
              <w:rPr>
                <w:rStyle w:val="Hyperlink"/>
                <w:rFonts w:ascii="Calibri" w:eastAsia="Calibri" w:hAnsi="Calibri" w:cs="Calibri"/>
                <w:noProof/>
              </w:rPr>
              <w:t>Section 4. Respond</w:t>
            </w:r>
            <w:r>
              <w:rPr>
                <w:noProof/>
                <w:webHidden/>
              </w:rPr>
              <w:tab/>
            </w:r>
            <w:r>
              <w:rPr>
                <w:noProof/>
                <w:webHidden/>
              </w:rPr>
              <w:fldChar w:fldCharType="begin"/>
            </w:r>
            <w:r>
              <w:rPr>
                <w:noProof/>
                <w:webHidden/>
              </w:rPr>
              <w:instrText xml:space="preserve"> PAGEREF _Toc161731869 \h </w:instrText>
            </w:r>
            <w:r>
              <w:rPr>
                <w:noProof/>
                <w:webHidden/>
              </w:rPr>
            </w:r>
            <w:r>
              <w:rPr>
                <w:noProof/>
                <w:webHidden/>
              </w:rPr>
              <w:fldChar w:fldCharType="separate"/>
            </w:r>
            <w:r w:rsidR="00BD3E44">
              <w:rPr>
                <w:noProof/>
                <w:webHidden/>
              </w:rPr>
              <w:t>91</w:t>
            </w:r>
            <w:r>
              <w:rPr>
                <w:noProof/>
                <w:webHidden/>
              </w:rPr>
              <w:fldChar w:fldCharType="end"/>
            </w:r>
          </w:hyperlink>
        </w:p>
        <w:p w14:paraId="06047DC4" w14:textId="10DCC51C" w:rsidR="00364438" w:rsidRDefault="00364438">
          <w:pPr>
            <w:pStyle w:val="TOC3"/>
            <w:tabs>
              <w:tab w:val="right" w:leader="dot" w:pos="9350"/>
            </w:tabs>
            <w:rPr>
              <w:rFonts w:eastAsiaTheme="minorEastAsia"/>
              <w:noProof/>
              <w:kern w:val="2"/>
              <w:sz w:val="24"/>
              <w:szCs w:val="24"/>
              <w14:ligatures w14:val="standardContextual"/>
            </w:rPr>
          </w:pPr>
          <w:hyperlink w:anchor="_Toc161731870" w:history="1">
            <w:r w:rsidRPr="00FE0A4E">
              <w:rPr>
                <w:rStyle w:val="Hyperlink"/>
                <w:rFonts w:ascii="Calibri" w:eastAsia="Calibri" w:hAnsi="Calibri" w:cs="Calibri"/>
                <w:noProof/>
              </w:rPr>
              <w:t>Section 5. Recover</w:t>
            </w:r>
            <w:r>
              <w:rPr>
                <w:noProof/>
                <w:webHidden/>
              </w:rPr>
              <w:tab/>
            </w:r>
            <w:r>
              <w:rPr>
                <w:noProof/>
                <w:webHidden/>
              </w:rPr>
              <w:fldChar w:fldCharType="begin"/>
            </w:r>
            <w:r>
              <w:rPr>
                <w:noProof/>
                <w:webHidden/>
              </w:rPr>
              <w:instrText xml:space="preserve"> PAGEREF _Toc161731870 \h </w:instrText>
            </w:r>
            <w:r>
              <w:rPr>
                <w:noProof/>
                <w:webHidden/>
              </w:rPr>
            </w:r>
            <w:r>
              <w:rPr>
                <w:noProof/>
                <w:webHidden/>
              </w:rPr>
              <w:fldChar w:fldCharType="separate"/>
            </w:r>
            <w:r w:rsidR="00BD3E44">
              <w:rPr>
                <w:noProof/>
                <w:webHidden/>
              </w:rPr>
              <w:t>92</w:t>
            </w:r>
            <w:r>
              <w:rPr>
                <w:noProof/>
                <w:webHidden/>
              </w:rPr>
              <w:fldChar w:fldCharType="end"/>
            </w:r>
          </w:hyperlink>
        </w:p>
        <w:p w14:paraId="755988F0" w14:textId="286A8BD7" w:rsidR="00364438" w:rsidRDefault="00364438">
          <w:pPr>
            <w:pStyle w:val="TOC2"/>
            <w:tabs>
              <w:tab w:val="right" w:leader="dot" w:pos="9350"/>
            </w:tabs>
            <w:rPr>
              <w:rFonts w:eastAsiaTheme="minorEastAsia"/>
              <w:noProof/>
              <w:kern w:val="2"/>
              <w:sz w:val="24"/>
              <w:szCs w:val="24"/>
              <w14:ligatures w14:val="standardContextual"/>
            </w:rPr>
          </w:pPr>
          <w:hyperlink w:anchor="_Toc161731871" w:history="1">
            <w:r w:rsidRPr="00FE0A4E">
              <w:rPr>
                <w:rStyle w:val="Hyperlink"/>
                <w:noProof/>
              </w:rPr>
              <w:t>ATTACHMENT P – TCF DOCUMENTATION REQUIREMENTS</w:t>
            </w:r>
            <w:r>
              <w:rPr>
                <w:noProof/>
                <w:webHidden/>
              </w:rPr>
              <w:tab/>
            </w:r>
            <w:r>
              <w:rPr>
                <w:noProof/>
                <w:webHidden/>
              </w:rPr>
              <w:fldChar w:fldCharType="begin"/>
            </w:r>
            <w:r>
              <w:rPr>
                <w:noProof/>
                <w:webHidden/>
              </w:rPr>
              <w:instrText xml:space="preserve"> PAGEREF _Toc161731871 \h </w:instrText>
            </w:r>
            <w:r>
              <w:rPr>
                <w:noProof/>
                <w:webHidden/>
              </w:rPr>
            </w:r>
            <w:r>
              <w:rPr>
                <w:noProof/>
                <w:webHidden/>
              </w:rPr>
              <w:fldChar w:fldCharType="separate"/>
            </w:r>
            <w:r w:rsidR="00BD3E44">
              <w:rPr>
                <w:noProof/>
                <w:webHidden/>
              </w:rPr>
              <w:t>93</w:t>
            </w:r>
            <w:r>
              <w:rPr>
                <w:noProof/>
                <w:webHidden/>
              </w:rPr>
              <w:fldChar w:fldCharType="end"/>
            </w:r>
          </w:hyperlink>
        </w:p>
        <w:p w14:paraId="06E75CFF" w14:textId="41C74ED5" w:rsidR="00364438" w:rsidRDefault="00364438">
          <w:pPr>
            <w:pStyle w:val="TOC2"/>
            <w:tabs>
              <w:tab w:val="right" w:leader="dot" w:pos="9350"/>
            </w:tabs>
            <w:rPr>
              <w:rFonts w:eastAsiaTheme="minorEastAsia"/>
              <w:noProof/>
              <w:kern w:val="2"/>
              <w:sz w:val="24"/>
              <w:szCs w:val="24"/>
              <w14:ligatures w14:val="standardContextual"/>
            </w:rPr>
          </w:pPr>
          <w:hyperlink w:anchor="_Toc161731872" w:history="1">
            <w:r w:rsidRPr="00FE0A4E">
              <w:rPr>
                <w:rStyle w:val="Hyperlink"/>
                <w:noProof/>
              </w:rPr>
              <w:t>ATTACHMENT Q – CYBER SECURITY REQUIREMENTS ACKNOWLEDGEMENT</w:t>
            </w:r>
            <w:r>
              <w:rPr>
                <w:noProof/>
                <w:webHidden/>
              </w:rPr>
              <w:tab/>
            </w:r>
            <w:r>
              <w:rPr>
                <w:noProof/>
                <w:webHidden/>
              </w:rPr>
              <w:fldChar w:fldCharType="begin"/>
            </w:r>
            <w:r>
              <w:rPr>
                <w:noProof/>
                <w:webHidden/>
              </w:rPr>
              <w:instrText xml:space="preserve"> PAGEREF _Toc161731872 \h </w:instrText>
            </w:r>
            <w:r>
              <w:rPr>
                <w:noProof/>
                <w:webHidden/>
              </w:rPr>
            </w:r>
            <w:r>
              <w:rPr>
                <w:noProof/>
                <w:webHidden/>
              </w:rPr>
              <w:fldChar w:fldCharType="separate"/>
            </w:r>
            <w:r w:rsidR="00BD3E44">
              <w:rPr>
                <w:noProof/>
                <w:webHidden/>
              </w:rPr>
              <w:t>101</w:t>
            </w:r>
            <w:r>
              <w:rPr>
                <w:noProof/>
                <w:webHidden/>
              </w:rPr>
              <w:fldChar w:fldCharType="end"/>
            </w:r>
          </w:hyperlink>
        </w:p>
        <w:p w14:paraId="2A1B6CA3" w14:textId="74E75536" w:rsidR="37FEAB0F" w:rsidRDefault="37FEAB0F" w:rsidP="00E355BE">
          <w:pPr>
            <w:pStyle w:val="TOC2"/>
            <w:tabs>
              <w:tab w:val="right" w:leader="dot" w:pos="9360"/>
            </w:tabs>
            <w:rPr>
              <w:rStyle w:val="Hyperlink"/>
            </w:rPr>
          </w:pPr>
          <w:r>
            <w:fldChar w:fldCharType="end"/>
          </w:r>
        </w:p>
      </w:sdtContent>
    </w:sdt>
    <w:p w14:paraId="4BD5D137" w14:textId="2A8E01F5" w:rsidR="00A514C4" w:rsidRDefault="00A514C4"/>
    <w:p w14:paraId="64C8045E" w14:textId="77777777" w:rsidR="0040695B" w:rsidRDefault="0040695B">
      <w:r>
        <w:br w:type="page"/>
      </w:r>
    </w:p>
    <w:p w14:paraId="685C7EBC" w14:textId="77777777" w:rsidR="006B7F70" w:rsidRDefault="24145B69" w:rsidP="002E4604">
      <w:pPr>
        <w:pStyle w:val="Heading1"/>
      </w:pPr>
      <w:bookmarkStart w:id="0" w:name="_Toc381695836"/>
      <w:bookmarkStart w:id="1" w:name="_Toc381695994"/>
      <w:bookmarkStart w:id="2" w:name="_Toc840461512"/>
      <w:bookmarkStart w:id="3" w:name="_Toc161731799"/>
      <w:r>
        <w:lastRenderedPageBreak/>
        <w:t>INTRODUCTION AND BACKGROUND</w:t>
      </w:r>
      <w:bookmarkEnd w:id="0"/>
      <w:bookmarkEnd w:id="1"/>
      <w:bookmarkEnd w:id="2"/>
      <w:bookmarkEnd w:id="3"/>
    </w:p>
    <w:p w14:paraId="3F76E46A" w14:textId="77777777" w:rsidR="0014380C" w:rsidRDefault="0014380C" w:rsidP="006B7F70">
      <w:pPr>
        <w:spacing w:after="0"/>
      </w:pPr>
    </w:p>
    <w:p w14:paraId="4F25827C" w14:textId="77777777" w:rsidR="006B7F70" w:rsidRDefault="0A2A9AFB" w:rsidP="006B7F70">
      <w:pPr>
        <w:spacing w:after="0"/>
      </w:pPr>
      <w:r>
        <w:t xml:space="preserve">The Workforce Solutions Capital Area Workforce Board (hereinafter referred to interchangeably as either “Board”, “Workforce Solutions”, or “WFSCA”) serves as the leadership and governing body for the Capital Area (City of Austin/Travis County, Texas) workforce development system.  The Board is a non-profit corporation organized in the State of </w:t>
      </w:r>
      <w:r w:rsidR="5DF804E3">
        <w:t>Texas and</w:t>
      </w:r>
      <w:r>
        <w:t xml:space="preserve"> operates as a 501(c)(3) tax-exempt organization.  The Board was established in accordance with the requirements of the federal Workforce Investment Act of 1998 (WIA) and the Texas Economic Development and Competitiveness Act.  Members of the Board of Directors are appointed by the Chief Elected Officials (CEOs) of the local workforce development area.  The Board of Directors represents a public/private partnership consisting of volunteer representatives from business, education, labor, community-based organizations, and government agencies.  Workforce Solutions serves as the designated grant recipient and administrative entity for federal and state workforce development funds allocated to the Capital Area.</w:t>
      </w:r>
    </w:p>
    <w:p w14:paraId="0F8DDCA4" w14:textId="7D382F32" w:rsidR="6A21FE24" w:rsidRDefault="6A21FE24" w:rsidP="6A21FE24">
      <w:pPr>
        <w:spacing w:after="0"/>
      </w:pPr>
    </w:p>
    <w:p w14:paraId="6C56A212" w14:textId="7AF1B77A" w:rsidR="6A21FE24" w:rsidRDefault="63285A95" w:rsidP="6A21FE24">
      <w:pPr>
        <w:spacing w:after="0"/>
      </w:pPr>
      <w:r w:rsidRPr="04CA31FC">
        <w:rPr>
          <w:rFonts w:ascii="Calibri" w:eastAsia="Calibri" w:hAnsi="Calibri" w:cs="Calibri"/>
        </w:rPr>
        <w:t xml:space="preserve">The Board also serves as the designated grant recipient and administrative entity </w:t>
      </w:r>
      <w:r w:rsidR="42ED1BEA" w:rsidRPr="04CA31FC">
        <w:rPr>
          <w:rFonts w:ascii="Calibri" w:eastAsia="Calibri" w:hAnsi="Calibri" w:cs="Calibri"/>
        </w:rPr>
        <w:t>for non</w:t>
      </w:r>
      <w:r w:rsidR="639AA951" w:rsidRPr="04CA31FC">
        <w:rPr>
          <w:rFonts w:ascii="Calibri" w:eastAsia="Calibri" w:hAnsi="Calibri" w:cs="Calibri"/>
        </w:rPr>
        <w:t>-federal</w:t>
      </w:r>
      <w:r w:rsidRPr="04CA31FC">
        <w:rPr>
          <w:rFonts w:ascii="Calibri" w:eastAsia="Calibri" w:hAnsi="Calibri" w:cs="Calibri"/>
        </w:rPr>
        <w:t xml:space="preserve"> funds allocated to the Austin/Travis County </w:t>
      </w:r>
      <w:r w:rsidR="38640C18" w:rsidRPr="04CA31FC">
        <w:rPr>
          <w:rFonts w:ascii="Calibri" w:eastAsia="Calibri" w:hAnsi="Calibri" w:cs="Calibri"/>
        </w:rPr>
        <w:t>service</w:t>
      </w:r>
      <w:r w:rsidRPr="04CA31FC">
        <w:rPr>
          <w:rFonts w:ascii="Calibri" w:eastAsia="Calibri" w:hAnsi="Calibri" w:cs="Calibri"/>
        </w:rPr>
        <w:t xml:space="preserve"> area.</w:t>
      </w:r>
    </w:p>
    <w:p w14:paraId="746911FA" w14:textId="77777777" w:rsidR="006B7F70" w:rsidRPr="00D62DAB" w:rsidRDefault="006B7F70" w:rsidP="00D62DAB">
      <w:pPr>
        <w:spacing w:after="0" w:line="240" w:lineRule="auto"/>
        <w:rPr>
          <w:b/>
          <w:u w:val="single"/>
        </w:rPr>
      </w:pPr>
      <w:bookmarkStart w:id="4" w:name="_Toc381695837"/>
      <w:bookmarkStart w:id="5" w:name="_Toc381695995"/>
      <w:r w:rsidRPr="00D62DAB">
        <w:rPr>
          <w:b/>
          <w:u w:val="single"/>
        </w:rPr>
        <w:t>Our Mission</w:t>
      </w:r>
      <w:bookmarkEnd w:id="4"/>
      <w:bookmarkEnd w:id="5"/>
    </w:p>
    <w:p w14:paraId="7DE39FD3" w14:textId="77777777" w:rsidR="006B7F70" w:rsidRDefault="006B7F70" w:rsidP="00D62DAB">
      <w:pPr>
        <w:spacing w:after="0" w:line="240" w:lineRule="auto"/>
      </w:pPr>
      <w:r>
        <w:t>The mission of the Workforce Solutions Capital Area Workforce Board is to lead the regional workforce system in the development of a world-class workforce.</w:t>
      </w:r>
    </w:p>
    <w:p w14:paraId="2077532C" w14:textId="77777777" w:rsidR="006B7F70" w:rsidRDefault="006B7F70" w:rsidP="00D62DAB">
      <w:pPr>
        <w:spacing w:after="0" w:line="240" w:lineRule="auto"/>
      </w:pPr>
    </w:p>
    <w:p w14:paraId="1CBE79A8" w14:textId="77777777" w:rsidR="006B7F70" w:rsidRPr="00D62DAB" w:rsidRDefault="006B7F70" w:rsidP="00D62DAB">
      <w:pPr>
        <w:spacing w:after="0" w:line="240" w:lineRule="auto"/>
        <w:rPr>
          <w:b/>
          <w:u w:val="single"/>
        </w:rPr>
      </w:pPr>
      <w:bookmarkStart w:id="6" w:name="_Toc381695996"/>
      <w:r w:rsidRPr="00D62DAB">
        <w:rPr>
          <w:b/>
          <w:u w:val="single"/>
        </w:rPr>
        <w:t>Our Vision</w:t>
      </w:r>
      <w:bookmarkEnd w:id="6"/>
    </w:p>
    <w:p w14:paraId="524DDE1F" w14:textId="72663A4E" w:rsidR="006B7F70" w:rsidRDefault="006B7F70" w:rsidP="00D62DAB">
      <w:pPr>
        <w:spacing w:after="0" w:line="240" w:lineRule="auto"/>
      </w:pPr>
      <w:r>
        <w:t xml:space="preserve">All people (our human capital) are </w:t>
      </w:r>
      <w:r w:rsidR="24DB8EB6">
        <w:t>productive,</w:t>
      </w:r>
      <w:r>
        <w:t xml:space="preserve"> and t</w:t>
      </w:r>
      <w:r w:rsidR="000B06AD">
        <w:t>he region is prosperous.</w:t>
      </w:r>
    </w:p>
    <w:p w14:paraId="104F3F07" w14:textId="77777777" w:rsidR="000B06AD" w:rsidRDefault="000B06AD" w:rsidP="00D62DAB">
      <w:pPr>
        <w:spacing w:after="0" w:line="240" w:lineRule="auto"/>
      </w:pPr>
    </w:p>
    <w:p w14:paraId="4B31BB5F" w14:textId="77777777" w:rsidR="000B06AD" w:rsidRPr="00D62DAB" w:rsidRDefault="000B06AD" w:rsidP="00D62DAB">
      <w:pPr>
        <w:spacing w:after="0" w:line="240" w:lineRule="auto"/>
        <w:rPr>
          <w:b/>
          <w:u w:val="single"/>
        </w:rPr>
      </w:pPr>
      <w:bookmarkStart w:id="7" w:name="_Toc381695997"/>
      <w:r w:rsidRPr="00D62DAB">
        <w:rPr>
          <w:b/>
          <w:u w:val="single"/>
        </w:rPr>
        <w:t>Our Values</w:t>
      </w:r>
      <w:bookmarkEnd w:id="7"/>
    </w:p>
    <w:p w14:paraId="4DEDFE75" w14:textId="66B31887" w:rsidR="000B06AD" w:rsidRDefault="000B06AD" w:rsidP="00D62DAB">
      <w:pPr>
        <w:spacing w:after="0" w:line="240" w:lineRule="auto"/>
      </w:pPr>
      <w:r>
        <w:t xml:space="preserve">The Board embraces the values of diversity, leadership, collaboration, innovation, and accountability </w:t>
      </w:r>
      <w:r w:rsidR="29E27E34">
        <w:t>and</w:t>
      </w:r>
      <w:r>
        <w:t xml:space="preserve"> results.</w:t>
      </w:r>
    </w:p>
    <w:p w14:paraId="3E47AB44" w14:textId="77777777" w:rsidR="007855BA" w:rsidRDefault="007855BA" w:rsidP="00D62DAB">
      <w:pPr>
        <w:spacing w:after="0" w:line="240" w:lineRule="auto"/>
      </w:pPr>
    </w:p>
    <w:p w14:paraId="5E822498" w14:textId="77777777" w:rsidR="00067B84" w:rsidRDefault="00067B84" w:rsidP="00D62DAB">
      <w:pPr>
        <w:spacing w:after="0" w:line="240" w:lineRule="auto"/>
      </w:pPr>
      <w:r>
        <w:t xml:space="preserve">The Board views </w:t>
      </w:r>
      <w:proofErr w:type="gramStart"/>
      <w:r>
        <w:t>Child Care</w:t>
      </w:r>
      <w:proofErr w:type="gramEnd"/>
      <w:r>
        <w:t xml:space="preserve"> Services as an important component of the workforce system. It enables parents to work, attend school, or participate in job training. The Board is also supportive of early childhood development initiatives that prepare children so that they are ready to learn when they enter school.</w:t>
      </w:r>
    </w:p>
    <w:p w14:paraId="41C2D3B4" w14:textId="77777777" w:rsidR="000B06AD" w:rsidRDefault="000B06AD" w:rsidP="00D62DAB">
      <w:pPr>
        <w:spacing w:after="0" w:line="240" w:lineRule="auto"/>
      </w:pPr>
    </w:p>
    <w:p w14:paraId="6A407D39" w14:textId="77777777" w:rsidR="000B06AD" w:rsidRPr="00D62DAB" w:rsidRDefault="000B06AD" w:rsidP="00D62DAB">
      <w:pPr>
        <w:spacing w:after="0" w:line="240" w:lineRule="auto"/>
        <w:rPr>
          <w:b/>
          <w:u w:val="single"/>
        </w:rPr>
      </w:pPr>
      <w:r w:rsidRPr="00D62DAB">
        <w:rPr>
          <w:b/>
          <w:u w:val="single"/>
        </w:rPr>
        <w:t>Guiding Principles</w:t>
      </w:r>
    </w:p>
    <w:p w14:paraId="4710F5EF" w14:textId="77777777" w:rsidR="000B06AD" w:rsidRDefault="000B06AD" w:rsidP="00D62DAB">
      <w:pPr>
        <w:pStyle w:val="ListParagraph"/>
        <w:numPr>
          <w:ilvl w:val="0"/>
          <w:numId w:val="123"/>
        </w:numPr>
        <w:spacing w:after="0" w:line="240" w:lineRule="auto"/>
      </w:pPr>
      <w:r>
        <w:t>Our mission and goals can only be achieved through strong strategic alliances and partnerships.</w:t>
      </w:r>
    </w:p>
    <w:p w14:paraId="70B79FD2" w14:textId="77777777" w:rsidR="000B06AD" w:rsidRDefault="000B06AD" w:rsidP="00D62DAB">
      <w:pPr>
        <w:pStyle w:val="ListParagraph"/>
        <w:numPr>
          <w:ilvl w:val="0"/>
          <w:numId w:val="123"/>
        </w:numPr>
        <w:spacing w:after="0" w:line="240" w:lineRule="auto"/>
      </w:pPr>
      <w:r>
        <w:t>We believe that everyone should be treated with dignity and respect.</w:t>
      </w:r>
    </w:p>
    <w:p w14:paraId="4F7B3EDD" w14:textId="77777777" w:rsidR="000B06AD" w:rsidRDefault="000B06AD" w:rsidP="000B06AD">
      <w:pPr>
        <w:pStyle w:val="ListParagraph"/>
        <w:numPr>
          <w:ilvl w:val="0"/>
          <w:numId w:val="123"/>
        </w:numPr>
        <w:spacing w:after="0"/>
      </w:pPr>
      <w:r>
        <w:t xml:space="preserve">We expect the highest standards of excellence, </w:t>
      </w:r>
      <w:proofErr w:type="gramStart"/>
      <w:r>
        <w:t>integrity</w:t>
      </w:r>
      <w:proofErr w:type="gramEnd"/>
      <w:r>
        <w:t xml:space="preserve"> and ethics in all aspects of our business.</w:t>
      </w:r>
    </w:p>
    <w:p w14:paraId="46277CA0" w14:textId="77777777" w:rsidR="000B06AD" w:rsidRDefault="000B06AD" w:rsidP="000B06AD">
      <w:pPr>
        <w:pStyle w:val="ListParagraph"/>
        <w:numPr>
          <w:ilvl w:val="0"/>
          <w:numId w:val="123"/>
        </w:numPr>
        <w:spacing w:after="0"/>
      </w:pPr>
      <w:r>
        <w:t>We embrace diversity as an essential component of doing business.</w:t>
      </w:r>
    </w:p>
    <w:p w14:paraId="73E4E5E1" w14:textId="77777777" w:rsidR="000B06AD" w:rsidRDefault="000B06AD" w:rsidP="000B06AD">
      <w:pPr>
        <w:pStyle w:val="ListParagraph"/>
        <w:numPr>
          <w:ilvl w:val="0"/>
          <w:numId w:val="123"/>
        </w:numPr>
        <w:spacing w:after="0"/>
      </w:pPr>
      <w:r>
        <w:t>We demand accountability and results.</w:t>
      </w:r>
    </w:p>
    <w:p w14:paraId="2F53EE30" w14:textId="77777777" w:rsidR="000B06AD" w:rsidRDefault="000B06AD" w:rsidP="000B06AD">
      <w:pPr>
        <w:pStyle w:val="ListParagraph"/>
        <w:numPr>
          <w:ilvl w:val="0"/>
          <w:numId w:val="123"/>
        </w:numPr>
        <w:spacing w:after="0"/>
      </w:pPr>
      <w:r>
        <w:t>We operate with transparency.</w:t>
      </w:r>
    </w:p>
    <w:p w14:paraId="41E56E3F" w14:textId="77777777" w:rsidR="000B06AD" w:rsidRPr="00136C85" w:rsidRDefault="000B06AD" w:rsidP="00136C85">
      <w:pPr>
        <w:spacing w:after="0" w:line="240" w:lineRule="auto"/>
        <w:rPr>
          <w:b/>
          <w:u w:val="single"/>
        </w:rPr>
      </w:pPr>
    </w:p>
    <w:p w14:paraId="19C33351" w14:textId="77777777" w:rsidR="000B06AD" w:rsidRPr="00136C85" w:rsidRDefault="000B06AD" w:rsidP="00136C85">
      <w:pPr>
        <w:spacing w:after="0" w:line="240" w:lineRule="auto"/>
        <w:rPr>
          <w:b/>
          <w:u w:val="single"/>
        </w:rPr>
      </w:pPr>
      <w:r w:rsidRPr="00136C85">
        <w:rPr>
          <w:b/>
          <w:u w:val="single"/>
        </w:rPr>
        <w:t xml:space="preserve">Basic Operating Standards and Expectations for </w:t>
      </w:r>
      <w:bookmarkStart w:id="8" w:name="_Int_PWWNYTuG"/>
      <w:proofErr w:type="gramStart"/>
      <w:r w:rsidRPr="00136C85">
        <w:rPr>
          <w:b/>
          <w:u w:val="single"/>
        </w:rPr>
        <w:t>Child Care</w:t>
      </w:r>
      <w:bookmarkEnd w:id="8"/>
      <w:proofErr w:type="gramEnd"/>
      <w:r w:rsidRPr="00136C85">
        <w:rPr>
          <w:b/>
          <w:u w:val="single"/>
        </w:rPr>
        <w:t xml:space="preserve"> Services</w:t>
      </w:r>
    </w:p>
    <w:p w14:paraId="70946864" w14:textId="79D50090" w:rsidR="000B06AD" w:rsidRDefault="000B06AD" w:rsidP="000B06AD">
      <w:pPr>
        <w:spacing w:after="0"/>
      </w:pPr>
      <w:r>
        <w:t xml:space="preserve">The Board expects the Contractor to manage and operate the </w:t>
      </w:r>
      <w:proofErr w:type="gramStart"/>
      <w:r>
        <w:t>Child Care</w:t>
      </w:r>
      <w:proofErr w:type="gramEnd"/>
      <w:r>
        <w:t xml:space="preserve"> Services (CCS) program in</w:t>
      </w:r>
      <w:r w:rsidR="7C0E00AF">
        <w:t xml:space="preserve"> a</w:t>
      </w:r>
      <w:r>
        <w:t xml:space="preserve"> manner that is consistent with the following standards and expectations:</w:t>
      </w:r>
    </w:p>
    <w:p w14:paraId="0875A67D" w14:textId="77777777" w:rsidR="000B06AD" w:rsidRDefault="000B06AD" w:rsidP="000B06AD">
      <w:pPr>
        <w:pStyle w:val="ListParagraph"/>
        <w:numPr>
          <w:ilvl w:val="0"/>
          <w:numId w:val="124"/>
        </w:numPr>
        <w:spacing w:after="0"/>
      </w:pPr>
      <w:r>
        <w:lastRenderedPageBreak/>
        <w:t>Support, emulate and contribute to the achievement of the Board’s mission, vision, values, and goals.</w:t>
      </w:r>
    </w:p>
    <w:p w14:paraId="2480BB17" w14:textId="77777777" w:rsidR="000B06AD" w:rsidRDefault="000B06AD" w:rsidP="000B06AD">
      <w:pPr>
        <w:pStyle w:val="ListParagraph"/>
        <w:numPr>
          <w:ilvl w:val="0"/>
          <w:numId w:val="124"/>
        </w:numPr>
        <w:spacing w:after="0"/>
      </w:pPr>
      <w:r>
        <w:t>Comply with applicable laws, rules, regulations, directives, policies, plans, and contract terms.</w:t>
      </w:r>
    </w:p>
    <w:p w14:paraId="7996253D" w14:textId="77777777" w:rsidR="000B06AD" w:rsidRDefault="000B06AD" w:rsidP="000B06AD">
      <w:pPr>
        <w:pStyle w:val="ListParagraph"/>
        <w:numPr>
          <w:ilvl w:val="0"/>
          <w:numId w:val="124"/>
        </w:numPr>
        <w:spacing w:after="0"/>
      </w:pPr>
      <w:r>
        <w:t>Implement a customer-driven system for accessing services.</w:t>
      </w:r>
    </w:p>
    <w:p w14:paraId="101F84BB" w14:textId="77777777" w:rsidR="000B06AD" w:rsidRDefault="000B06AD" w:rsidP="000B06AD">
      <w:pPr>
        <w:pStyle w:val="ListParagraph"/>
        <w:numPr>
          <w:ilvl w:val="0"/>
          <w:numId w:val="124"/>
        </w:numPr>
        <w:spacing w:after="0"/>
      </w:pPr>
      <w:r>
        <w:t>Implement timely and efficient eligibility determination and referral processes.</w:t>
      </w:r>
    </w:p>
    <w:p w14:paraId="2433BF3F" w14:textId="77777777" w:rsidR="000B06AD" w:rsidRDefault="000B06AD" w:rsidP="000B06AD">
      <w:pPr>
        <w:pStyle w:val="ListParagraph"/>
        <w:numPr>
          <w:ilvl w:val="0"/>
          <w:numId w:val="124"/>
        </w:numPr>
        <w:spacing w:after="0"/>
      </w:pPr>
      <w:r>
        <w:t>Provide reasonable accommodation and accessibility services to individuals with disabilities.</w:t>
      </w:r>
    </w:p>
    <w:p w14:paraId="703C8809" w14:textId="77777777" w:rsidR="000B06AD" w:rsidRDefault="000B06AD" w:rsidP="000B06AD">
      <w:pPr>
        <w:pStyle w:val="ListParagraph"/>
        <w:numPr>
          <w:ilvl w:val="0"/>
          <w:numId w:val="124"/>
        </w:numPr>
        <w:spacing w:after="0"/>
      </w:pPr>
      <w:r>
        <w:t>Provide appropriate language accommodation for individuals with limited English proficiency.</w:t>
      </w:r>
    </w:p>
    <w:p w14:paraId="5D3BAB4B" w14:textId="77777777" w:rsidR="000B06AD" w:rsidRDefault="000B06AD" w:rsidP="000B06AD">
      <w:pPr>
        <w:pStyle w:val="ListParagraph"/>
        <w:numPr>
          <w:ilvl w:val="0"/>
          <w:numId w:val="124"/>
        </w:numPr>
        <w:spacing w:after="0"/>
      </w:pPr>
      <w:r>
        <w:t xml:space="preserve">Perform with the highest level of professionalism, </w:t>
      </w:r>
      <w:proofErr w:type="gramStart"/>
      <w:r>
        <w:t>integrity</w:t>
      </w:r>
      <w:proofErr w:type="gramEnd"/>
      <w:r>
        <w:t xml:space="preserve"> and business ethics.</w:t>
      </w:r>
    </w:p>
    <w:p w14:paraId="552736FC" w14:textId="77777777" w:rsidR="000B06AD" w:rsidRDefault="000B06AD" w:rsidP="000B06AD">
      <w:pPr>
        <w:pStyle w:val="ListParagraph"/>
        <w:numPr>
          <w:ilvl w:val="0"/>
          <w:numId w:val="124"/>
        </w:numPr>
        <w:spacing w:after="0"/>
      </w:pPr>
      <w:r>
        <w:t>Provide quality customer service.</w:t>
      </w:r>
    </w:p>
    <w:p w14:paraId="5C753A1C" w14:textId="77777777" w:rsidR="000B06AD" w:rsidRDefault="000B06AD" w:rsidP="000B06AD">
      <w:pPr>
        <w:pStyle w:val="ListParagraph"/>
        <w:numPr>
          <w:ilvl w:val="0"/>
          <w:numId w:val="124"/>
        </w:numPr>
        <w:spacing w:after="0"/>
      </w:pPr>
      <w:r>
        <w:t>Work to continuously improve the quality of services and the efficiency and effectiveness of program operations.</w:t>
      </w:r>
    </w:p>
    <w:p w14:paraId="184338D7" w14:textId="77777777" w:rsidR="000B06AD" w:rsidRDefault="000B06AD" w:rsidP="000B06AD">
      <w:pPr>
        <w:pStyle w:val="ListParagraph"/>
        <w:numPr>
          <w:ilvl w:val="0"/>
          <w:numId w:val="124"/>
        </w:numPr>
        <w:spacing w:after="0"/>
      </w:pPr>
      <w:r>
        <w:t>Operate with transparency.</w:t>
      </w:r>
    </w:p>
    <w:p w14:paraId="65E83C76" w14:textId="77777777" w:rsidR="000B06AD" w:rsidRDefault="000B06AD" w:rsidP="000B06AD">
      <w:pPr>
        <w:pStyle w:val="ListParagraph"/>
        <w:numPr>
          <w:ilvl w:val="0"/>
          <w:numId w:val="124"/>
        </w:numPr>
        <w:spacing w:after="0"/>
      </w:pPr>
      <w:r>
        <w:t>Not accept the “minimum” – always strive to do more – exceed expectations.</w:t>
      </w:r>
    </w:p>
    <w:p w14:paraId="19646917" w14:textId="77777777" w:rsidR="000B06AD" w:rsidRDefault="000B06AD" w:rsidP="000B06AD">
      <w:pPr>
        <w:pStyle w:val="ListParagraph"/>
        <w:numPr>
          <w:ilvl w:val="0"/>
          <w:numId w:val="124"/>
        </w:numPr>
        <w:spacing w:after="0"/>
      </w:pPr>
      <w:r>
        <w:t>Maintain regular and open communications with Board staff and other contractors and partners of the Board.</w:t>
      </w:r>
    </w:p>
    <w:p w14:paraId="3C205240" w14:textId="77777777" w:rsidR="000B06AD" w:rsidRDefault="000B06AD" w:rsidP="000B06AD">
      <w:pPr>
        <w:pStyle w:val="ListParagraph"/>
        <w:numPr>
          <w:ilvl w:val="0"/>
          <w:numId w:val="124"/>
        </w:numPr>
        <w:spacing w:after="0"/>
      </w:pPr>
      <w:r>
        <w:t>Coordinate and collaborate with other community partners to enhance and expand services and leverage resources.</w:t>
      </w:r>
    </w:p>
    <w:p w14:paraId="3F00323F" w14:textId="77777777" w:rsidR="000B06AD" w:rsidRDefault="000B06AD" w:rsidP="000B06AD">
      <w:pPr>
        <w:pStyle w:val="ListParagraph"/>
        <w:numPr>
          <w:ilvl w:val="0"/>
          <w:numId w:val="124"/>
        </w:numPr>
        <w:spacing w:after="0"/>
      </w:pPr>
      <w:r>
        <w:t>Maximize all available resources.</w:t>
      </w:r>
    </w:p>
    <w:p w14:paraId="0594824B" w14:textId="77777777" w:rsidR="000B06AD" w:rsidRDefault="000B06AD" w:rsidP="000B06AD">
      <w:pPr>
        <w:pStyle w:val="ListParagraph"/>
        <w:numPr>
          <w:ilvl w:val="0"/>
          <w:numId w:val="124"/>
        </w:numPr>
        <w:spacing w:after="0"/>
      </w:pPr>
      <w:r>
        <w:t xml:space="preserve">Support and promote quality </w:t>
      </w:r>
      <w:proofErr w:type="gramStart"/>
      <w:r>
        <w:t>child care</w:t>
      </w:r>
      <w:proofErr w:type="gramEnd"/>
      <w:r>
        <w:t xml:space="preserve"> and early childhood development.</w:t>
      </w:r>
    </w:p>
    <w:p w14:paraId="2D571DD6" w14:textId="77777777" w:rsidR="003A417F" w:rsidRDefault="003A417F" w:rsidP="000B06AD">
      <w:pPr>
        <w:pStyle w:val="ListParagraph"/>
        <w:numPr>
          <w:ilvl w:val="0"/>
          <w:numId w:val="124"/>
        </w:numPr>
        <w:spacing w:after="0"/>
      </w:pPr>
      <w:r>
        <w:t xml:space="preserve">Fiscal management and claims processing. </w:t>
      </w:r>
    </w:p>
    <w:p w14:paraId="02206321" w14:textId="77777777" w:rsidR="00803CD4" w:rsidRDefault="00803CD4" w:rsidP="00803CD4">
      <w:pPr>
        <w:pStyle w:val="ListParagraph"/>
        <w:numPr>
          <w:ilvl w:val="0"/>
          <w:numId w:val="124"/>
        </w:numPr>
        <w:spacing w:after="0"/>
      </w:pPr>
      <w:r>
        <w:t xml:space="preserve">Monitoring and self-evaluation. </w:t>
      </w:r>
    </w:p>
    <w:p w14:paraId="2F8787EF" w14:textId="77777777" w:rsidR="00803CD4" w:rsidRDefault="00803CD4" w:rsidP="00803CD4">
      <w:pPr>
        <w:pStyle w:val="ListParagraph"/>
        <w:numPr>
          <w:ilvl w:val="0"/>
          <w:numId w:val="124"/>
        </w:numPr>
        <w:spacing w:after="0"/>
      </w:pPr>
      <w:r>
        <w:t>Data management, including the use of automated data systems, records maintenance, ensuring data accuracy and integrity, fraud detection and recoupment.</w:t>
      </w:r>
    </w:p>
    <w:p w14:paraId="3BE9E2D0" w14:textId="2618BD75" w:rsidR="000B06AD" w:rsidRDefault="1283BEF0" w:rsidP="00D04B05">
      <w:pPr>
        <w:spacing w:after="0"/>
        <w:ind w:left="-20" w:right="-20"/>
        <w:rPr>
          <w:rFonts w:ascii="Calibri" w:eastAsia="Calibri" w:hAnsi="Calibri" w:cs="Calibri"/>
        </w:rPr>
      </w:pPr>
      <w:r>
        <w:t>Reporting</w:t>
      </w:r>
      <w:r w:rsidR="6A4DDEC7">
        <w:t xml:space="preserve"> to Board and TWC on outcomes and performance</w:t>
      </w:r>
    </w:p>
    <w:p w14:paraId="16AF25EC" w14:textId="77777777" w:rsidR="004845BC" w:rsidRDefault="289ADACE" w:rsidP="0040695B">
      <w:pPr>
        <w:pStyle w:val="Heading1"/>
      </w:pPr>
      <w:bookmarkStart w:id="9" w:name="_Toc178910444"/>
      <w:bookmarkStart w:id="10" w:name="_Toc161731800"/>
      <w:r>
        <w:t>PART 1 – GENERAL INFORMATION</w:t>
      </w:r>
      <w:bookmarkEnd w:id="9"/>
      <w:bookmarkEnd w:id="10"/>
    </w:p>
    <w:p w14:paraId="584E98D6" w14:textId="77777777" w:rsidR="004845BC" w:rsidRDefault="004845BC" w:rsidP="004845BC">
      <w:pPr>
        <w:spacing w:after="0"/>
        <w:rPr>
          <w:b/>
        </w:rPr>
      </w:pPr>
    </w:p>
    <w:p w14:paraId="5A4A3C3B" w14:textId="77777777" w:rsidR="004845BC" w:rsidRPr="0040695B" w:rsidRDefault="18EAF831" w:rsidP="00D03F60">
      <w:pPr>
        <w:pStyle w:val="Heading3"/>
      </w:pPr>
      <w:bookmarkStart w:id="11" w:name="_Toc905950607"/>
      <w:bookmarkStart w:id="12" w:name="_Toc161731801"/>
      <w:r>
        <w:t>1.1</w:t>
      </w:r>
      <w:r w:rsidR="00710BBA">
        <w:tab/>
      </w:r>
      <w:r w:rsidR="289ADACE">
        <w:t>Purpose of Request for Proposals (RFP)</w:t>
      </w:r>
      <w:bookmarkEnd w:id="11"/>
      <w:bookmarkEnd w:id="12"/>
    </w:p>
    <w:p w14:paraId="6CF59240" w14:textId="5AB0424B" w:rsidR="004845BC" w:rsidRDefault="004845BC" w:rsidP="004845BC">
      <w:pPr>
        <w:spacing w:after="0"/>
      </w:pPr>
      <w:r>
        <w:t xml:space="preserve">Workforce Solutions is seeking proposals from qualified organizations to manage and operate its </w:t>
      </w:r>
      <w:proofErr w:type="gramStart"/>
      <w:r>
        <w:t>Child Care</w:t>
      </w:r>
      <w:proofErr w:type="gramEnd"/>
      <w:r>
        <w:t xml:space="preserve"> Services (CCS) program, which includes </w:t>
      </w:r>
      <w:r w:rsidR="00EA4784">
        <w:t xml:space="preserve">linking qualified child care providers with </w:t>
      </w:r>
      <w:r>
        <w:t xml:space="preserve">direct child care services </w:t>
      </w:r>
      <w:r w:rsidR="00EA4784">
        <w:t xml:space="preserve">in coordination with </w:t>
      </w:r>
      <w:r>
        <w:t>eligible families and their children</w:t>
      </w:r>
      <w:r w:rsidR="00EA4784">
        <w:t>.  CCS services also include oversight and evaluation of</w:t>
      </w:r>
      <w:r>
        <w:t xml:space="preserve"> quality initiatives (i.e. early childhood development activities) throughout the City of Austin and Travis County, in a manner that will enhance performance and provide quality customer service.</w:t>
      </w:r>
    </w:p>
    <w:p w14:paraId="23F893E4" w14:textId="77777777" w:rsidR="004845BC" w:rsidRDefault="004845BC" w:rsidP="004845BC">
      <w:pPr>
        <w:spacing w:after="0"/>
      </w:pPr>
    </w:p>
    <w:p w14:paraId="124E6860" w14:textId="5E12BA72" w:rsidR="004845BC" w:rsidRDefault="04B0DE72" w:rsidP="6A21FE24">
      <w:pPr>
        <w:spacing w:after="0"/>
        <w:rPr>
          <w:b/>
          <w:bCs/>
        </w:rPr>
      </w:pPr>
      <w:r w:rsidRPr="0BA73712">
        <w:rPr>
          <w:b/>
          <w:bCs/>
        </w:rPr>
        <w:t>Note</w:t>
      </w:r>
      <w:r w:rsidR="3513A667" w:rsidRPr="0BA73712">
        <w:rPr>
          <w:b/>
          <w:bCs/>
        </w:rPr>
        <w:t>: Throughout</w:t>
      </w:r>
      <w:r w:rsidRPr="0BA73712">
        <w:rPr>
          <w:b/>
          <w:bCs/>
        </w:rPr>
        <w:t xml:space="preserve"> this document, the words bidder, proposer and respondent are used interchangeably.</w:t>
      </w:r>
    </w:p>
    <w:p w14:paraId="6506D67B" w14:textId="77777777" w:rsidR="004845BC" w:rsidRDefault="004845BC" w:rsidP="004845BC">
      <w:pPr>
        <w:spacing w:after="0"/>
        <w:rPr>
          <w:b/>
        </w:rPr>
      </w:pPr>
    </w:p>
    <w:p w14:paraId="525F21F2" w14:textId="77777777" w:rsidR="004845BC" w:rsidRPr="00941727" w:rsidRDefault="18EAF831" w:rsidP="00D03F60">
      <w:pPr>
        <w:pStyle w:val="Heading3"/>
      </w:pPr>
      <w:bookmarkStart w:id="13" w:name="_Toc1942693362"/>
      <w:bookmarkStart w:id="14" w:name="_Toc161731802"/>
      <w:r>
        <w:t>1.2</w:t>
      </w:r>
      <w:r w:rsidR="00710BBA">
        <w:tab/>
      </w:r>
      <w:r w:rsidR="289ADACE">
        <w:t>Procurement Standards</w:t>
      </w:r>
      <w:bookmarkEnd w:id="13"/>
      <w:bookmarkEnd w:id="14"/>
    </w:p>
    <w:p w14:paraId="26A62505" w14:textId="77777777" w:rsidR="004845BC" w:rsidRDefault="004845BC" w:rsidP="004845BC">
      <w:pPr>
        <w:spacing w:after="0"/>
      </w:pPr>
      <w:r>
        <w:t xml:space="preserve">This Request for Proposals (RFP) provides a uniform method for the procurement of specified services, allowing for full and open competition.  It contains the necessary background, requirements, technical specifications, information, and instructions for responding to the RFP.  The services solicited under this </w:t>
      </w:r>
      <w:r>
        <w:lastRenderedPageBreak/>
        <w:t>RFP are procured under the competitive negotiation method of procurement, as described in the Texas Workforce Commission’s (TWC) Financial Manual for Grants and Contracts (FMGC).</w:t>
      </w:r>
    </w:p>
    <w:p w14:paraId="4EE6FE11" w14:textId="77777777" w:rsidR="004845BC" w:rsidRDefault="004845BC" w:rsidP="004845BC">
      <w:pPr>
        <w:spacing w:after="0"/>
      </w:pPr>
    </w:p>
    <w:p w14:paraId="0EADB66F" w14:textId="77777777" w:rsidR="004845BC" w:rsidRPr="004845BC" w:rsidRDefault="18EAF831" w:rsidP="00D03F60">
      <w:pPr>
        <w:pStyle w:val="Heading3"/>
      </w:pPr>
      <w:bookmarkStart w:id="15" w:name="_Toc67559013"/>
      <w:bookmarkStart w:id="16" w:name="_Toc161731803"/>
      <w:r>
        <w:t>1.3</w:t>
      </w:r>
      <w:r w:rsidR="00710BBA">
        <w:tab/>
      </w:r>
      <w:r w:rsidR="289ADACE">
        <w:t>Applicable Contract Authorities</w:t>
      </w:r>
      <w:bookmarkEnd w:id="15"/>
      <w:bookmarkEnd w:id="16"/>
    </w:p>
    <w:p w14:paraId="393C7526" w14:textId="77777777" w:rsidR="004845BC" w:rsidRDefault="004845BC" w:rsidP="00730072">
      <w:pPr>
        <w:pStyle w:val="ListParagraph"/>
        <w:numPr>
          <w:ilvl w:val="0"/>
          <w:numId w:val="125"/>
        </w:numPr>
        <w:spacing w:after="0"/>
      </w:pPr>
      <w:proofErr w:type="gramStart"/>
      <w:r>
        <w:t>Child Care</w:t>
      </w:r>
      <w:proofErr w:type="gramEnd"/>
      <w:r>
        <w:t xml:space="preserve"> and Development Block Grant Act of 1990, 42 U.S.C. §§9858 et seq.;</w:t>
      </w:r>
    </w:p>
    <w:p w14:paraId="5F670ED1" w14:textId="77777777" w:rsidR="004845BC" w:rsidRDefault="004845BC" w:rsidP="00730072">
      <w:pPr>
        <w:pStyle w:val="ListParagraph"/>
        <w:numPr>
          <w:ilvl w:val="0"/>
          <w:numId w:val="125"/>
        </w:numPr>
        <w:spacing w:after="0"/>
      </w:pPr>
      <w:r>
        <w:t>Social Security Act, 42 U.S.C. §§603-619, as amended;</w:t>
      </w:r>
    </w:p>
    <w:p w14:paraId="0FB043DE" w14:textId="77777777" w:rsidR="00000407" w:rsidRDefault="004845BC" w:rsidP="00730072">
      <w:pPr>
        <w:pStyle w:val="ListParagraph"/>
        <w:numPr>
          <w:ilvl w:val="0"/>
          <w:numId w:val="125"/>
        </w:numPr>
        <w:spacing w:after="0"/>
      </w:pPr>
      <w:r>
        <w:t xml:space="preserve">Personal Responsibility and Work Opportunity Reconciliation Act of </w:t>
      </w:r>
      <w:r w:rsidR="00000407">
        <w:t>1966, 42 U.S.C. §§601 et. seq.;</w:t>
      </w:r>
    </w:p>
    <w:p w14:paraId="78284A40" w14:textId="77777777" w:rsidR="00000407" w:rsidRDefault="00000407" w:rsidP="00730072">
      <w:pPr>
        <w:pStyle w:val="ListParagraph"/>
        <w:numPr>
          <w:ilvl w:val="0"/>
          <w:numId w:val="125"/>
        </w:numPr>
        <w:spacing w:after="0"/>
      </w:pPr>
      <w:r>
        <w:t>Balanced Budget Act of 1997, Public Law 105-33;</w:t>
      </w:r>
    </w:p>
    <w:p w14:paraId="3CB578B4" w14:textId="77777777" w:rsidR="00000407" w:rsidRDefault="00000407" w:rsidP="00730072">
      <w:pPr>
        <w:pStyle w:val="ListParagraph"/>
        <w:numPr>
          <w:ilvl w:val="0"/>
          <w:numId w:val="125"/>
        </w:numPr>
        <w:spacing w:after="0"/>
      </w:pPr>
      <w:r>
        <w:t xml:space="preserve">45 C.F.R. §98 and §99 </w:t>
      </w:r>
      <w:proofErr w:type="gramStart"/>
      <w:r>
        <w:t>Child Care</w:t>
      </w:r>
      <w:proofErr w:type="gramEnd"/>
      <w:r>
        <w:t xml:space="preserve"> Development Fund Rule;</w:t>
      </w:r>
    </w:p>
    <w:p w14:paraId="18E46A2F" w14:textId="77777777" w:rsidR="00000407" w:rsidRDefault="00000407" w:rsidP="00730072">
      <w:pPr>
        <w:pStyle w:val="ListParagraph"/>
        <w:numPr>
          <w:ilvl w:val="0"/>
          <w:numId w:val="125"/>
        </w:numPr>
        <w:spacing w:after="0"/>
      </w:pPr>
      <w:r>
        <w:t>Consolidated Appropriations Act of 2005, Public Law 108-447;</w:t>
      </w:r>
    </w:p>
    <w:p w14:paraId="0DCA49EB" w14:textId="77777777" w:rsidR="00000407" w:rsidRDefault="00000407" w:rsidP="00730072">
      <w:pPr>
        <w:pStyle w:val="ListParagraph"/>
        <w:numPr>
          <w:ilvl w:val="0"/>
          <w:numId w:val="125"/>
        </w:numPr>
        <w:spacing w:after="0"/>
      </w:pPr>
      <w:r>
        <w:t>Approved State Plan for CCDF;</w:t>
      </w:r>
    </w:p>
    <w:p w14:paraId="248282BB" w14:textId="77777777" w:rsidR="00000407" w:rsidRDefault="00000407" w:rsidP="00730072">
      <w:pPr>
        <w:pStyle w:val="ListParagraph"/>
        <w:numPr>
          <w:ilvl w:val="0"/>
          <w:numId w:val="125"/>
        </w:numPr>
        <w:spacing w:after="0"/>
      </w:pPr>
      <w:r>
        <w:t>Texas Human Resources Code, Chapters 31, 34 and 44;</w:t>
      </w:r>
    </w:p>
    <w:p w14:paraId="3DDE08EA" w14:textId="77777777" w:rsidR="00000407" w:rsidRDefault="00000407" w:rsidP="00730072">
      <w:pPr>
        <w:pStyle w:val="ListParagraph"/>
        <w:numPr>
          <w:ilvl w:val="0"/>
          <w:numId w:val="125"/>
        </w:numPr>
        <w:spacing w:after="0"/>
      </w:pPr>
      <w:r>
        <w:t>Texas Labor Code, Chapter 302;</w:t>
      </w:r>
    </w:p>
    <w:p w14:paraId="0A08CFB4" w14:textId="77777777" w:rsidR="00000407" w:rsidRDefault="00000407" w:rsidP="00730072">
      <w:pPr>
        <w:pStyle w:val="ListParagraph"/>
        <w:numPr>
          <w:ilvl w:val="0"/>
          <w:numId w:val="125"/>
        </w:numPr>
        <w:spacing w:after="0"/>
      </w:pPr>
      <w:r>
        <w:t>40 Texas Administrative Code (TAC), Chapters 800, 801, 802, 809, and 811;</w:t>
      </w:r>
    </w:p>
    <w:p w14:paraId="0F14E5F0" w14:textId="77777777" w:rsidR="00000407" w:rsidRDefault="000B2D88" w:rsidP="00730072">
      <w:pPr>
        <w:pStyle w:val="ListParagraph"/>
        <w:numPr>
          <w:ilvl w:val="0"/>
          <w:numId w:val="125"/>
        </w:numPr>
        <w:spacing w:after="0"/>
      </w:pPr>
      <w:r>
        <w:t xml:space="preserve">Approved </w:t>
      </w:r>
      <w:r w:rsidR="00000407">
        <w:t xml:space="preserve">Local </w:t>
      </w:r>
      <w:proofErr w:type="gramStart"/>
      <w:r w:rsidR="00000407">
        <w:t>Child Care</w:t>
      </w:r>
      <w:proofErr w:type="gramEnd"/>
      <w:r w:rsidR="00000407">
        <w:t xml:space="preserve"> Plan</w:t>
      </w:r>
    </w:p>
    <w:p w14:paraId="2FC5EED9" w14:textId="77777777" w:rsidR="00000407" w:rsidRDefault="00000407" w:rsidP="00730072">
      <w:pPr>
        <w:pStyle w:val="ListParagraph"/>
        <w:numPr>
          <w:ilvl w:val="0"/>
          <w:numId w:val="125"/>
        </w:numPr>
        <w:spacing w:after="0"/>
      </w:pPr>
      <w:r>
        <w:t xml:space="preserve">Rules, </w:t>
      </w:r>
      <w:proofErr w:type="gramStart"/>
      <w:r>
        <w:t>policies</w:t>
      </w:r>
      <w:proofErr w:type="gramEnd"/>
      <w:r>
        <w:t xml:space="preserve"> and other directives of the Texas Workforce Commission (TWC) and the Board.</w:t>
      </w:r>
    </w:p>
    <w:p w14:paraId="5768B952" w14:textId="77777777" w:rsidR="00000407" w:rsidRDefault="00000407" w:rsidP="00000407">
      <w:pPr>
        <w:spacing w:after="0"/>
      </w:pPr>
    </w:p>
    <w:p w14:paraId="679A6B5C" w14:textId="77777777" w:rsidR="00000407" w:rsidRDefault="00000407" w:rsidP="00000407">
      <w:pPr>
        <w:spacing w:after="0"/>
      </w:pPr>
      <w:r>
        <w:t xml:space="preserve">Proposers are expected and presumed to be knowledgeable of all applicable laws, rules, </w:t>
      </w:r>
      <w:bookmarkStart w:id="17" w:name="_Int_MqToqntP"/>
      <w:proofErr w:type="gramStart"/>
      <w:r>
        <w:t>regulation</w:t>
      </w:r>
      <w:bookmarkEnd w:id="17"/>
      <w:proofErr w:type="gramEnd"/>
      <w:r>
        <w:t xml:space="preserve">, directives, policies, and plans.  Many of the above items can be found on-line at </w:t>
      </w:r>
      <w:hyperlink r:id="rId13">
        <w:r w:rsidRPr="04CA31FC">
          <w:rPr>
            <w:rStyle w:val="Hyperlink"/>
          </w:rPr>
          <w:t>www.twc.state.tx.us</w:t>
        </w:r>
      </w:hyperlink>
      <w:r>
        <w:t xml:space="preserve">, </w:t>
      </w:r>
      <w:hyperlink r:id="rId14">
        <w:r w:rsidRPr="04CA31FC">
          <w:rPr>
            <w:rStyle w:val="Hyperlink"/>
          </w:rPr>
          <w:t>www.hhs.gov</w:t>
        </w:r>
      </w:hyperlink>
      <w:r>
        <w:t xml:space="preserve">, or </w:t>
      </w:r>
      <w:hyperlink r:id="rId15">
        <w:r w:rsidRPr="04CA31FC">
          <w:rPr>
            <w:rStyle w:val="Hyperlink"/>
          </w:rPr>
          <w:t>www.wfscapitalarea.com</w:t>
        </w:r>
      </w:hyperlink>
      <w:r>
        <w:t>.</w:t>
      </w:r>
    </w:p>
    <w:p w14:paraId="2A1589D5" w14:textId="77777777" w:rsidR="00000407" w:rsidRDefault="00000407" w:rsidP="00000407">
      <w:pPr>
        <w:spacing w:after="0"/>
      </w:pPr>
    </w:p>
    <w:p w14:paraId="175568F4" w14:textId="77777777" w:rsidR="00000407" w:rsidRPr="00B921A4" w:rsidRDefault="18EAF831" w:rsidP="00D03F60">
      <w:pPr>
        <w:pStyle w:val="Heading3"/>
      </w:pPr>
      <w:bookmarkStart w:id="18" w:name="_Toc1971377228"/>
      <w:bookmarkStart w:id="19" w:name="_Toc161731804"/>
      <w:r>
        <w:t>1.4</w:t>
      </w:r>
      <w:r w:rsidR="00710BBA">
        <w:tab/>
      </w:r>
      <w:r w:rsidR="24708D91">
        <w:t>RFP Schedule</w:t>
      </w:r>
      <w:bookmarkEnd w:id="18"/>
      <w:bookmarkEnd w:id="19"/>
    </w:p>
    <w:p w14:paraId="42A81170" w14:textId="77777777" w:rsidR="00000407" w:rsidRDefault="00000407" w:rsidP="00000407">
      <w:pPr>
        <w:spacing w:after="0"/>
      </w:pPr>
      <w:r>
        <w:t>The following schedule is subject to change at the discretion of the Board.  Proposers should regularly check the Board’s website (</w:t>
      </w:r>
      <w:hyperlink r:id="rId16">
        <w:r w:rsidRPr="6011FCEF">
          <w:rPr>
            <w:rStyle w:val="Hyperlink"/>
          </w:rPr>
          <w:t>www.wfscapitalarea.com</w:t>
        </w:r>
      </w:hyperlink>
      <w:r>
        <w:t xml:space="preserve">) for posted updates.  All parties that submit a Letter of Intent to Bid will be notified of </w:t>
      </w:r>
      <w:proofErr w:type="gramStart"/>
      <w:r>
        <w:t>any and all</w:t>
      </w:r>
      <w:proofErr w:type="gramEnd"/>
      <w:r>
        <w:t xml:space="preserve"> changes.  All times shown are Central Standard Time (CST).</w:t>
      </w:r>
    </w:p>
    <w:p w14:paraId="44B1C363" w14:textId="77777777" w:rsidR="00000407" w:rsidRDefault="00000407" w:rsidP="00000407">
      <w:pPr>
        <w:spacing w:after="0"/>
      </w:pPr>
    </w:p>
    <w:tbl>
      <w:tblPr>
        <w:tblW w:w="0" w:type="auto"/>
        <w:tblLook w:val="04A0" w:firstRow="1" w:lastRow="0" w:firstColumn="1" w:lastColumn="0" w:noHBand="0" w:noVBand="1"/>
      </w:tblPr>
      <w:tblGrid>
        <w:gridCol w:w="4690"/>
        <w:gridCol w:w="4660"/>
      </w:tblGrid>
      <w:tr w:rsidR="00000407" w14:paraId="61C20076" w14:textId="77777777" w:rsidTr="04CA31FC">
        <w:tc>
          <w:tcPr>
            <w:tcW w:w="4690" w:type="dxa"/>
          </w:tcPr>
          <w:p w14:paraId="72A194AA" w14:textId="77777777" w:rsidR="00000407" w:rsidRPr="00000407" w:rsidRDefault="00000407" w:rsidP="00000407">
            <w:pPr>
              <w:jc w:val="center"/>
              <w:rPr>
                <w:b/>
              </w:rPr>
            </w:pPr>
            <w:r>
              <w:rPr>
                <w:b/>
              </w:rPr>
              <w:t>Activity</w:t>
            </w:r>
          </w:p>
        </w:tc>
        <w:tc>
          <w:tcPr>
            <w:tcW w:w="4660" w:type="dxa"/>
          </w:tcPr>
          <w:p w14:paraId="3BD12695" w14:textId="77777777" w:rsidR="00000407" w:rsidRPr="00000407" w:rsidRDefault="00000407" w:rsidP="00000407">
            <w:pPr>
              <w:jc w:val="center"/>
              <w:rPr>
                <w:b/>
              </w:rPr>
            </w:pPr>
            <w:r>
              <w:rPr>
                <w:b/>
              </w:rPr>
              <w:t>Date</w:t>
            </w:r>
          </w:p>
        </w:tc>
      </w:tr>
      <w:tr w:rsidR="00000407" w14:paraId="5F1BB39C" w14:textId="77777777" w:rsidTr="04CA31FC">
        <w:tc>
          <w:tcPr>
            <w:tcW w:w="4690" w:type="dxa"/>
          </w:tcPr>
          <w:p w14:paraId="6A98A301" w14:textId="77777777" w:rsidR="00000407" w:rsidRPr="00000407" w:rsidRDefault="00000407" w:rsidP="00000407">
            <w:r>
              <w:t>Issuance of RFP</w:t>
            </w:r>
          </w:p>
        </w:tc>
        <w:tc>
          <w:tcPr>
            <w:tcW w:w="4660" w:type="dxa"/>
          </w:tcPr>
          <w:p w14:paraId="7CB24C07" w14:textId="03BC803B" w:rsidR="00000407" w:rsidRPr="00000407" w:rsidRDefault="467E4E5E" w:rsidP="00000407">
            <w:r>
              <w:t xml:space="preserve">March </w:t>
            </w:r>
            <w:r w:rsidR="006E7D6D">
              <w:t>19</w:t>
            </w:r>
            <w:r w:rsidR="6F33286A">
              <w:t>, 2024</w:t>
            </w:r>
            <w:r w:rsidR="608CB045">
              <w:t xml:space="preserve">, </w:t>
            </w:r>
            <w:r w:rsidR="006E7D6D">
              <w:t>10:00 a</w:t>
            </w:r>
            <w:r w:rsidR="608CB045">
              <w:t>.m., CST</w:t>
            </w:r>
          </w:p>
        </w:tc>
      </w:tr>
      <w:tr w:rsidR="00056ECB" w14:paraId="35332CBC" w14:textId="77777777" w:rsidTr="04CA31FC">
        <w:tc>
          <w:tcPr>
            <w:tcW w:w="4690" w:type="dxa"/>
          </w:tcPr>
          <w:p w14:paraId="44C6464E" w14:textId="7824B736" w:rsidR="00056ECB" w:rsidRDefault="629E7A0F" w:rsidP="00056ECB">
            <w:r>
              <w:t xml:space="preserve">Letter of Intent to Bid </w:t>
            </w:r>
            <w:r w:rsidR="21C78EB5">
              <w:t>Due</w:t>
            </w:r>
          </w:p>
        </w:tc>
        <w:tc>
          <w:tcPr>
            <w:tcW w:w="4660" w:type="dxa"/>
          </w:tcPr>
          <w:p w14:paraId="058407FD" w14:textId="5D31C9D5" w:rsidR="00056ECB" w:rsidRDefault="40B9BD84" w:rsidP="00056ECB">
            <w:r>
              <w:t>April 4</w:t>
            </w:r>
            <w:r w:rsidR="45EBBF76">
              <w:t>, 2024</w:t>
            </w:r>
            <w:r w:rsidR="00A267C6">
              <w:t xml:space="preserve">, </w:t>
            </w:r>
            <w:r w:rsidR="2569A92C">
              <w:t>1</w:t>
            </w:r>
            <w:r w:rsidR="00A267C6">
              <w:t>:00</w:t>
            </w:r>
            <w:r w:rsidR="2E2D3935">
              <w:t xml:space="preserve"> </w:t>
            </w:r>
            <w:r w:rsidR="00A267C6">
              <w:t>p</w:t>
            </w:r>
            <w:r w:rsidR="2E2D3935">
              <w:t>.</w:t>
            </w:r>
            <w:r w:rsidR="00A267C6">
              <w:t>m</w:t>
            </w:r>
            <w:r w:rsidR="0C92CFF5">
              <w:t>.</w:t>
            </w:r>
            <w:r w:rsidR="00A267C6">
              <w:t>, CST</w:t>
            </w:r>
          </w:p>
        </w:tc>
      </w:tr>
      <w:tr w:rsidR="00056ECB" w14:paraId="049D894C" w14:textId="77777777" w:rsidTr="04CA31FC">
        <w:tc>
          <w:tcPr>
            <w:tcW w:w="4690" w:type="dxa"/>
          </w:tcPr>
          <w:p w14:paraId="0747E824" w14:textId="1166A0FD" w:rsidR="00056ECB" w:rsidRDefault="629E7A0F" w:rsidP="00056ECB">
            <w:r>
              <w:t xml:space="preserve">Deadline for Submitting </w:t>
            </w:r>
            <w:r w:rsidR="51CDAE3F">
              <w:t xml:space="preserve">Bidder’s </w:t>
            </w:r>
            <w:r>
              <w:t>Questions</w:t>
            </w:r>
          </w:p>
        </w:tc>
        <w:tc>
          <w:tcPr>
            <w:tcW w:w="4660" w:type="dxa"/>
          </w:tcPr>
          <w:p w14:paraId="6CA15743" w14:textId="7DB3B5BD" w:rsidR="00056ECB" w:rsidRDefault="31CB84C9" w:rsidP="00056ECB">
            <w:r>
              <w:t>April 11</w:t>
            </w:r>
            <w:r w:rsidR="1D5FC41C">
              <w:t>, 2024</w:t>
            </w:r>
            <w:r w:rsidR="10F03C9F">
              <w:t xml:space="preserve">, </w:t>
            </w:r>
            <w:r w:rsidR="27C73377">
              <w:t>1</w:t>
            </w:r>
            <w:r w:rsidR="10F03C9F">
              <w:t>:00 p.m.</w:t>
            </w:r>
            <w:r w:rsidR="00A267C6">
              <w:t>, CST</w:t>
            </w:r>
          </w:p>
        </w:tc>
      </w:tr>
      <w:tr w:rsidR="00056ECB" w14:paraId="32E113EA" w14:textId="77777777" w:rsidTr="04CA31FC">
        <w:tc>
          <w:tcPr>
            <w:tcW w:w="4690" w:type="dxa"/>
          </w:tcPr>
          <w:p w14:paraId="338A1BA9" w14:textId="0FDFA64E" w:rsidR="00056ECB" w:rsidRPr="007E315E" w:rsidDel="00056ECB" w:rsidRDefault="00056ECB" w:rsidP="00056ECB">
            <w:r>
              <w:t>Bidder’s Conference</w:t>
            </w:r>
          </w:p>
        </w:tc>
        <w:tc>
          <w:tcPr>
            <w:tcW w:w="4660" w:type="dxa"/>
          </w:tcPr>
          <w:p w14:paraId="5453EE12" w14:textId="013C0F08" w:rsidR="00056ECB" w:rsidRPr="007E315E" w:rsidRDefault="3A6CF250" w:rsidP="00056ECB">
            <w:r>
              <w:t>April 18</w:t>
            </w:r>
            <w:r w:rsidR="50664AD1">
              <w:t>, 2024</w:t>
            </w:r>
            <w:r w:rsidR="00A267C6">
              <w:t xml:space="preserve">, </w:t>
            </w:r>
            <w:r w:rsidR="18585F05">
              <w:t>1</w:t>
            </w:r>
            <w:r w:rsidR="00A267C6">
              <w:t>:00</w:t>
            </w:r>
            <w:r w:rsidR="09CE9FB1">
              <w:t xml:space="preserve"> </w:t>
            </w:r>
            <w:r w:rsidR="0958F96E">
              <w:t>p</w:t>
            </w:r>
            <w:r w:rsidR="5154270F">
              <w:t>.</w:t>
            </w:r>
            <w:r w:rsidR="00A267C6">
              <w:t>m</w:t>
            </w:r>
            <w:r w:rsidR="5154270F">
              <w:t>.</w:t>
            </w:r>
            <w:r w:rsidR="00A267C6">
              <w:t>, CST</w:t>
            </w:r>
          </w:p>
        </w:tc>
      </w:tr>
      <w:tr w:rsidR="00056ECB" w14:paraId="4A2DAE67" w14:textId="77777777" w:rsidTr="04CA31FC">
        <w:trPr>
          <w:trHeight w:val="305"/>
        </w:trPr>
        <w:tc>
          <w:tcPr>
            <w:tcW w:w="4690" w:type="dxa"/>
          </w:tcPr>
          <w:p w14:paraId="153ED87A" w14:textId="77777777" w:rsidR="00056ECB" w:rsidRDefault="00056ECB" w:rsidP="00056ECB">
            <w:r>
              <w:t>Q &amp; A Document Released</w:t>
            </w:r>
          </w:p>
        </w:tc>
        <w:tc>
          <w:tcPr>
            <w:tcW w:w="4660" w:type="dxa"/>
          </w:tcPr>
          <w:p w14:paraId="270371B3" w14:textId="61D311E6" w:rsidR="00056ECB" w:rsidRPr="00056ECB" w:rsidRDefault="362E1535" w:rsidP="00056ECB">
            <w:r>
              <w:t xml:space="preserve">April </w:t>
            </w:r>
            <w:r w:rsidR="0CB474ED">
              <w:t>25</w:t>
            </w:r>
            <w:r>
              <w:t>,</w:t>
            </w:r>
            <w:r w:rsidR="38264F29">
              <w:t xml:space="preserve"> 2024, </w:t>
            </w:r>
            <w:r w:rsidR="3E46AE7C">
              <w:t>1</w:t>
            </w:r>
            <w:r w:rsidR="002B1A64">
              <w:t>:00 p.m., CST</w:t>
            </w:r>
          </w:p>
        </w:tc>
      </w:tr>
      <w:tr w:rsidR="00056ECB" w14:paraId="23A55DEA" w14:textId="77777777" w:rsidTr="04CA31FC">
        <w:tc>
          <w:tcPr>
            <w:tcW w:w="4690" w:type="dxa"/>
          </w:tcPr>
          <w:p w14:paraId="55887F1B" w14:textId="77777777" w:rsidR="00056ECB" w:rsidRPr="007E315E" w:rsidRDefault="00056ECB" w:rsidP="00056ECB">
            <w:r w:rsidRPr="007E315E">
              <w:t xml:space="preserve">Proposal Deadline </w:t>
            </w:r>
          </w:p>
        </w:tc>
        <w:tc>
          <w:tcPr>
            <w:tcW w:w="4660" w:type="dxa"/>
          </w:tcPr>
          <w:p w14:paraId="708118E8" w14:textId="6DD8FE4F" w:rsidR="00056ECB" w:rsidRDefault="70D919E8" w:rsidP="00056ECB">
            <w:r>
              <w:t xml:space="preserve">May </w:t>
            </w:r>
            <w:r w:rsidR="56004A1C">
              <w:t>9</w:t>
            </w:r>
            <w:r>
              <w:t>,</w:t>
            </w:r>
            <w:r w:rsidR="49DC6D82">
              <w:t xml:space="preserve"> 20</w:t>
            </w:r>
            <w:r w:rsidR="67E551B7">
              <w:t>24</w:t>
            </w:r>
            <w:r w:rsidR="49DC6D82">
              <w:t xml:space="preserve">, </w:t>
            </w:r>
            <w:r w:rsidR="5D23C918">
              <w:t>1</w:t>
            </w:r>
            <w:r w:rsidR="49DC6D82">
              <w:t>:00 p.m.</w:t>
            </w:r>
            <w:r w:rsidR="0E44D712">
              <w:t>, CST</w:t>
            </w:r>
          </w:p>
        </w:tc>
      </w:tr>
      <w:tr w:rsidR="00056ECB" w14:paraId="6884212F" w14:textId="77777777" w:rsidTr="04CA31FC">
        <w:tc>
          <w:tcPr>
            <w:tcW w:w="4690" w:type="dxa"/>
          </w:tcPr>
          <w:p w14:paraId="1A10A790" w14:textId="77777777" w:rsidR="00056ECB" w:rsidRDefault="00056ECB" w:rsidP="00056ECB">
            <w:r>
              <w:t>Evaluation Results &amp; Recommendations to Committee</w:t>
            </w:r>
          </w:p>
        </w:tc>
        <w:tc>
          <w:tcPr>
            <w:tcW w:w="4660" w:type="dxa"/>
          </w:tcPr>
          <w:p w14:paraId="0BF8F2B8" w14:textId="42E98066" w:rsidR="00056ECB" w:rsidRPr="007E315E" w:rsidRDefault="732C4363" w:rsidP="22AEFAFA">
            <w:r>
              <w:t xml:space="preserve">May </w:t>
            </w:r>
            <w:r w:rsidR="6D759E6F">
              <w:t>30</w:t>
            </w:r>
            <w:r>
              <w:t>, 2024</w:t>
            </w:r>
          </w:p>
        </w:tc>
      </w:tr>
      <w:tr w:rsidR="00056ECB" w14:paraId="37E0F43E" w14:textId="77777777" w:rsidTr="04CA31FC">
        <w:tc>
          <w:tcPr>
            <w:tcW w:w="4690" w:type="dxa"/>
          </w:tcPr>
          <w:p w14:paraId="2FF9E596" w14:textId="77777777" w:rsidR="00056ECB" w:rsidRDefault="00056ECB" w:rsidP="00056ECB">
            <w:r>
              <w:lastRenderedPageBreak/>
              <w:t>Board Action on Selection/Award</w:t>
            </w:r>
          </w:p>
        </w:tc>
        <w:tc>
          <w:tcPr>
            <w:tcW w:w="4660" w:type="dxa"/>
          </w:tcPr>
          <w:p w14:paraId="20E97958" w14:textId="1CBEE0B3" w:rsidR="00056ECB" w:rsidRDefault="5C69615D" w:rsidP="00056ECB">
            <w:r>
              <w:t>Ju</w:t>
            </w:r>
            <w:r w:rsidR="614D1AE6">
              <w:t>ne 27, 2024</w:t>
            </w:r>
          </w:p>
        </w:tc>
      </w:tr>
      <w:tr w:rsidR="00056ECB" w14:paraId="1C38C10E" w14:textId="77777777" w:rsidTr="04CA31FC">
        <w:tc>
          <w:tcPr>
            <w:tcW w:w="4690" w:type="dxa"/>
          </w:tcPr>
          <w:p w14:paraId="4C06CF1B" w14:textId="77777777" w:rsidR="00056ECB" w:rsidRDefault="00056ECB" w:rsidP="00056ECB">
            <w:r>
              <w:t>Contract Start Date</w:t>
            </w:r>
          </w:p>
        </w:tc>
        <w:tc>
          <w:tcPr>
            <w:tcW w:w="4660" w:type="dxa"/>
          </w:tcPr>
          <w:p w14:paraId="3C441DD1" w14:textId="6AC4B241" w:rsidR="00056ECB" w:rsidRDefault="629E7A0F" w:rsidP="00056ECB">
            <w:r>
              <w:t xml:space="preserve">October 1, </w:t>
            </w:r>
            <w:r w:rsidR="146E4ADC">
              <w:t>2024</w:t>
            </w:r>
          </w:p>
        </w:tc>
      </w:tr>
    </w:tbl>
    <w:p w14:paraId="4852FFAA" w14:textId="77777777" w:rsidR="00000407" w:rsidRDefault="00000407" w:rsidP="00000407">
      <w:pPr>
        <w:spacing w:after="0"/>
      </w:pPr>
    </w:p>
    <w:p w14:paraId="332704D6" w14:textId="77777777" w:rsidR="00CA30CB" w:rsidRPr="00B921A4" w:rsidRDefault="18EAF831" w:rsidP="00D03F60">
      <w:pPr>
        <w:pStyle w:val="Heading3"/>
      </w:pPr>
      <w:bookmarkStart w:id="20" w:name="_Toc1991650050"/>
      <w:bookmarkStart w:id="21" w:name="_Toc161731805"/>
      <w:r>
        <w:t>1.5</w:t>
      </w:r>
      <w:r w:rsidR="00710BBA">
        <w:tab/>
      </w:r>
      <w:r w:rsidR="1134A641">
        <w:t>Issuance and Availability of RFP</w:t>
      </w:r>
      <w:bookmarkEnd w:id="20"/>
      <w:bookmarkEnd w:id="21"/>
    </w:p>
    <w:p w14:paraId="7AF144AE" w14:textId="2DAFFA17" w:rsidR="00CA30CB" w:rsidRDefault="00CA30CB" w:rsidP="0BA73712">
      <w:pPr>
        <w:spacing w:after="0"/>
        <w:rPr>
          <w:rStyle w:val="Hyperlink"/>
        </w:rPr>
      </w:pPr>
      <w:r>
        <w:t xml:space="preserve">This RFP is issued </w:t>
      </w:r>
      <w:r w:rsidR="00B850AB">
        <w:t>on</w:t>
      </w:r>
      <w:r>
        <w:t xml:space="preserve"> </w:t>
      </w:r>
      <w:r w:rsidR="6FB37C74" w:rsidRPr="04CA31FC">
        <w:rPr>
          <w:b/>
          <w:bCs/>
        </w:rPr>
        <w:t>March 1</w:t>
      </w:r>
      <w:r w:rsidR="006E7D6D">
        <w:rPr>
          <w:b/>
          <w:bCs/>
        </w:rPr>
        <w:t>9</w:t>
      </w:r>
      <w:r w:rsidR="7F783FBA" w:rsidRPr="04CA31FC">
        <w:rPr>
          <w:b/>
          <w:bCs/>
        </w:rPr>
        <w:t xml:space="preserve">, </w:t>
      </w:r>
      <w:r w:rsidR="05DFCC0D" w:rsidRPr="04CA31FC">
        <w:rPr>
          <w:b/>
          <w:bCs/>
        </w:rPr>
        <w:t>2024,</w:t>
      </w:r>
      <w:r w:rsidR="53242AF8" w:rsidRPr="04CA31FC">
        <w:rPr>
          <w:b/>
          <w:bCs/>
        </w:rPr>
        <w:t xml:space="preserve"> at </w:t>
      </w:r>
      <w:r w:rsidR="006E7D6D">
        <w:rPr>
          <w:b/>
          <w:bCs/>
        </w:rPr>
        <w:t>10</w:t>
      </w:r>
      <w:r w:rsidR="53242AF8" w:rsidRPr="04CA31FC">
        <w:rPr>
          <w:b/>
          <w:bCs/>
        </w:rPr>
        <w:t xml:space="preserve">:00 </w:t>
      </w:r>
      <w:r w:rsidR="006E7D6D">
        <w:rPr>
          <w:b/>
          <w:bCs/>
        </w:rPr>
        <w:t>a</w:t>
      </w:r>
      <w:r w:rsidR="53242AF8" w:rsidRPr="04CA31FC">
        <w:rPr>
          <w:b/>
          <w:bCs/>
        </w:rPr>
        <w:t>.m.</w:t>
      </w:r>
      <w:r w:rsidR="72BAC512" w:rsidRPr="04CA31FC">
        <w:rPr>
          <w:b/>
          <w:bCs/>
        </w:rPr>
        <w:t>,</w:t>
      </w:r>
      <w:r w:rsidR="53242AF8" w:rsidRPr="04CA31FC">
        <w:rPr>
          <w:b/>
          <w:bCs/>
        </w:rPr>
        <w:t xml:space="preserve"> CST</w:t>
      </w:r>
      <w:r>
        <w:t xml:space="preserve">, by the Workforce Solutions Capital Area Workforce Board, under the direction of </w:t>
      </w:r>
      <w:r w:rsidR="00C0614B">
        <w:t>Tamara Atkinson</w:t>
      </w:r>
      <w:r>
        <w:t xml:space="preserve">, </w:t>
      </w:r>
      <w:r w:rsidR="007F3AC2">
        <w:t>Chief Executive Officer</w:t>
      </w:r>
      <w:r>
        <w:t xml:space="preserve">, </w:t>
      </w:r>
      <w:r w:rsidR="55C105CB">
        <w:t>9001 N, IH-35</w:t>
      </w:r>
      <w:r>
        <w:t>, Suite 1</w:t>
      </w:r>
      <w:r w:rsidR="742C0BDC">
        <w:t>10</w:t>
      </w:r>
      <w:r>
        <w:t>E, Austin, Texas 7875</w:t>
      </w:r>
      <w:r w:rsidR="6746062E">
        <w:t>3</w:t>
      </w:r>
      <w:r>
        <w:t xml:space="preserve">.  Copies of the RFP are available at this location during normal business hours (Monday through Friday, 8:00 a.m. to 5:00 p.m.), except for holidays.  </w:t>
      </w:r>
      <w:r w:rsidR="42F7D039">
        <w:t>The RFP may also be obtained electronically by downloading it from</w:t>
      </w:r>
      <w:r w:rsidR="61225518">
        <w:t xml:space="preserve"> </w:t>
      </w:r>
      <w:hyperlink r:id="rId17">
        <w:r w:rsidR="61225518" w:rsidRPr="04CA31FC">
          <w:rPr>
            <w:rStyle w:val="Hyperlink"/>
          </w:rPr>
          <w:t>https://www.txsmartbuy.com/esbd</w:t>
        </w:r>
      </w:hyperlink>
      <w:r w:rsidR="61225518">
        <w:t xml:space="preserve"> or</w:t>
      </w:r>
      <w:r w:rsidR="42F7D039">
        <w:t xml:space="preserve"> </w:t>
      </w:r>
      <w:hyperlink r:id="rId18">
        <w:r w:rsidR="42F7D039" w:rsidRPr="04CA31FC">
          <w:rPr>
            <w:rStyle w:val="Hyperlink"/>
          </w:rPr>
          <w:t>www.wfscapitalarea.com</w:t>
        </w:r>
      </w:hyperlink>
      <w:r w:rsidR="1960A3E6" w:rsidRPr="04CA31FC">
        <w:rPr>
          <w:rStyle w:val="Hyperlink"/>
        </w:rPr>
        <w:t>.</w:t>
      </w:r>
    </w:p>
    <w:p w14:paraId="4EFB172B" w14:textId="56D7BE91" w:rsidR="00B92042" w:rsidRDefault="00B92042" w:rsidP="00CA30CB">
      <w:pPr>
        <w:spacing w:after="0"/>
      </w:pPr>
    </w:p>
    <w:p w14:paraId="14E4B73B" w14:textId="77777777" w:rsidR="00CA30CB" w:rsidRPr="00B921A4" w:rsidRDefault="18EAF831" w:rsidP="00D03F60">
      <w:pPr>
        <w:pStyle w:val="Heading3"/>
      </w:pPr>
      <w:bookmarkStart w:id="22" w:name="_Toc817277077"/>
      <w:bookmarkStart w:id="23" w:name="_Toc161731806"/>
      <w:r>
        <w:t>1.6</w:t>
      </w:r>
      <w:r w:rsidR="00710BBA">
        <w:tab/>
      </w:r>
      <w:r w:rsidR="1134A641">
        <w:t>Letter of Intent to Bid</w:t>
      </w:r>
      <w:bookmarkEnd w:id="22"/>
      <w:bookmarkEnd w:id="23"/>
    </w:p>
    <w:p w14:paraId="7E495982" w14:textId="524400C3" w:rsidR="00426A15" w:rsidRDefault="26107C30" w:rsidP="00CA30CB">
      <w:pPr>
        <w:spacing w:after="0"/>
      </w:pPr>
      <w:r>
        <w:t xml:space="preserve">A </w:t>
      </w:r>
      <w:r w:rsidRPr="6011FCEF">
        <w:rPr>
          <w:b/>
          <w:bCs/>
        </w:rPr>
        <w:t>Letter of Intent to Bid</w:t>
      </w:r>
      <w:r>
        <w:t xml:space="preserve"> (Attachment</w:t>
      </w:r>
      <w:r w:rsidR="568A11B7">
        <w:t xml:space="preserve"> A</w:t>
      </w:r>
      <w:r>
        <w:t xml:space="preserve">) is required for all </w:t>
      </w:r>
      <w:r w:rsidR="7FBA74DD">
        <w:t>bidder’s</w:t>
      </w:r>
      <w:r>
        <w:t xml:space="preserve"> planning to submit a proposal.  The </w:t>
      </w:r>
      <w:r w:rsidRPr="6011FCEF">
        <w:rPr>
          <w:b/>
          <w:bCs/>
        </w:rPr>
        <w:t>Letter of Intent to Bid</w:t>
      </w:r>
      <w:r>
        <w:t xml:space="preserve"> must be submitted and received by W</w:t>
      </w:r>
      <w:r w:rsidR="144F1B99">
        <w:t xml:space="preserve">orkforce Solutions no later than </w:t>
      </w:r>
      <w:r w:rsidR="1A60BBCE">
        <w:t>1</w:t>
      </w:r>
      <w:r w:rsidR="144F1B99">
        <w:t>:00 p.m.,</w:t>
      </w:r>
      <w:r w:rsidR="4F192796">
        <w:t xml:space="preserve"> CST,</w:t>
      </w:r>
      <w:r w:rsidR="29D5F5DB">
        <w:t xml:space="preserve"> April 4</w:t>
      </w:r>
      <w:r w:rsidR="7F86B9A5">
        <w:t>, 2024</w:t>
      </w:r>
      <w:r w:rsidR="144F1B99">
        <w:t xml:space="preserve">.  </w:t>
      </w:r>
      <w:r w:rsidR="7F9FDDB5">
        <w:t xml:space="preserve">Submissions </w:t>
      </w:r>
      <w:r w:rsidR="144F1B99">
        <w:t xml:space="preserve">will </w:t>
      </w:r>
      <w:r w:rsidR="1D301E2E">
        <w:t xml:space="preserve">ONLY </w:t>
      </w:r>
      <w:r w:rsidR="144F1B99">
        <w:t xml:space="preserve">be accepted from </w:t>
      </w:r>
      <w:r w:rsidR="6014BD78">
        <w:t>proposers</w:t>
      </w:r>
      <w:r w:rsidR="144F1B99">
        <w:t xml:space="preserve"> who submit the required </w:t>
      </w:r>
      <w:r w:rsidR="373AA732">
        <w:t>L</w:t>
      </w:r>
      <w:r w:rsidR="144F1B99">
        <w:t>etter</w:t>
      </w:r>
      <w:r w:rsidR="2A3B9341">
        <w:t xml:space="preserve"> of Intent to Bid</w:t>
      </w:r>
      <w:r w:rsidR="144F1B99">
        <w:t xml:space="preserve"> by the required submission date.  Submitting a </w:t>
      </w:r>
      <w:r w:rsidR="144F1B99" w:rsidRPr="6011FCEF">
        <w:rPr>
          <w:b/>
          <w:bCs/>
        </w:rPr>
        <w:t>Letter of Intent to Bid</w:t>
      </w:r>
      <w:r w:rsidR="144F1B99">
        <w:t xml:space="preserve"> does not commit the respondent to submitting a proposal.  </w:t>
      </w:r>
    </w:p>
    <w:p w14:paraId="354D9CEC" w14:textId="58667DA5" w:rsidR="00426A15" w:rsidRDefault="00426A15" w:rsidP="00CA30CB">
      <w:pPr>
        <w:spacing w:after="0"/>
      </w:pPr>
    </w:p>
    <w:p w14:paraId="0AA28E41" w14:textId="15DE1155" w:rsidR="00426A15" w:rsidRDefault="144F1B99" w:rsidP="00CA30CB">
      <w:pPr>
        <w:spacing w:after="0"/>
      </w:pPr>
      <w:r>
        <w:t xml:space="preserve">The </w:t>
      </w:r>
      <w:r w:rsidRPr="61954544">
        <w:rPr>
          <w:b/>
          <w:bCs/>
        </w:rPr>
        <w:t>Letter of Intent to Bid</w:t>
      </w:r>
      <w:r>
        <w:t xml:space="preserve"> </w:t>
      </w:r>
      <w:r w:rsidR="6614A803" w:rsidRPr="61954544">
        <w:rPr>
          <w:b/>
          <w:bCs/>
        </w:rPr>
        <w:t>must be emailed to:</w:t>
      </w:r>
      <w:r w:rsidR="778E26BB" w:rsidRPr="61954544">
        <w:rPr>
          <w:b/>
          <w:bCs/>
        </w:rPr>
        <w:t xml:space="preserve"> </w:t>
      </w:r>
      <w:r w:rsidR="05E00487" w:rsidRPr="61954544">
        <w:rPr>
          <w:b/>
          <w:bCs/>
        </w:rPr>
        <w:t xml:space="preserve"> </w:t>
      </w:r>
      <w:r>
        <w:t xml:space="preserve"> </w:t>
      </w:r>
      <w:hyperlink r:id="rId19" w:history="1">
        <w:r w:rsidR="4F192796" w:rsidRPr="61954544">
          <w:rPr>
            <w:rStyle w:val="Hyperlink"/>
          </w:rPr>
          <w:t>wfs.procurements@wfscapitalarea.com</w:t>
        </w:r>
      </w:hyperlink>
    </w:p>
    <w:p w14:paraId="18BC2944" w14:textId="77777777" w:rsidR="00426A15" w:rsidRDefault="00426A15" w:rsidP="00CA30CB">
      <w:pPr>
        <w:spacing w:after="0"/>
      </w:pPr>
    </w:p>
    <w:p w14:paraId="0587E103" w14:textId="31F34D53" w:rsidR="00426A15" w:rsidRPr="00B921A4" w:rsidRDefault="18EAF831" w:rsidP="00D03F60">
      <w:pPr>
        <w:pStyle w:val="Heading3"/>
      </w:pPr>
      <w:bookmarkStart w:id="24" w:name="_Toc1173315503"/>
      <w:bookmarkStart w:id="25" w:name="_Toc161731807"/>
      <w:r>
        <w:t>1.7</w:t>
      </w:r>
      <w:r w:rsidR="00710BBA">
        <w:tab/>
      </w:r>
      <w:r w:rsidR="5087A5CD">
        <w:t>Response Deadline</w:t>
      </w:r>
      <w:bookmarkEnd w:id="24"/>
      <w:bookmarkEnd w:id="25"/>
    </w:p>
    <w:p w14:paraId="48CFD242" w14:textId="383F4DC5" w:rsidR="00426A15" w:rsidRDefault="70C469C6" w:rsidP="00426A15">
      <w:pPr>
        <w:spacing w:after="0"/>
      </w:pPr>
      <w:r>
        <w:t xml:space="preserve">Proposals must be submitted electronically to Workforce Solutions Capital Area </w:t>
      </w:r>
      <w:r w:rsidRPr="6A21FE24">
        <w:rPr>
          <w:b/>
          <w:bCs/>
        </w:rPr>
        <w:t xml:space="preserve">no later than </w:t>
      </w:r>
      <w:r w:rsidR="17A48C10" w:rsidRPr="6A21FE24">
        <w:rPr>
          <w:b/>
          <w:bCs/>
        </w:rPr>
        <w:t>1</w:t>
      </w:r>
      <w:r w:rsidRPr="6A21FE24">
        <w:rPr>
          <w:b/>
          <w:bCs/>
        </w:rPr>
        <w:t>:00 p.m.,</w:t>
      </w:r>
      <w:r w:rsidR="6D1D485E" w:rsidRPr="6A21FE24">
        <w:rPr>
          <w:b/>
          <w:bCs/>
        </w:rPr>
        <w:t xml:space="preserve"> CST</w:t>
      </w:r>
      <w:r w:rsidRPr="6A21FE24">
        <w:rPr>
          <w:b/>
          <w:bCs/>
        </w:rPr>
        <w:t xml:space="preserve"> on Thursday,</w:t>
      </w:r>
      <w:r w:rsidR="6EDE8F8D" w:rsidRPr="6A21FE24">
        <w:rPr>
          <w:b/>
          <w:bCs/>
        </w:rPr>
        <w:t xml:space="preserve"> </w:t>
      </w:r>
      <w:r w:rsidR="409056DE" w:rsidRPr="6A21FE24">
        <w:rPr>
          <w:b/>
          <w:bCs/>
        </w:rPr>
        <w:t xml:space="preserve">May </w:t>
      </w:r>
      <w:r w:rsidR="0AA51FE1" w:rsidRPr="6A21FE24">
        <w:rPr>
          <w:b/>
          <w:bCs/>
        </w:rPr>
        <w:t>9</w:t>
      </w:r>
      <w:r w:rsidRPr="6A21FE24">
        <w:rPr>
          <w:b/>
          <w:bCs/>
        </w:rPr>
        <w:t>, 2024</w:t>
      </w:r>
      <w:r>
        <w:t xml:space="preserve">. </w:t>
      </w:r>
      <w:r w:rsidR="1B97A426">
        <w:t>Official</w:t>
      </w:r>
      <w:r>
        <w:t xml:space="preserve"> receipt o</w:t>
      </w:r>
      <w:r w:rsidR="469242EC">
        <w:t xml:space="preserve">f proposals will be recorded on a log of proposals received. </w:t>
      </w:r>
      <w:r w:rsidR="05CCF285">
        <w:t>All Proposers who submit a proposal received on or before the deadline will be sent an e-mail confirming Board receipt.</w:t>
      </w:r>
    </w:p>
    <w:p w14:paraId="67C20138" w14:textId="77777777" w:rsidR="00426A15" w:rsidRDefault="00426A15" w:rsidP="00426A15">
      <w:pPr>
        <w:spacing w:after="0"/>
      </w:pPr>
    </w:p>
    <w:p w14:paraId="0C6408A9" w14:textId="70086958" w:rsidR="00426A15" w:rsidRDefault="4BE2E290" w:rsidP="22AEFAFA">
      <w:pPr>
        <w:spacing w:after="0"/>
        <w:rPr>
          <w:b/>
          <w:bCs/>
        </w:rPr>
      </w:pPr>
      <w:r w:rsidRPr="22AEFAFA">
        <w:rPr>
          <w:b/>
          <w:bCs/>
        </w:rPr>
        <w:t xml:space="preserve">Proposals submitted by mail, courier, fax and or hand delivered will </w:t>
      </w:r>
      <w:r w:rsidRPr="22AEFAFA">
        <w:rPr>
          <w:b/>
          <w:bCs/>
          <w:u w:val="single"/>
        </w:rPr>
        <w:t>not</w:t>
      </w:r>
      <w:r w:rsidRPr="22AEFAFA">
        <w:rPr>
          <w:b/>
          <w:bCs/>
        </w:rPr>
        <w:t xml:space="preserve"> be accepted. Proposals must be emailed to: </w:t>
      </w:r>
      <w:hyperlink r:id="rId20">
        <w:r w:rsidRPr="22AEFAFA">
          <w:rPr>
            <w:rStyle w:val="Hyperlink"/>
            <w:b/>
            <w:bCs/>
          </w:rPr>
          <w:t>wfs.procurements@wfscapi</w:t>
        </w:r>
        <w:r w:rsidR="5D9F78CE" w:rsidRPr="22AEFAFA">
          <w:rPr>
            <w:rStyle w:val="Hyperlink"/>
            <w:b/>
            <w:bCs/>
          </w:rPr>
          <w:t>talarea.com</w:t>
        </w:r>
      </w:hyperlink>
      <w:r w:rsidR="5D9F78CE" w:rsidRPr="22AEFAFA">
        <w:rPr>
          <w:b/>
          <w:bCs/>
        </w:rPr>
        <w:t>.</w:t>
      </w:r>
    </w:p>
    <w:p w14:paraId="6C22CF77" w14:textId="14465523" w:rsidR="22AEFAFA" w:rsidRDefault="22AEFAFA" w:rsidP="22AEFAFA">
      <w:pPr>
        <w:spacing w:after="0"/>
        <w:rPr>
          <w:b/>
          <w:bCs/>
        </w:rPr>
      </w:pPr>
    </w:p>
    <w:p w14:paraId="74ACF3E3" w14:textId="235B7B9A" w:rsidR="00426A15" w:rsidRDefault="00426A15" w:rsidP="00426A15">
      <w:pPr>
        <w:spacing w:after="0"/>
      </w:pPr>
      <w:r>
        <w:t>The timely delivery of proposals is the sole responsibility of the proposer.</w:t>
      </w:r>
      <w:r w:rsidR="15E481AB">
        <w:t xml:space="preserve"> </w:t>
      </w:r>
      <w:r>
        <w:t>Disputes concerning late or non-delivered proposals cannot be appealed.</w:t>
      </w:r>
      <w:r w:rsidR="00C91085">
        <w:t xml:space="preserve"> </w:t>
      </w:r>
    </w:p>
    <w:p w14:paraId="2A154A05" w14:textId="77777777" w:rsidR="00426A15" w:rsidRDefault="00426A15" w:rsidP="00426A15">
      <w:pPr>
        <w:spacing w:after="0"/>
      </w:pPr>
    </w:p>
    <w:p w14:paraId="032123FD" w14:textId="7CAB3BFA" w:rsidR="00426A15" w:rsidRDefault="144F1B99" w:rsidP="22AEFAFA">
      <w:pPr>
        <w:spacing w:after="0"/>
      </w:pPr>
      <w:r>
        <w:t>Any modification or amendments to a proposal</w:t>
      </w:r>
      <w:r w:rsidR="68BA248E">
        <w:t xml:space="preserve"> </w:t>
      </w:r>
      <w:r w:rsidR="6096A4CE">
        <w:t xml:space="preserve">(i.e., one already submitted prior to the deadline) </w:t>
      </w:r>
      <w:r w:rsidR="68BA248E">
        <w:t>must also comply with the above requirement</w:t>
      </w:r>
      <w:r w:rsidR="317E73F5">
        <w:t>s</w:t>
      </w:r>
      <w:r w:rsidR="68BA248E">
        <w:t xml:space="preserve"> and the response deadline.  </w:t>
      </w:r>
      <w:r w:rsidR="10D110EE" w:rsidRPr="6011FCEF">
        <w:rPr>
          <w:b/>
          <w:bCs/>
        </w:rPr>
        <w:t>Any proposals or amendments delivered/received after the specified deadline and time will not be considered and will be deemed late and non–responsive to the RFP – no exceptions.</w:t>
      </w:r>
      <w:r w:rsidR="72BDF6D4">
        <w:t xml:space="preserve"> Late proposals and/or amendments will be returned without review.</w:t>
      </w:r>
    </w:p>
    <w:p w14:paraId="53883180" w14:textId="75B30C4B" w:rsidR="22AEFAFA" w:rsidRDefault="22AEFAFA" w:rsidP="22AEFAFA">
      <w:pPr>
        <w:spacing w:after="0"/>
      </w:pPr>
    </w:p>
    <w:p w14:paraId="4C66C1BD" w14:textId="290F7203" w:rsidR="776503FF" w:rsidRDefault="776503FF" w:rsidP="22AEFAFA">
      <w:pPr>
        <w:spacing w:after="0"/>
      </w:pPr>
      <w:r>
        <w:t>The proposer is responsible for ensuring that the electronic submission contains all required elements as specified in the RFP. Incomplete submissions may re</w:t>
      </w:r>
      <w:r w:rsidR="538881A3">
        <w:t>sult in the proposal being deemed as non-responsive and ineligible for consideration.</w:t>
      </w:r>
    </w:p>
    <w:p w14:paraId="6AF4FB69" w14:textId="77777777" w:rsidR="00C91085" w:rsidRDefault="00C91085" w:rsidP="00426A15">
      <w:pPr>
        <w:spacing w:after="0"/>
      </w:pPr>
    </w:p>
    <w:p w14:paraId="1DB88D9D" w14:textId="77777777" w:rsidR="00B921A4" w:rsidRDefault="18EAF831" w:rsidP="00D03F60">
      <w:pPr>
        <w:pStyle w:val="Heading3"/>
      </w:pPr>
      <w:bookmarkStart w:id="26" w:name="_Toc1136500307"/>
      <w:bookmarkStart w:id="27" w:name="_Toc161731808"/>
      <w:r>
        <w:t>1.8</w:t>
      </w:r>
      <w:r w:rsidR="00710BBA">
        <w:tab/>
      </w:r>
      <w:r w:rsidR="648BE4DF">
        <w:t>Withdrawal of Proposals</w:t>
      </w:r>
      <w:bookmarkEnd w:id="26"/>
      <w:bookmarkEnd w:id="27"/>
    </w:p>
    <w:p w14:paraId="4C1D8558" w14:textId="1FF38A85" w:rsidR="00A13E54" w:rsidRPr="00B921A4" w:rsidRDefault="57AB8589" w:rsidP="22AEFAFA">
      <w:pPr>
        <w:spacing w:after="0"/>
      </w:pPr>
      <w:r>
        <w:t>P</w:t>
      </w:r>
      <w:r w:rsidR="00A13E54">
        <w:t>roposal</w:t>
      </w:r>
      <w:r w:rsidR="110E2193">
        <w:t>s</w:t>
      </w:r>
      <w:r w:rsidR="00A13E54">
        <w:t xml:space="preserve"> may be withdrawn </w:t>
      </w:r>
      <w:r w:rsidR="5072FC8D">
        <w:t>upon written request if made before the response deadline</w:t>
      </w:r>
      <w:r w:rsidR="00A13E54">
        <w:t xml:space="preserve">. </w:t>
      </w:r>
      <w:r w:rsidR="2C835A93">
        <w:t>Once the response deadline is passed, all proposals will become the property of Workforce Solutions and will not be returned.</w:t>
      </w:r>
    </w:p>
    <w:p w14:paraId="23915B7C" w14:textId="77777777" w:rsidR="00C91085" w:rsidRDefault="00C91085" w:rsidP="00426A15">
      <w:pPr>
        <w:spacing w:after="0"/>
      </w:pPr>
    </w:p>
    <w:p w14:paraId="1A6F67B6" w14:textId="77777777" w:rsidR="009E179E" w:rsidRPr="00B921A4" w:rsidRDefault="18EAF831" w:rsidP="00D03F60">
      <w:pPr>
        <w:pStyle w:val="Heading3"/>
      </w:pPr>
      <w:bookmarkStart w:id="28" w:name="_Toc1467644070"/>
      <w:bookmarkStart w:id="29" w:name="_Toc161731809"/>
      <w:r>
        <w:t>1.9</w:t>
      </w:r>
      <w:r w:rsidR="00710BBA">
        <w:tab/>
      </w:r>
      <w:r w:rsidR="574E16C3">
        <w:t>Open Records</w:t>
      </w:r>
      <w:bookmarkEnd w:id="28"/>
      <w:bookmarkEnd w:id="29"/>
    </w:p>
    <w:p w14:paraId="5E33F6E8" w14:textId="6058445B" w:rsidR="009E179E" w:rsidRPr="009E179E" w:rsidRDefault="009E179E" w:rsidP="009E179E">
      <w:pPr>
        <w:spacing w:after="0"/>
      </w:pPr>
      <w:r>
        <w:t xml:space="preserve">Proposals </w:t>
      </w:r>
      <w:bookmarkStart w:id="30" w:name="_Int_Rg3MTi6Z"/>
      <w:proofErr w:type="gramStart"/>
      <w:r>
        <w:t>are submitted</w:t>
      </w:r>
      <w:bookmarkEnd w:id="30"/>
      <w:proofErr w:type="gramEnd"/>
      <w:r>
        <w:t xml:space="preserve"> in response to this RFP are subject to the Texas Public Information Act, Government Code, Chapter 552, and may be disclosed to the public upon request.  Therefore, any confidential</w:t>
      </w:r>
      <w:r w:rsidR="1A07D43E">
        <w:t xml:space="preserve">, </w:t>
      </w:r>
      <w:r w:rsidR="225ED1FF">
        <w:t>privileged</w:t>
      </w:r>
      <w:r w:rsidR="1A07D43E">
        <w:t xml:space="preserve">, </w:t>
      </w:r>
      <w:r>
        <w:t>or proprietary information contained within a proposal must be clearly identified by the proposer in the proposal itself (each applicable page clearly marked</w:t>
      </w:r>
      <w:r w:rsidR="00A13E54">
        <w:t>).</w:t>
      </w:r>
      <w:r>
        <w:t xml:space="preserve">  Such information will be kept confidential by Workforce Solutions to the extent </w:t>
      </w:r>
      <w:r w:rsidR="795A46D6">
        <w:t>permitted by State law</w:t>
      </w:r>
      <w:r w:rsidR="00A13E54">
        <w:t xml:space="preserve">.  </w:t>
      </w:r>
      <w:r w:rsidR="67783D71">
        <w:t xml:space="preserve">The Board may seek to protect from disclosure all information submitted in response to this RFP until a final agreement is executed.  Upon execution of a final agreement, the Board will consider all information, documentation, and other materials requested to be submitted in response to this RFP to be of a non-confidential and non-propriety nature; therefore, subject to public disclosure under Chapter 552.001.  </w:t>
      </w:r>
      <w:bookmarkStart w:id="31" w:name="_Int_xo3adZRT"/>
      <w:proofErr w:type="gramStart"/>
      <w:r w:rsidR="67783D71">
        <w:t>Proposer</w:t>
      </w:r>
      <w:bookmarkEnd w:id="31"/>
      <w:proofErr w:type="gramEnd"/>
      <w:r w:rsidR="67783D71">
        <w:t xml:space="preserve"> will be advised of a request for public information that applies to their materials and will have the opportunity to raise any objections to disclosure to the Texas Attorney General.  Certain information that may be protected from release </w:t>
      </w:r>
      <w:proofErr w:type="gramStart"/>
      <w:r w:rsidR="67783D71">
        <w:t>are</w:t>
      </w:r>
      <w:proofErr w:type="gramEnd"/>
      <w:r w:rsidR="67783D71">
        <w:t xml:space="preserve"> noted in Sections 552.101, 552.110, 552.113 and 552.131 of the Government Code.</w:t>
      </w:r>
    </w:p>
    <w:p w14:paraId="41418B78" w14:textId="77777777" w:rsidR="00C91085" w:rsidRDefault="00C91085" w:rsidP="00C91085">
      <w:pPr>
        <w:spacing w:after="0"/>
        <w:rPr>
          <w:b/>
        </w:rPr>
      </w:pPr>
    </w:p>
    <w:p w14:paraId="0A904D05" w14:textId="77777777" w:rsidR="00C91085" w:rsidRPr="00B921A4" w:rsidRDefault="18EAF831" w:rsidP="00D03F60">
      <w:pPr>
        <w:pStyle w:val="Heading3"/>
      </w:pPr>
      <w:bookmarkStart w:id="32" w:name="_Toc1371233061"/>
      <w:bookmarkStart w:id="33" w:name="_Toc161731810"/>
      <w:r>
        <w:t>1.10</w:t>
      </w:r>
      <w:r w:rsidR="00710BBA">
        <w:tab/>
      </w:r>
      <w:r w:rsidR="574E16C3">
        <w:t>Bidder’s Conference</w:t>
      </w:r>
      <w:bookmarkEnd w:id="32"/>
      <w:bookmarkEnd w:id="33"/>
    </w:p>
    <w:p w14:paraId="4ADC5778" w14:textId="3502D625" w:rsidR="3150B84D" w:rsidRDefault="42B5098F" w:rsidP="6011FCEF">
      <w:pPr>
        <w:rPr>
          <w:b/>
          <w:bCs/>
        </w:rPr>
      </w:pPr>
      <w:r w:rsidRPr="04CA31FC">
        <w:rPr>
          <w:b/>
          <w:bCs/>
        </w:rPr>
        <w:t xml:space="preserve">Only bidders who have submitted the Letter of Intent to Bid (Attachment A) will receive a Zoom link; and may participate in the Bidder’s Conference on </w:t>
      </w:r>
      <w:r w:rsidR="0E9B3825" w:rsidRPr="04CA31FC">
        <w:rPr>
          <w:b/>
          <w:bCs/>
        </w:rPr>
        <w:t>April 18,</w:t>
      </w:r>
      <w:r w:rsidR="0304775D" w:rsidRPr="04CA31FC">
        <w:rPr>
          <w:b/>
          <w:bCs/>
        </w:rPr>
        <w:t xml:space="preserve"> 2024, </w:t>
      </w:r>
      <w:r w:rsidR="5B88ED54" w:rsidRPr="04CA31FC">
        <w:rPr>
          <w:b/>
          <w:bCs/>
        </w:rPr>
        <w:t>1:00 p.m.</w:t>
      </w:r>
      <w:r w:rsidR="0304775D" w:rsidRPr="04CA31FC">
        <w:rPr>
          <w:b/>
          <w:bCs/>
        </w:rPr>
        <w:t>,</w:t>
      </w:r>
      <w:r w:rsidR="7BBD4CE6" w:rsidRPr="04CA31FC">
        <w:rPr>
          <w:b/>
          <w:bCs/>
        </w:rPr>
        <w:t xml:space="preserve"> CST</w:t>
      </w:r>
      <w:r w:rsidR="7F7397CF" w:rsidRPr="04CA31FC">
        <w:rPr>
          <w:b/>
          <w:bCs/>
        </w:rPr>
        <w:t>,</w:t>
      </w:r>
      <w:r w:rsidR="0304775D" w:rsidRPr="04CA31FC">
        <w:rPr>
          <w:b/>
          <w:bCs/>
        </w:rPr>
        <w:t xml:space="preserve"> virtually</w:t>
      </w:r>
      <w:r w:rsidR="0D0FDFD7" w:rsidRPr="04CA31FC">
        <w:rPr>
          <w:b/>
          <w:bCs/>
        </w:rPr>
        <w:t>.</w:t>
      </w:r>
      <w:r w:rsidR="6FDB2921" w:rsidRPr="04CA31FC">
        <w:rPr>
          <w:b/>
          <w:bCs/>
        </w:rPr>
        <w:t xml:space="preserve"> </w:t>
      </w:r>
      <w:r w:rsidR="6FDB2921">
        <w:t xml:space="preserve">It is requested that potential </w:t>
      </w:r>
      <w:bookmarkStart w:id="34" w:name="_Int_w74o7STn"/>
      <w:proofErr w:type="gramStart"/>
      <w:r w:rsidR="6FDB2921">
        <w:t>bidder’s</w:t>
      </w:r>
      <w:bookmarkEnd w:id="34"/>
      <w:proofErr w:type="gramEnd"/>
      <w:r w:rsidR="6FDB2921">
        <w:t xml:space="preserve"> provide questions to the Board in advance of the bidder’s conference. </w:t>
      </w:r>
      <w:r w:rsidR="49E06B2D">
        <w:t>To</w:t>
      </w:r>
      <w:r w:rsidR="6FDB2921">
        <w:t xml:space="preserve"> provide sufficient responses, we request that questions be sub</w:t>
      </w:r>
      <w:r w:rsidR="731D2F9A">
        <w:t xml:space="preserve">mitted </w:t>
      </w:r>
      <w:r w:rsidR="731D2F9A" w:rsidRPr="04CA31FC">
        <w:rPr>
          <w:b/>
          <w:bCs/>
        </w:rPr>
        <w:t>via email to</w:t>
      </w:r>
      <w:r w:rsidR="731D2F9A">
        <w:t xml:space="preserve"> </w:t>
      </w:r>
      <w:hyperlink r:id="rId21">
        <w:r w:rsidR="731D2F9A" w:rsidRPr="04CA31FC">
          <w:rPr>
            <w:rStyle w:val="Hyperlink"/>
          </w:rPr>
          <w:t>wfs.procurement@wfscapitalarea.com</w:t>
        </w:r>
      </w:hyperlink>
      <w:r w:rsidR="731D2F9A">
        <w:t xml:space="preserve"> </w:t>
      </w:r>
      <w:r w:rsidR="731D2F9A" w:rsidRPr="04CA31FC">
        <w:rPr>
          <w:b/>
          <w:bCs/>
        </w:rPr>
        <w:t xml:space="preserve">by </w:t>
      </w:r>
      <w:r w:rsidR="0C130BB1" w:rsidRPr="04CA31FC">
        <w:rPr>
          <w:b/>
          <w:bCs/>
        </w:rPr>
        <w:t>1:00 p.m.</w:t>
      </w:r>
      <w:r w:rsidR="65063D23" w:rsidRPr="04CA31FC">
        <w:rPr>
          <w:b/>
          <w:bCs/>
        </w:rPr>
        <w:t>, CST,</w:t>
      </w:r>
      <w:r w:rsidR="731D2F9A" w:rsidRPr="04CA31FC">
        <w:rPr>
          <w:b/>
          <w:bCs/>
        </w:rPr>
        <w:t xml:space="preserve"> on </w:t>
      </w:r>
      <w:r w:rsidR="444FD7B8" w:rsidRPr="04CA31FC">
        <w:rPr>
          <w:b/>
          <w:bCs/>
        </w:rPr>
        <w:t>April 11</w:t>
      </w:r>
      <w:r w:rsidR="731D2F9A" w:rsidRPr="04CA31FC">
        <w:rPr>
          <w:b/>
          <w:bCs/>
        </w:rPr>
        <w:t xml:space="preserve">, 2024. </w:t>
      </w:r>
      <w:r w:rsidR="18ADDEB6">
        <w:t xml:space="preserve">Questions may be posed during the Bidder’s Conference, but complete answers may not be available until a question/answer document is released following the conference. </w:t>
      </w:r>
    </w:p>
    <w:p w14:paraId="46FEB187" w14:textId="187E8FA8" w:rsidR="3150B84D" w:rsidRDefault="40F2264D" w:rsidP="7C6F576D">
      <w:pPr>
        <w:rPr>
          <w:b/>
          <w:bCs/>
        </w:rPr>
      </w:pPr>
      <w:r>
        <w:t>A formal question/</w:t>
      </w:r>
      <w:r w:rsidR="6B807284">
        <w:t xml:space="preserve">answers document will be posted at </w:t>
      </w:r>
      <w:hyperlink r:id="rId22">
        <w:r w:rsidR="6B807284" w:rsidRPr="6A21FE24">
          <w:rPr>
            <w:rStyle w:val="Hyperlink"/>
          </w:rPr>
          <w:t>www.wfscapitalarea.com</w:t>
        </w:r>
      </w:hyperlink>
      <w:r w:rsidR="6B807284">
        <w:t xml:space="preserve"> repeating all questions and answers from the Bidder’s Conference no later than</w:t>
      </w:r>
      <w:r w:rsidR="6B807284" w:rsidRPr="6A21FE24">
        <w:rPr>
          <w:b/>
          <w:bCs/>
        </w:rPr>
        <w:t xml:space="preserve"> </w:t>
      </w:r>
      <w:r w:rsidR="1E41A323" w:rsidRPr="6A21FE24">
        <w:rPr>
          <w:b/>
          <w:bCs/>
        </w:rPr>
        <w:t xml:space="preserve">April </w:t>
      </w:r>
      <w:r w:rsidR="15BD5F00" w:rsidRPr="6A21FE24">
        <w:rPr>
          <w:b/>
          <w:bCs/>
        </w:rPr>
        <w:t>25</w:t>
      </w:r>
      <w:r w:rsidR="1E41A323" w:rsidRPr="6A21FE24">
        <w:rPr>
          <w:b/>
          <w:bCs/>
        </w:rPr>
        <w:t>, 2024</w:t>
      </w:r>
      <w:r w:rsidR="6763DDFE" w:rsidRPr="6A21FE24">
        <w:rPr>
          <w:b/>
          <w:bCs/>
        </w:rPr>
        <w:t>,</w:t>
      </w:r>
      <w:r w:rsidR="6A5CDBCC" w:rsidRPr="6A21FE24">
        <w:rPr>
          <w:b/>
          <w:bCs/>
        </w:rPr>
        <w:t xml:space="preserve"> at 1:00</w:t>
      </w:r>
      <w:r w:rsidR="4395B600" w:rsidRPr="6A21FE24">
        <w:rPr>
          <w:b/>
          <w:bCs/>
        </w:rPr>
        <w:t xml:space="preserve"> p.m.,</w:t>
      </w:r>
      <w:r w:rsidR="6A5CDBCC" w:rsidRPr="6A21FE24">
        <w:rPr>
          <w:b/>
          <w:bCs/>
        </w:rPr>
        <w:t xml:space="preserve"> CST.</w:t>
      </w:r>
    </w:p>
    <w:p w14:paraId="24EED6A7" w14:textId="723C7557" w:rsidR="00E265BF" w:rsidRPr="00E265BF" w:rsidRDefault="029D9AEC" w:rsidP="22AEFAFA">
      <w:pPr>
        <w:spacing w:after="0"/>
      </w:pPr>
      <w:r>
        <w:t>The Bidder’s Conference and resulting Questions/Answers document will be the only opportunities for potential bidders to obtain guidance on the scope an</w:t>
      </w:r>
      <w:r w:rsidR="48261845">
        <w:t>d nature of the work required in this RFP or to ask technical questions concerning this solicitation.</w:t>
      </w:r>
      <w:r w:rsidR="437F16B1">
        <w:t xml:space="preserve"> </w:t>
      </w:r>
    </w:p>
    <w:p w14:paraId="704057D0" w14:textId="63B046E8" w:rsidR="22AEFAFA" w:rsidRDefault="22AEFAFA" w:rsidP="22AEFAFA">
      <w:pPr>
        <w:spacing w:after="0"/>
      </w:pPr>
    </w:p>
    <w:p w14:paraId="7B07C0B1" w14:textId="30673B46" w:rsidR="0BBA66ED" w:rsidRDefault="0BBA66ED" w:rsidP="22AEFAFA">
      <w:pPr>
        <w:spacing w:after="0"/>
        <w:rPr>
          <w:b/>
          <w:bCs/>
        </w:rPr>
      </w:pPr>
      <w:r>
        <w:t xml:space="preserve">Other than as described above, Workforce Solutions board members, officers, staff, and authorized representatives or agents of Workforce Solutions are precluded from answering </w:t>
      </w:r>
      <w:r w:rsidR="496C5152">
        <w:t xml:space="preserve">questions concerning this RFP or the procurement process. Contact with board members or staff regarding this RFP (except as noted above) from the date that this </w:t>
      </w:r>
      <w:r w:rsidR="6FFC42FB">
        <w:t xml:space="preserve">RFP is released until a contract is awarded is strictly prohibited. </w:t>
      </w:r>
      <w:r w:rsidR="6FFC42FB" w:rsidRPr="22AEFAFA">
        <w:rPr>
          <w:b/>
          <w:bCs/>
        </w:rPr>
        <w:t>Violations of this prohibition will result in the automatic disqualification of the offen</w:t>
      </w:r>
      <w:r w:rsidR="1CF2CB09" w:rsidRPr="22AEFAFA">
        <w:rPr>
          <w:b/>
          <w:bCs/>
        </w:rPr>
        <w:t>ding bidder.</w:t>
      </w:r>
    </w:p>
    <w:p w14:paraId="54FBE6EA" w14:textId="5CCCFD8C" w:rsidR="22AEFAFA" w:rsidRDefault="22AEFAFA" w:rsidP="22AEFAFA">
      <w:pPr>
        <w:spacing w:after="0"/>
        <w:rPr>
          <w:b/>
          <w:bCs/>
        </w:rPr>
      </w:pPr>
    </w:p>
    <w:p w14:paraId="39485BFF" w14:textId="77777777" w:rsidR="00C63517" w:rsidRPr="00B921A4" w:rsidRDefault="18EAF831" w:rsidP="00F65702">
      <w:pPr>
        <w:pStyle w:val="Heading3"/>
        <w:ind w:left="0" w:firstLine="0"/>
      </w:pPr>
      <w:bookmarkStart w:id="35" w:name="_Toc1995561715"/>
      <w:bookmarkStart w:id="36" w:name="_Toc161731811"/>
      <w:r>
        <w:t>1.11</w:t>
      </w:r>
      <w:r w:rsidR="00710BBA">
        <w:tab/>
      </w:r>
      <w:r w:rsidR="683AAB7E">
        <w:t>Type of Contract</w:t>
      </w:r>
      <w:bookmarkEnd w:id="35"/>
      <w:bookmarkEnd w:id="36"/>
    </w:p>
    <w:p w14:paraId="27FE1224" w14:textId="39872BD6" w:rsidR="00C63517" w:rsidRDefault="00C63517" w:rsidP="00C63517">
      <w:pPr>
        <w:spacing w:after="0"/>
      </w:pPr>
      <w:r>
        <w:t xml:space="preserve">WFSCA intends to negotiate a cost-reimbursement contract </w:t>
      </w:r>
      <w:proofErr w:type="gramStart"/>
      <w:r>
        <w:t>as a result of</w:t>
      </w:r>
      <w:proofErr w:type="gramEnd"/>
      <w:r>
        <w:t xml:space="preserve"> this RFP, unless a different type of contract is determined by the Board to be more advantageous.  Any contract resulting from this RFP shall be contingent upon the receipt of sufficient funding from the Texas Workforce Commission (TWC) and other sources.  </w:t>
      </w:r>
      <w:r w:rsidR="2E33A93A">
        <w:t>Negotiated contract amounts will depend on funding received and available.</w:t>
      </w:r>
      <w:r>
        <w:t xml:space="preserve">  The final contract will be subject to any changes in legislation, regulations, rules, or policies promulgated by the funding sources, including the U.S. Department of Health and Human Services, the U.S. Department of Labor, the Texas Workforce Commission, the City of Austin, and Travis County.  General and administrative provisions contained in this RFP will be incorporated into </w:t>
      </w:r>
      <w:r w:rsidR="63282B6A">
        <w:t>the resulting</w:t>
      </w:r>
      <w:r>
        <w:t xml:space="preserve"> contract.</w:t>
      </w:r>
    </w:p>
    <w:p w14:paraId="590AB403" w14:textId="77777777" w:rsidR="00C63517" w:rsidRDefault="00C63517" w:rsidP="00C63517">
      <w:pPr>
        <w:spacing w:after="0"/>
      </w:pPr>
    </w:p>
    <w:p w14:paraId="0AA8B521" w14:textId="77777777" w:rsidR="00C63517" w:rsidRDefault="00C63517" w:rsidP="00C63517">
      <w:pPr>
        <w:spacing w:after="0"/>
      </w:pPr>
      <w:r>
        <w:t xml:space="preserve">Workforce Solutions reserves the right to vary or change the terms of any contract resulting from this RFP, including funding levels, scope of work, performance measures, adding other </w:t>
      </w:r>
      <w:proofErr w:type="gramStart"/>
      <w:r>
        <w:t>child care</w:t>
      </w:r>
      <w:proofErr w:type="gramEnd"/>
      <w:r>
        <w:t xml:space="preserve"> related programs or services, and funding sources, and shortening or extending the contract period, as it deems necessary and in the best interests of Workforce Solutions.</w:t>
      </w:r>
    </w:p>
    <w:p w14:paraId="053964E5" w14:textId="77777777" w:rsidR="008E099E" w:rsidRDefault="008E099E" w:rsidP="00C63517">
      <w:pPr>
        <w:spacing w:after="0"/>
      </w:pPr>
    </w:p>
    <w:p w14:paraId="05E0579F" w14:textId="77777777" w:rsidR="008E099E" w:rsidRPr="00B921A4" w:rsidRDefault="18EAF831" w:rsidP="00D03F60">
      <w:pPr>
        <w:pStyle w:val="Heading3"/>
      </w:pPr>
      <w:bookmarkStart w:id="37" w:name="_Toc1738778000"/>
      <w:bookmarkStart w:id="38" w:name="_Toc161731812"/>
      <w:r>
        <w:t>1.12</w:t>
      </w:r>
      <w:r w:rsidR="00710BBA">
        <w:tab/>
      </w:r>
      <w:r w:rsidR="4111161D">
        <w:t>Contract Period</w:t>
      </w:r>
      <w:bookmarkEnd w:id="37"/>
      <w:bookmarkEnd w:id="38"/>
    </w:p>
    <w:p w14:paraId="0A8E2B9B" w14:textId="559B6602" w:rsidR="008E099E" w:rsidRDefault="008E099E" w:rsidP="008E099E">
      <w:pPr>
        <w:spacing w:after="0"/>
      </w:pPr>
      <w:r>
        <w:t xml:space="preserve">It is the intent of WFSCA to execute a contract for the management and operation of CCS for an initial period of one (1) year, beginning on October 1, </w:t>
      </w:r>
      <w:r w:rsidR="15D1F71C">
        <w:t>2024,</w:t>
      </w:r>
      <w:r>
        <w:t xml:space="preserve"> and ending on September 30, 20</w:t>
      </w:r>
      <w:r w:rsidR="008C4291">
        <w:t>2</w:t>
      </w:r>
      <w:r w:rsidR="7C8365E4">
        <w:t>5</w:t>
      </w:r>
      <w:r>
        <w:t>.  WFSCA may, at its sole discretion, opt to extend the term of the contract for up to four (4) additional one</w:t>
      </w:r>
      <w:r w:rsidR="3779F14C">
        <w:t>-</w:t>
      </w:r>
      <w:r>
        <w:t xml:space="preserve">year periods based upon an annual review of the contractor’s performance, compliance, and the availability of funds.  </w:t>
      </w:r>
      <w:r w:rsidR="524373DF">
        <w:t>In no event shall the contract term exceed five (5) years.</w:t>
      </w:r>
      <w:r>
        <w:t xml:space="preserve">  The Board reserves the right to terminate a contract at any time based on contractor performance or noncompliance.</w:t>
      </w:r>
    </w:p>
    <w:p w14:paraId="0B2B9FAB" w14:textId="77777777" w:rsidR="008E099E" w:rsidRDefault="008E099E" w:rsidP="008E099E">
      <w:pPr>
        <w:spacing w:after="0"/>
      </w:pPr>
    </w:p>
    <w:p w14:paraId="23992C1A" w14:textId="77777777" w:rsidR="008E099E" w:rsidRPr="00B921A4" w:rsidRDefault="18EAF831" w:rsidP="00D03F60">
      <w:pPr>
        <w:pStyle w:val="Heading3"/>
      </w:pPr>
      <w:bookmarkStart w:id="39" w:name="_Toc222200828"/>
      <w:bookmarkStart w:id="40" w:name="_Toc161731813"/>
      <w:r>
        <w:t>1.13</w:t>
      </w:r>
      <w:r w:rsidR="00710BBA">
        <w:tab/>
      </w:r>
      <w:r w:rsidR="4111161D">
        <w:t>Additional Funding</w:t>
      </w:r>
      <w:bookmarkEnd w:id="39"/>
      <w:bookmarkEnd w:id="40"/>
    </w:p>
    <w:p w14:paraId="463DB823" w14:textId="77777777" w:rsidR="008E099E" w:rsidRDefault="008E099E" w:rsidP="008E099E">
      <w:pPr>
        <w:spacing w:after="0"/>
      </w:pPr>
      <w:r>
        <w:t xml:space="preserve">WFSCA works closely with local public and private entities to expand </w:t>
      </w:r>
      <w:proofErr w:type="gramStart"/>
      <w:r>
        <w:t>child care</w:t>
      </w:r>
      <w:proofErr w:type="gramEnd"/>
      <w:r>
        <w:t xml:space="preserve"> funding opportunities and reserves the right to expand the contract to include other child care funding sources or </w:t>
      </w:r>
      <w:r w:rsidR="00577826">
        <w:t>services during</w:t>
      </w:r>
      <w:r>
        <w:t xml:space="preserve"> the contract period.</w:t>
      </w:r>
    </w:p>
    <w:p w14:paraId="48CDF69F" w14:textId="77777777" w:rsidR="008E099E" w:rsidRDefault="008E099E" w:rsidP="008E099E">
      <w:pPr>
        <w:spacing w:after="0"/>
      </w:pPr>
    </w:p>
    <w:p w14:paraId="207B1EC9" w14:textId="77777777" w:rsidR="008E099E" w:rsidRPr="00B921A4" w:rsidRDefault="18EAF831" w:rsidP="00D03F60">
      <w:pPr>
        <w:pStyle w:val="Heading3"/>
      </w:pPr>
      <w:bookmarkStart w:id="41" w:name="_Toc1573736358"/>
      <w:bookmarkStart w:id="42" w:name="_Toc161731814"/>
      <w:r>
        <w:t>1.14</w:t>
      </w:r>
      <w:r w:rsidR="00710BBA">
        <w:tab/>
      </w:r>
      <w:r w:rsidR="4111161D">
        <w:t>Reassignment</w:t>
      </w:r>
      <w:bookmarkEnd w:id="41"/>
      <w:bookmarkEnd w:id="42"/>
    </w:p>
    <w:p w14:paraId="2E58C383" w14:textId="77777777" w:rsidR="008E099E" w:rsidRDefault="008E099E" w:rsidP="008E099E">
      <w:pPr>
        <w:spacing w:after="0"/>
      </w:pPr>
      <w:r>
        <w:t>In the event a contractor fails to perform as required or expected, WFSCA reserves the right to terminate the contract early and assign the contract, in whole or in part, to a similarly ranked proposal obtained through this procurement, subject to successful contract negotiations.  WFSCA may also choose alternative means of reassigning a contract based on its best interests.</w:t>
      </w:r>
    </w:p>
    <w:p w14:paraId="1E513ECD" w14:textId="77777777" w:rsidR="008E099E" w:rsidRDefault="008E099E" w:rsidP="008E099E">
      <w:pPr>
        <w:spacing w:after="0"/>
      </w:pPr>
    </w:p>
    <w:p w14:paraId="2DE2F985" w14:textId="77777777" w:rsidR="008E099E" w:rsidRPr="00B921A4" w:rsidRDefault="18EAF831" w:rsidP="00D03F60">
      <w:pPr>
        <w:pStyle w:val="Heading3"/>
      </w:pPr>
      <w:bookmarkStart w:id="43" w:name="_Toc435493219"/>
      <w:bookmarkStart w:id="44" w:name="_Toc161731815"/>
      <w:r>
        <w:t>1.15</w:t>
      </w:r>
      <w:r w:rsidR="00710BBA">
        <w:tab/>
      </w:r>
      <w:r w:rsidR="4111161D">
        <w:t>Funding</w:t>
      </w:r>
      <w:r w:rsidR="5212F43D">
        <w:t xml:space="preserve"> Estimates</w:t>
      </w:r>
      <w:bookmarkEnd w:id="43"/>
      <w:bookmarkEnd w:id="44"/>
    </w:p>
    <w:p w14:paraId="778B1BE2" w14:textId="77777777" w:rsidR="008E099E" w:rsidRDefault="008E099E" w:rsidP="008E099E">
      <w:pPr>
        <w:spacing w:after="0"/>
      </w:pPr>
      <w:r>
        <w:t>Funding esti</w:t>
      </w:r>
      <w:r w:rsidR="00AD6592">
        <w:t>mates are provided in Exhibit 1</w:t>
      </w:r>
      <w:r>
        <w:t>.</w:t>
      </w:r>
    </w:p>
    <w:p w14:paraId="2EB9B2A0" w14:textId="77777777" w:rsidR="008E099E" w:rsidRDefault="008E099E" w:rsidP="008E099E">
      <w:pPr>
        <w:spacing w:after="0"/>
      </w:pPr>
    </w:p>
    <w:p w14:paraId="250671FA" w14:textId="77777777" w:rsidR="008E099E" w:rsidRPr="00B921A4" w:rsidRDefault="18EAF831" w:rsidP="00D03F60">
      <w:pPr>
        <w:pStyle w:val="Heading3"/>
      </w:pPr>
      <w:bookmarkStart w:id="45" w:name="_Toc225879535"/>
      <w:bookmarkStart w:id="46" w:name="_Toc161731816"/>
      <w:r>
        <w:t>1.16</w:t>
      </w:r>
      <w:r w:rsidR="00710BBA">
        <w:tab/>
      </w:r>
      <w:r w:rsidR="4111161D">
        <w:t>Eligible Pro</w:t>
      </w:r>
      <w:r w:rsidR="37411868">
        <w:t>posers</w:t>
      </w:r>
      <w:bookmarkEnd w:id="45"/>
      <w:bookmarkEnd w:id="46"/>
    </w:p>
    <w:p w14:paraId="66C93172" w14:textId="7E55269C" w:rsidR="008E099E" w:rsidRDefault="69BBCFEF" w:rsidP="5B29213A">
      <w:pPr>
        <w:spacing w:after="0"/>
      </w:pPr>
      <w:r>
        <w:t xml:space="preserve">Eligible providers include those who can demonstrate experience and expertise of similar scope as this RFP, such as community-based organizations that provide training, and pre-apprenticeships that provide </w:t>
      </w:r>
      <w:r>
        <w:lastRenderedPageBreak/>
        <w:t xml:space="preserve">case management and job placement assistance services.    All training providers must be approved or have a letter of exemption from the Texas Workforce Commission’s Career Schools Division.  </w:t>
      </w:r>
    </w:p>
    <w:p w14:paraId="798CA767" w14:textId="2DEA5D84" w:rsidR="008E099E" w:rsidRDefault="008E099E" w:rsidP="5B29213A">
      <w:pPr>
        <w:spacing w:after="0"/>
      </w:pPr>
    </w:p>
    <w:p w14:paraId="034F5319" w14:textId="56E4DF81" w:rsidR="008E099E" w:rsidRDefault="008E099E" w:rsidP="008E099E">
      <w:pPr>
        <w:spacing w:after="0"/>
      </w:pPr>
      <w:r>
        <w:t xml:space="preserve">Private and public, </w:t>
      </w:r>
      <w:proofErr w:type="gramStart"/>
      <w:r>
        <w:t>for-profit</w:t>
      </w:r>
      <w:proofErr w:type="gramEnd"/>
      <w:r>
        <w:t xml:space="preserve"> and non-profit, community-based organizations, faith-based organizations and other entities allowed by law that possess the technical competency, experience, capability and capacity are eligible to respond to this RFP. </w:t>
      </w:r>
      <w:proofErr w:type="gramStart"/>
      <w:r>
        <w:t>Minority,</w:t>
      </w:r>
      <w:proofErr w:type="gramEnd"/>
      <w:r>
        <w:t xml:space="preserve"> disadvantaged and women-owned businesses are specifically encouraged to respond to this RFP.</w:t>
      </w:r>
    </w:p>
    <w:p w14:paraId="1533A04E" w14:textId="77777777" w:rsidR="008E099E" w:rsidRDefault="008E099E" w:rsidP="008E099E">
      <w:pPr>
        <w:spacing w:after="0"/>
      </w:pPr>
    </w:p>
    <w:p w14:paraId="789988FB" w14:textId="77777777" w:rsidR="008E099E" w:rsidRDefault="008E099E" w:rsidP="008E099E">
      <w:pPr>
        <w:spacing w:after="0"/>
      </w:pPr>
      <w:r>
        <w:t>Entities that are presently debarred, suspended, proposed for debarment, declared ineligible</w:t>
      </w:r>
      <w:r w:rsidR="00765AB9">
        <w:t>, voluntarily excluded from participation or the receipt of funds from any federal department or agency are not eligible to respond to this RFP or receive a contract.</w:t>
      </w:r>
    </w:p>
    <w:p w14:paraId="35290251" w14:textId="77777777" w:rsidR="00765AB9" w:rsidRDefault="00765AB9" w:rsidP="008E099E">
      <w:pPr>
        <w:spacing w:after="0"/>
      </w:pPr>
    </w:p>
    <w:p w14:paraId="014A9E18" w14:textId="3F4F5020" w:rsidR="00765AB9" w:rsidRDefault="00765AB9" w:rsidP="008E099E">
      <w:pPr>
        <w:spacing w:after="0"/>
      </w:pPr>
      <w:bookmarkStart w:id="47" w:name="_Int_amUcmZsJ"/>
      <w:proofErr w:type="gramStart"/>
      <w:r>
        <w:t>Proposers</w:t>
      </w:r>
      <w:bookmarkEnd w:id="47"/>
      <w:proofErr w:type="gramEnd"/>
      <w:r>
        <w:t xml:space="preserve"> may be a joint venture (partnership or consortium).  Where two or more entities submit a joint proposal, a lead agency which will serve as the prime contractor and fiscal agent for contracting, financial management, and assumption of overall liability must be identified.  Specific commitments, roles and responsibilities of each </w:t>
      </w:r>
      <w:r w:rsidR="2FCEB8AA">
        <w:t>party</w:t>
      </w:r>
      <w:r>
        <w:t xml:space="preserve"> must be determined in advance and put into a written and executed agreement, which must be included in the response to this RFP.  Workforce Solutions reserves the right to have such arrangements reviewed by legal counsel.  Proposals may be disqualified if such </w:t>
      </w:r>
      <w:proofErr w:type="gramStart"/>
      <w:r>
        <w:t>agreement</w:t>
      </w:r>
      <w:proofErr w:type="gramEnd"/>
      <w:r>
        <w:t xml:space="preserve"> does not pass legal</w:t>
      </w:r>
      <w:r w:rsidR="002E0BAF">
        <w:t xml:space="preserve"> review or is</w:t>
      </w:r>
      <w:r>
        <w:t xml:space="preserve"> not considered to be legally binding between the parties.</w:t>
      </w:r>
    </w:p>
    <w:p w14:paraId="269FA8D5" w14:textId="77777777" w:rsidR="00765AB9" w:rsidRDefault="00765AB9" w:rsidP="008E099E">
      <w:pPr>
        <w:spacing w:after="0"/>
      </w:pPr>
    </w:p>
    <w:p w14:paraId="561CAA00" w14:textId="77777777" w:rsidR="00765AB9" w:rsidRDefault="00765AB9" w:rsidP="008E099E">
      <w:pPr>
        <w:spacing w:after="0"/>
      </w:pPr>
      <w:r>
        <w:rPr>
          <w:i/>
        </w:rPr>
        <w:t>Subcontracting</w:t>
      </w:r>
      <w:r>
        <w:t xml:space="preserve"> – while not preferred is permissible.  All subcontracts are subject to applicable federal, </w:t>
      </w:r>
      <w:proofErr w:type="gramStart"/>
      <w:r>
        <w:t>state</w:t>
      </w:r>
      <w:proofErr w:type="gramEnd"/>
      <w:r>
        <w:t xml:space="preserve"> and local laws, rules, regulations, and policies governing procurement.  The use of any subcontracts must be identified in the proposal.  If a bidder proposes to subcontract any of the services to be provided, the bidder must identify which services are to be subcontracted and the rationale behind using a subcontractor rather than providing the services itself.  The bidder must also describe the basis for payments to the subcontractor.  Subcontractors are subject to the same requirements as the bidder under the RFP and any resulting contract.  Subcontracting does not relieve the contractor of any responsibilities or liabilities under </w:t>
      </w:r>
      <w:proofErr w:type="gramStart"/>
      <w:r>
        <w:t>a contract</w:t>
      </w:r>
      <w:proofErr w:type="gramEnd"/>
      <w:r>
        <w:t>.  Workforce Solutions must approve all subcontracts prior to the execution of a contract with the selected bidder.  No more than twenty (20) percent of the funds for services and activities under this RFP and resulting contract may be subcontracted.</w:t>
      </w:r>
    </w:p>
    <w:p w14:paraId="24B2B74D" w14:textId="77777777" w:rsidR="00765AB9" w:rsidRDefault="00765AB9" w:rsidP="008E099E">
      <w:pPr>
        <w:spacing w:after="0"/>
      </w:pPr>
    </w:p>
    <w:p w14:paraId="772ED957" w14:textId="2AE04B86" w:rsidR="00765AB9" w:rsidRDefault="0E22DF4D" w:rsidP="008E099E">
      <w:pPr>
        <w:spacing w:after="0"/>
      </w:pPr>
      <w:r>
        <w:t xml:space="preserve">Proposers must be knowledgeable of all applicable laws, rules, regulations, directives, and policies relating to the CCS program.  The selected contractor will be required to assume full responsibility, including all risks and hazards, for all services and activities incorporated </w:t>
      </w:r>
      <w:r w:rsidR="206F4EA8">
        <w:t>with</w:t>
      </w:r>
      <w:r>
        <w:t xml:space="preserve">in </w:t>
      </w:r>
      <w:proofErr w:type="gramStart"/>
      <w:r>
        <w:t>a resulting</w:t>
      </w:r>
      <w:proofErr w:type="gramEnd"/>
      <w:r>
        <w:t xml:space="preserve"> contract.</w:t>
      </w:r>
    </w:p>
    <w:p w14:paraId="5B54CCAC" w14:textId="77777777" w:rsidR="00765AB9" w:rsidRDefault="00765AB9" w:rsidP="008E099E">
      <w:pPr>
        <w:spacing w:after="0"/>
      </w:pPr>
    </w:p>
    <w:p w14:paraId="5F3CDC3E" w14:textId="77777777" w:rsidR="00765AB9" w:rsidRDefault="00765AB9" w:rsidP="008E099E">
      <w:pPr>
        <w:spacing w:after="0"/>
      </w:pPr>
      <w:r>
        <w:rPr>
          <w:i/>
        </w:rPr>
        <w:t>Competency</w:t>
      </w:r>
      <w:r>
        <w:t xml:space="preserve"> – proposers/contractors must have the technical competency, knowledge and expertise in</w:t>
      </w:r>
      <w:r w:rsidR="00514F7C">
        <w:t xml:space="preserve"> relevant management and administration, the professional staff, and the administrative and fiscal management systems to accomplish the scope of work as contained in this </w:t>
      </w:r>
      <w:proofErr w:type="gramStart"/>
      <w:r w:rsidR="00514F7C">
        <w:t>RFP, and</w:t>
      </w:r>
      <w:proofErr w:type="gramEnd"/>
      <w:r w:rsidR="00514F7C">
        <w:t xml:space="preserve"> must meet high standards of public service and fiduciary responsibility.  </w:t>
      </w:r>
    </w:p>
    <w:p w14:paraId="3CDA16BB" w14:textId="77777777" w:rsidR="00514F7C" w:rsidRDefault="00514F7C" w:rsidP="008E099E">
      <w:pPr>
        <w:spacing w:after="0"/>
      </w:pPr>
    </w:p>
    <w:p w14:paraId="15A6E678" w14:textId="77777777" w:rsidR="00514F7C" w:rsidRDefault="00514F7C" w:rsidP="008E099E">
      <w:pPr>
        <w:spacing w:after="0"/>
      </w:pPr>
      <w:r>
        <w:rPr>
          <w:i/>
        </w:rPr>
        <w:t xml:space="preserve">Responsible Proposer/Contractor </w:t>
      </w:r>
      <w:r>
        <w:t xml:space="preserve">– proposer/contractor must guarantee that it is responsible and possesses the ability to successfully perform under the terms and conditions of a resulting contract, that </w:t>
      </w:r>
      <w:r>
        <w:lastRenderedPageBreak/>
        <w:t xml:space="preserve">it has adequate financial and technical resources or the ability to obtain them as required during the performance of a contract, and that it has the administrative capability, </w:t>
      </w:r>
      <w:proofErr w:type="gramStart"/>
      <w:r>
        <w:t>capacity</w:t>
      </w:r>
      <w:proofErr w:type="gramEnd"/>
      <w:r>
        <w:t xml:space="preserve"> and competence to carry out the terms and conditions of a resulting contract.  If the Board determines, at its sole discretion, that the bidder is not responsible or that it does not possess the administrative, financial, or technical resources necessary to successfully perform under the terms and conditions of a contract, n</w:t>
      </w:r>
      <w:r w:rsidR="002E0BAF">
        <w:t>o contract will be awarded or if</w:t>
      </w:r>
      <w:r>
        <w:t xml:space="preserve"> determined to be not responsible after a contract award, it shall terminate the contract.</w:t>
      </w:r>
    </w:p>
    <w:p w14:paraId="3EE4379A" w14:textId="77777777" w:rsidR="00514F7C" w:rsidRDefault="00514F7C" w:rsidP="008E099E">
      <w:pPr>
        <w:spacing w:after="0"/>
      </w:pPr>
    </w:p>
    <w:p w14:paraId="5435D6A7" w14:textId="77777777" w:rsidR="00514F7C" w:rsidRDefault="00514F7C" w:rsidP="008E099E">
      <w:pPr>
        <w:spacing w:after="0"/>
      </w:pPr>
      <w:r>
        <w:rPr>
          <w:i/>
        </w:rPr>
        <w:t>Outstanding Matters</w:t>
      </w:r>
      <w:r>
        <w:t xml:space="preserve"> – proposers must disclose and rectify </w:t>
      </w:r>
      <w:proofErr w:type="gramStart"/>
      <w:r>
        <w:t>any and all</w:t>
      </w:r>
      <w:proofErr w:type="gramEnd"/>
      <w:r>
        <w:t xml:space="preserve"> outstanding monitoring and/or audit concerns from any of its other contracts prior to receiving a contract resulting from this RFP.  Additionally, proposers must disclose any legal judgments, claims, arbitration proceedings, lawsuits, or other legal proceedings pending or outstanding (unresolved) against the organization, its owners, officers, or principals.</w:t>
      </w:r>
    </w:p>
    <w:p w14:paraId="307897FD" w14:textId="77777777" w:rsidR="00B921A4" w:rsidRDefault="00B921A4" w:rsidP="008E099E">
      <w:pPr>
        <w:spacing w:after="0"/>
      </w:pPr>
    </w:p>
    <w:p w14:paraId="0558743C" w14:textId="56155A73" w:rsidR="00514F7C" w:rsidRPr="00B921A4" w:rsidRDefault="18EAF831" w:rsidP="00D03F60">
      <w:pPr>
        <w:pStyle w:val="Heading3"/>
      </w:pPr>
      <w:bookmarkStart w:id="48" w:name="_Toc451769421"/>
      <w:bookmarkStart w:id="49" w:name="_Toc161731817"/>
      <w:r>
        <w:t>1.17</w:t>
      </w:r>
      <w:r w:rsidR="00710BBA">
        <w:tab/>
      </w:r>
      <w:r w:rsidR="52A3B3B1">
        <w:t>Governing Provisions and Limitations</w:t>
      </w:r>
      <w:bookmarkEnd w:id="48"/>
      <w:bookmarkEnd w:id="49"/>
    </w:p>
    <w:p w14:paraId="449EFE75" w14:textId="77777777" w:rsidR="00514F7C" w:rsidRDefault="00514F7C" w:rsidP="00F65702">
      <w:pPr>
        <w:pStyle w:val="ListParagraph"/>
        <w:numPr>
          <w:ilvl w:val="0"/>
          <w:numId w:val="126"/>
        </w:numPr>
        <w:spacing w:after="0"/>
      </w:pPr>
      <w:r>
        <w:t>Proposal, if accepted, will become the basis for the contract scope of work.</w:t>
      </w:r>
    </w:p>
    <w:p w14:paraId="2294A280" w14:textId="0A283F42" w:rsidR="00514F7C" w:rsidRDefault="00514F7C" w:rsidP="00F65702">
      <w:pPr>
        <w:pStyle w:val="ListParagraph"/>
        <w:numPr>
          <w:ilvl w:val="0"/>
          <w:numId w:val="126"/>
        </w:numPr>
        <w:spacing w:after="0"/>
      </w:pPr>
      <w:r>
        <w:t xml:space="preserve">The only purpose of the RFP is to ensure uniform standards and information in the solicitation of </w:t>
      </w:r>
      <w:r w:rsidR="008D2E60">
        <w:t xml:space="preserve">proposals for the management and operation of </w:t>
      </w:r>
      <w:proofErr w:type="gramStart"/>
      <w:r w:rsidR="008D2E60">
        <w:t>Child Care</w:t>
      </w:r>
      <w:proofErr w:type="gramEnd"/>
      <w:r w:rsidR="008D2E60">
        <w:t xml:space="preserve"> Services in the Capital Area.  This RFP is not to be construed as a purchase agreement or contract or </w:t>
      </w:r>
      <w:r w:rsidR="002E0BAF">
        <w:t>as a commitment of any kind; nor</w:t>
      </w:r>
      <w:r w:rsidR="008D2E60">
        <w:t xml:space="preserve"> does it commit Workforce Solutions to pay for any costs incurred in the preparation of a proposal or any other costs incurred prior to the execution of a formal </w:t>
      </w:r>
      <w:r w:rsidR="037E4200">
        <w:t>contract unless</w:t>
      </w:r>
      <w:r w:rsidR="008D2E60">
        <w:t xml:space="preserve"> such costs are specifically authorized in writing by Workforce Solutions.</w:t>
      </w:r>
    </w:p>
    <w:p w14:paraId="3B2AD3BB" w14:textId="77777777" w:rsidR="008D2E60" w:rsidRDefault="008D2E60" w:rsidP="00F65702">
      <w:pPr>
        <w:pStyle w:val="ListParagraph"/>
        <w:numPr>
          <w:ilvl w:val="0"/>
          <w:numId w:val="126"/>
        </w:numPr>
        <w:spacing w:after="0"/>
      </w:pPr>
      <w:r>
        <w:t>Workforce Solutions reserves the right to accept or reject any or all proposals received, to cancel and/or reissue this RFP in part or its entirety.</w:t>
      </w:r>
    </w:p>
    <w:p w14:paraId="75096E7E" w14:textId="77777777" w:rsidR="008D2E60" w:rsidRDefault="008D2E60" w:rsidP="00F65702">
      <w:pPr>
        <w:pStyle w:val="ListParagraph"/>
        <w:numPr>
          <w:ilvl w:val="0"/>
          <w:numId w:val="126"/>
        </w:numPr>
        <w:spacing w:after="0"/>
      </w:pPr>
      <w:r>
        <w:t>This is a negotiated procurement utilizing the Request for Proposal method, and as such, the selection and award of a contract does not have to be made to the respondent with the lowest priced/cost offer, but rather to a respondent submitting the most responsive proposal that satisfies the Board’s requirements and is determined to be in the Board’s best interests.</w:t>
      </w:r>
    </w:p>
    <w:p w14:paraId="05E0D582" w14:textId="77777777" w:rsidR="008D2E60" w:rsidRDefault="008D2E60" w:rsidP="00F65702">
      <w:pPr>
        <w:pStyle w:val="ListParagraph"/>
        <w:numPr>
          <w:ilvl w:val="0"/>
          <w:numId w:val="126"/>
        </w:numPr>
        <w:spacing w:after="0"/>
      </w:pPr>
      <w:r>
        <w:t>Workforce Solutions reserves the right to award a contract for any services solicited in this RFP in any quantity it determines to be in its best interests.</w:t>
      </w:r>
    </w:p>
    <w:p w14:paraId="1D6B87EA" w14:textId="4E947E72" w:rsidR="008D2E60" w:rsidRDefault="008D2E60" w:rsidP="00F65702">
      <w:pPr>
        <w:pStyle w:val="ListParagraph"/>
        <w:numPr>
          <w:ilvl w:val="0"/>
          <w:numId w:val="126"/>
        </w:numPr>
        <w:spacing w:after="0"/>
      </w:pPr>
      <w:r>
        <w:t xml:space="preserve">Workforce Solutions reserves the right to extend, shorten, </w:t>
      </w:r>
      <w:proofErr w:type="gramStart"/>
      <w:r>
        <w:t>increase</w:t>
      </w:r>
      <w:proofErr w:type="gramEnd"/>
      <w:r>
        <w:t xml:space="preserve"> or decrease any cont</w:t>
      </w:r>
      <w:r w:rsidR="3578B2C4">
        <w:t>r</w:t>
      </w:r>
      <w:r>
        <w:t>act awarded as a result of this RFP.</w:t>
      </w:r>
    </w:p>
    <w:p w14:paraId="4149CB83" w14:textId="4B6D8F47" w:rsidR="008D2E60" w:rsidRPr="008D2E60" w:rsidRDefault="4ACE6069" w:rsidP="2105368E">
      <w:pPr>
        <w:pStyle w:val="ListParagraph"/>
        <w:numPr>
          <w:ilvl w:val="0"/>
          <w:numId w:val="126"/>
        </w:numPr>
        <w:spacing w:after="0"/>
        <w:rPr>
          <w:b/>
          <w:bCs/>
        </w:rPr>
      </w:pPr>
      <w:r>
        <w:t xml:space="preserve">Workforce Solutions reserves the right to waive any defect in the procurement or to correct any error(s) and/or make changes to this solicitation as it deems necessary.  </w:t>
      </w:r>
      <w:r w:rsidR="25BADEE4">
        <w:t>Workforce Solutions will notify all bidders that have submitted a Letter of Intent to Bid.</w:t>
      </w:r>
    </w:p>
    <w:p w14:paraId="47114093" w14:textId="77777777" w:rsidR="008D2E60" w:rsidRPr="008D2E60" w:rsidRDefault="008D2E60" w:rsidP="00F65702">
      <w:pPr>
        <w:pStyle w:val="ListParagraph"/>
        <w:numPr>
          <w:ilvl w:val="0"/>
          <w:numId w:val="126"/>
        </w:numPr>
        <w:spacing w:after="0"/>
        <w:rPr>
          <w:b/>
        </w:rPr>
      </w:pPr>
      <w:r>
        <w:t xml:space="preserve">Workforce Solutions reserves the right to request additional information, </w:t>
      </w:r>
      <w:proofErr w:type="gramStart"/>
      <w:r>
        <w:t>clarification</w:t>
      </w:r>
      <w:proofErr w:type="gramEnd"/>
      <w:r>
        <w:t xml:space="preserve"> or explanation of any aspect of a proposal submitted in response to this RFP.</w:t>
      </w:r>
    </w:p>
    <w:p w14:paraId="7BE71506" w14:textId="1B9D5B0B" w:rsidR="008D2E60" w:rsidRPr="0096411B" w:rsidRDefault="56426C90" w:rsidP="2105368E">
      <w:pPr>
        <w:pStyle w:val="ListParagraph"/>
        <w:numPr>
          <w:ilvl w:val="0"/>
          <w:numId w:val="126"/>
        </w:numPr>
        <w:spacing w:after="0"/>
        <w:rPr>
          <w:b/>
          <w:bCs/>
        </w:rPr>
      </w:pPr>
      <w:r>
        <w:t>Workforce Solutions reserves the right to negotiate the final terms of all contracts or agreements with selected proposers.</w:t>
      </w:r>
      <w:r w:rsidR="5C196425">
        <w:t xml:space="preserve">  </w:t>
      </w:r>
      <w:r w:rsidR="29200D80">
        <w:t>Any contract terms negotiated due to this RFP may be renegotiated and/or amended to meet the needs of Workforce Solutions.</w:t>
      </w:r>
    </w:p>
    <w:p w14:paraId="6B1E8E46" w14:textId="43117E9F" w:rsidR="0096411B" w:rsidRPr="00826CA4" w:rsidRDefault="5C196425" w:rsidP="2105368E">
      <w:pPr>
        <w:pStyle w:val="ListParagraph"/>
        <w:numPr>
          <w:ilvl w:val="0"/>
          <w:numId w:val="126"/>
        </w:numPr>
        <w:spacing w:after="0"/>
        <w:rPr>
          <w:b/>
          <w:bCs/>
        </w:rPr>
      </w:pPr>
      <w:r>
        <w:t xml:space="preserve">Workforce Solutions </w:t>
      </w:r>
      <w:r w:rsidR="77FE8BFC">
        <w:t xml:space="preserve">reserves the right to contact any individuals, agency, employer, or grantee listed in a proposal, or to contact others who may have experience or knowledge of the proposer’s </w:t>
      </w:r>
      <w:r w:rsidR="77FE8BFC">
        <w:lastRenderedPageBreak/>
        <w:t xml:space="preserve">relevant performance and/or qualifications; and to request additional information from </w:t>
      </w:r>
      <w:r w:rsidR="2A887F5B">
        <w:t>all</w:t>
      </w:r>
      <w:r w:rsidR="77FE8BFC">
        <w:t xml:space="preserve"> respondents to this RFP.</w:t>
      </w:r>
    </w:p>
    <w:p w14:paraId="0E450074" w14:textId="0CC6644F" w:rsidR="00826CA4" w:rsidRPr="00826CA4" w:rsidRDefault="77FE8BFC" w:rsidP="2105368E">
      <w:pPr>
        <w:pStyle w:val="ListParagraph"/>
        <w:numPr>
          <w:ilvl w:val="0"/>
          <w:numId w:val="126"/>
        </w:numPr>
        <w:spacing w:after="0"/>
        <w:rPr>
          <w:b/>
          <w:bCs/>
        </w:rPr>
      </w:pPr>
      <w:r>
        <w:t xml:space="preserve">Workforce Solutions reserves the right to conduct reviews of records, systems, procedures, including credit and background checks, etc. of any entity selected for </w:t>
      </w:r>
      <w:bookmarkStart w:id="50" w:name="_Int_bJ5XPHm9"/>
      <w:proofErr w:type="gramStart"/>
      <w:r>
        <w:t>contract</w:t>
      </w:r>
      <w:bookmarkEnd w:id="50"/>
      <w:proofErr w:type="gramEnd"/>
      <w:r>
        <w:t xml:space="preserve"> award.  </w:t>
      </w:r>
      <w:r w:rsidR="6653B228">
        <w:t>This may occur prior to, or after the award or execution of a contract.</w:t>
      </w:r>
      <w:r>
        <w:t xml:space="preserve">  Any misrepresentation of the bidder’s ability to perform as stated in the proposal may result in the disqualification of the proposer or the cancellation of any contract awarded </w:t>
      </w:r>
      <w:proofErr w:type="gramStart"/>
      <w:r>
        <w:t>as a result of</w:t>
      </w:r>
      <w:proofErr w:type="gramEnd"/>
      <w:r>
        <w:t xml:space="preserve"> this RFP.</w:t>
      </w:r>
    </w:p>
    <w:p w14:paraId="082F20B6" w14:textId="7BA720FA" w:rsidR="00826CA4" w:rsidRPr="00826CA4" w:rsidRDefault="1F547A79" w:rsidP="2105368E">
      <w:pPr>
        <w:pStyle w:val="ListParagraph"/>
        <w:numPr>
          <w:ilvl w:val="0"/>
          <w:numId w:val="126"/>
        </w:numPr>
        <w:spacing w:after="0"/>
        <w:rPr>
          <w:b/>
          <w:bCs/>
        </w:rPr>
      </w:pPr>
      <w:r>
        <w:t>The proposer selected for contract award must meet the requirements of Workforce Solutions’ key control certification system to ensure the entity’s financial integrity before the contract is executed.</w:t>
      </w:r>
      <w:r w:rsidR="77FE8BFC">
        <w:t xml:space="preserve">  Workforce Solutions or its </w:t>
      </w:r>
      <w:bookmarkStart w:id="51" w:name="_Int_IW7MCwT9"/>
      <w:proofErr w:type="gramStart"/>
      <w:r w:rsidR="77FE8BFC">
        <w:t>designee</w:t>
      </w:r>
      <w:bookmarkEnd w:id="51"/>
      <w:proofErr w:type="gramEnd"/>
      <w:r w:rsidR="77FE8BFC">
        <w:t xml:space="preserve"> will conduct a pre-award review of the selected proposer prior to the execution of a final contract.</w:t>
      </w:r>
    </w:p>
    <w:p w14:paraId="13068CEF" w14:textId="77777777" w:rsidR="00826CA4" w:rsidRPr="00826CA4" w:rsidRDefault="00826CA4" w:rsidP="00F65702">
      <w:pPr>
        <w:pStyle w:val="ListParagraph"/>
        <w:numPr>
          <w:ilvl w:val="0"/>
          <w:numId w:val="126"/>
        </w:numPr>
        <w:spacing w:after="0"/>
        <w:rPr>
          <w:b/>
        </w:rPr>
      </w:pPr>
      <w:r>
        <w:t>Workforce Solutions reserves the right to withdraw or reduce the amount of any award or to cancel any contract resulting from this procurement if adequate funding is not available or due to legislative changes.</w:t>
      </w:r>
    </w:p>
    <w:p w14:paraId="7D5963BE" w14:textId="0F00CDF5" w:rsidR="00826CA4" w:rsidRPr="00826CA4" w:rsidRDefault="7A459CB5" w:rsidP="2105368E">
      <w:pPr>
        <w:pStyle w:val="ListParagraph"/>
        <w:numPr>
          <w:ilvl w:val="0"/>
          <w:numId w:val="126"/>
        </w:numPr>
        <w:spacing w:after="0"/>
        <w:rPr>
          <w:b/>
          <w:bCs/>
        </w:rPr>
      </w:pPr>
      <w:r>
        <w:t>Workforce Solutions reserves the right to impose additional requirements and refinements to the terms and conditions, scope of work, performance measures, and funding amounts or sources during any contract resulting from this RFP.</w:t>
      </w:r>
    </w:p>
    <w:p w14:paraId="695475B1" w14:textId="77777777" w:rsidR="00826CA4" w:rsidRPr="00826CA4" w:rsidRDefault="00826CA4" w:rsidP="00F65702">
      <w:pPr>
        <w:pStyle w:val="ListParagraph"/>
        <w:numPr>
          <w:ilvl w:val="0"/>
          <w:numId w:val="126"/>
        </w:numPr>
        <w:spacing w:after="0"/>
        <w:rPr>
          <w:b/>
        </w:rPr>
      </w:pPr>
      <w:r>
        <w:t>Respondents shall not engage in any activity which would restrict or eliminate competition under this procurement.  Violation of this provision may cause a bidder to be disqualified.  This does not preclude joint ventures, partnerships, collaborations, or subcontracts.</w:t>
      </w:r>
    </w:p>
    <w:p w14:paraId="6834094D" w14:textId="77777777" w:rsidR="00826CA4" w:rsidRPr="00826CA4" w:rsidRDefault="00826CA4" w:rsidP="00F65702">
      <w:pPr>
        <w:pStyle w:val="ListParagraph"/>
        <w:numPr>
          <w:ilvl w:val="0"/>
          <w:numId w:val="126"/>
        </w:numPr>
        <w:spacing w:after="0"/>
        <w:rPr>
          <w:b/>
        </w:rPr>
      </w:pPr>
      <w:r>
        <w:t>Respondents shall not, under penalty of law, offer or provide any gratuities, favors, or anything of monetary value to any board member, officer, employee, proposal evaluator, authorized agent of the Board, or elected official for the purpose of having an influencing effect on this procurement.</w:t>
      </w:r>
    </w:p>
    <w:p w14:paraId="2F55AE6F" w14:textId="77777777" w:rsidR="00826CA4" w:rsidRPr="00EC0A97" w:rsidRDefault="00826CA4" w:rsidP="00F65702">
      <w:pPr>
        <w:pStyle w:val="ListParagraph"/>
        <w:numPr>
          <w:ilvl w:val="0"/>
          <w:numId w:val="126"/>
        </w:numPr>
        <w:spacing w:after="0"/>
        <w:rPr>
          <w:b/>
        </w:rPr>
      </w:pPr>
      <w:r>
        <w:t xml:space="preserve">Respondents shall not attempt in any manner to advocate for, lobby, or otherwise attempt to influence any board member, officer, employee, proposal evaluator, authorized </w:t>
      </w:r>
      <w:r w:rsidR="00EC0A97">
        <w:t>agent of the Board, or elected official for purposes of having an influencing effect on this procurement.</w:t>
      </w:r>
    </w:p>
    <w:p w14:paraId="05119B8A" w14:textId="011D3E06" w:rsidR="00EC0A97" w:rsidRPr="00EC0A97" w:rsidRDefault="5D155418" w:rsidP="2105368E">
      <w:pPr>
        <w:pStyle w:val="ListParagraph"/>
        <w:numPr>
          <w:ilvl w:val="0"/>
          <w:numId w:val="126"/>
        </w:numPr>
        <w:spacing w:after="0"/>
        <w:rPr>
          <w:b/>
          <w:bCs/>
        </w:rPr>
      </w:pPr>
      <w:r>
        <w:t xml:space="preserve">No Board member, officer, employee, or authorized agent of Workforce Solutions shall participate in the selection, award, or administration of a contract supported by Board funds if a conflict of interest, real or apparent, </w:t>
      </w:r>
      <w:r w:rsidR="542F3700">
        <w:t>is</w:t>
      </w:r>
      <w:r>
        <w:t xml:space="preserve"> involved.</w:t>
      </w:r>
    </w:p>
    <w:p w14:paraId="0F88ADFD" w14:textId="6E96387F" w:rsidR="00EC0A97" w:rsidRPr="00EC0A97" w:rsidRDefault="5D155418" w:rsidP="2105368E">
      <w:pPr>
        <w:pStyle w:val="ListParagraph"/>
        <w:numPr>
          <w:ilvl w:val="0"/>
          <w:numId w:val="126"/>
        </w:numPr>
        <w:spacing w:after="0"/>
        <w:rPr>
          <w:b/>
          <w:bCs/>
        </w:rPr>
      </w:pPr>
      <w:r>
        <w:t xml:space="preserve">All proposals submitted must be an original work product of the proposing entity.  The copying, paraphrasing or other use of substantial portions of the work product of others and submitted hereunder as original work of the proposer without written authorization and proper citation, is prohibited.  Failure to adhere to this requirement may cause the proposal to be disqualified.  All proposals and accompanying attachments will become the property of Workforce Solutions after </w:t>
      </w:r>
      <w:r w:rsidR="0089A618">
        <w:t>submission and</w:t>
      </w:r>
      <w:r>
        <w:t xml:space="preserve"> will not be returned.</w:t>
      </w:r>
    </w:p>
    <w:p w14:paraId="098786E0" w14:textId="77777777" w:rsidR="00EC0A97" w:rsidRPr="00EC0A97" w:rsidRDefault="00EC0A97" w:rsidP="04CA31FC">
      <w:pPr>
        <w:pStyle w:val="ListParagraph"/>
        <w:numPr>
          <w:ilvl w:val="0"/>
          <w:numId w:val="126"/>
        </w:numPr>
        <w:spacing w:after="0"/>
        <w:rPr>
          <w:b/>
          <w:bCs/>
        </w:rPr>
      </w:pPr>
      <w:r>
        <w:t>The contents of a successful proposal may become a contractual obligation and be incorporated by reference into a contract.  Respondents must intend to fulfill all the representations in their proposal.  Failure of a respondent to acc</w:t>
      </w:r>
      <w:r w:rsidR="002E0BAF">
        <w:t>ep</w:t>
      </w:r>
      <w:r>
        <w:t xml:space="preserve">t this obligation may result in the cancellation of an award or contract.  No </w:t>
      </w:r>
      <w:bookmarkStart w:id="52" w:name="_Int_dGlRFVTV"/>
      <w:proofErr w:type="gramStart"/>
      <w:r>
        <w:t>pleas</w:t>
      </w:r>
      <w:bookmarkEnd w:id="52"/>
      <w:proofErr w:type="gramEnd"/>
      <w:r>
        <w:t xml:space="preserve"> or error or mistake shall be available to a successful bidder as a basis for release from proposed services.  Any damages incurred by Workforce Solutions </w:t>
      </w:r>
      <w:proofErr w:type="gramStart"/>
      <w:r>
        <w:t>as a result of</w:t>
      </w:r>
      <w:proofErr w:type="gramEnd"/>
      <w:r>
        <w:t xml:space="preserve"> a successful proposer’s failure to contract may be recovered </w:t>
      </w:r>
      <w:bookmarkStart w:id="53" w:name="_Int_qcD7EbfE"/>
      <w:proofErr w:type="gramStart"/>
      <w:r>
        <w:t>from</w:t>
      </w:r>
      <w:bookmarkEnd w:id="53"/>
      <w:proofErr w:type="gramEnd"/>
      <w:r>
        <w:t xml:space="preserve"> the proposing entity.</w:t>
      </w:r>
    </w:p>
    <w:p w14:paraId="2F4DE930" w14:textId="77777777" w:rsidR="00EC0A97" w:rsidRPr="00EC0A97" w:rsidRDefault="00EC0A97" w:rsidP="00F65702">
      <w:pPr>
        <w:pStyle w:val="ListParagraph"/>
        <w:numPr>
          <w:ilvl w:val="0"/>
          <w:numId w:val="126"/>
        </w:numPr>
        <w:spacing w:after="0"/>
        <w:rPr>
          <w:b/>
        </w:rPr>
      </w:pPr>
      <w:r>
        <w:lastRenderedPageBreak/>
        <w:t>A contract with the selected proposer may be withheld, at the sole discretion of the Board, if issue of contract or regulatory compliance or questioned/disallowed costs, audit or monitoring findings, or legal issues exist until such issues are resolved to the satisfaction of the Board.</w:t>
      </w:r>
    </w:p>
    <w:p w14:paraId="5AF7978D" w14:textId="77777777" w:rsidR="00EC0A97" w:rsidRPr="00EC0A97" w:rsidRDefault="00EC0A97" w:rsidP="00F65702">
      <w:pPr>
        <w:pStyle w:val="ListParagraph"/>
        <w:numPr>
          <w:ilvl w:val="0"/>
          <w:numId w:val="126"/>
        </w:numPr>
        <w:spacing w:after="0"/>
        <w:rPr>
          <w:b/>
        </w:rPr>
      </w:pPr>
      <w:r>
        <w:t>Workforce Solutions reserves the right to deem as non-responsive or to disqualify any proposal that, in its sole discretion, does not comply with or conform to the terms, conditions, specifications, and/or requirements contained in this RFP.</w:t>
      </w:r>
    </w:p>
    <w:p w14:paraId="677DD024" w14:textId="6005F983" w:rsidR="00C91085" w:rsidRPr="00DD77BC" w:rsidRDefault="5D155418" w:rsidP="2105368E">
      <w:pPr>
        <w:pStyle w:val="ListParagraph"/>
        <w:numPr>
          <w:ilvl w:val="0"/>
          <w:numId w:val="126"/>
        </w:numPr>
        <w:spacing w:after="0"/>
        <w:rPr>
          <w:b/>
          <w:bCs/>
        </w:rPr>
      </w:pPr>
      <w:proofErr w:type="gramStart"/>
      <w:r>
        <w:t>C</w:t>
      </w:r>
      <w:r w:rsidR="0FD902D2">
        <w:t>ontractor</w:t>
      </w:r>
      <w:proofErr w:type="gramEnd"/>
      <w:r w:rsidR="0FD902D2">
        <w:t xml:space="preserve"> must ensure that the </w:t>
      </w:r>
      <w:proofErr w:type="gramStart"/>
      <w:r w:rsidR="0FD902D2">
        <w:t>Child Care</w:t>
      </w:r>
      <w:proofErr w:type="gramEnd"/>
      <w:r w:rsidR="0FD902D2">
        <w:t xml:space="preserve"> Services program is adequately </w:t>
      </w:r>
      <w:r w:rsidR="6E107534">
        <w:t>always staffed</w:t>
      </w:r>
      <w:r w:rsidR="0FD902D2">
        <w:t xml:space="preserve"> during the duration of the contract to provide all services specified in this RFP.</w:t>
      </w:r>
    </w:p>
    <w:p w14:paraId="60A6DFB3" w14:textId="77777777" w:rsidR="00E61DFA" w:rsidRPr="005F1FAF" w:rsidRDefault="00DD77BC" w:rsidP="00F65702">
      <w:pPr>
        <w:pStyle w:val="ListParagraph"/>
        <w:numPr>
          <w:ilvl w:val="0"/>
          <w:numId w:val="126"/>
        </w:numPr>
        <w:spacing w:after="0"/>
        <w:rPr>
          <w:b/>
        </w:rPr>
      </w:pPr>
      <w:r>
        <w:t xml:space="preserve">Contractor must ensure that </w:t>
      </w:r>
      <w:proofErr w:type="gramStart"/>
      <w:r>
        <w:t>Child Care</w:t>
      </w:r>
      <w:proofErr w:type="gramEnd"/>
      <w:r>
        <w:t xml:space="preserve"> Services are available to the public, at a minimum, of Monday through Friday, from 8:00 a.m. to 5:00 p.m., except for authorized holidays or other authorized closures, and at such other times Workforce Solutions may deem necessary to meet the need for services.</w:t>
      </w:r>
    </w:p>
    <w:p w14:paraId="7CE0C212" w14:textId="77777777" w:rsidR="009544A6" w:rsidRPr="00B921A4" w:rsidRDefault="18EAF831" w:rsidP="0014380C">
      <w:pPr>
        <w:pStyle w:val="Heading3"/>
        <w:ind w:left="0" w:firstLine="0"/>
      </w:pPr>
      <w:bookmarkStart w:id="54" w:name="_Toc559637285"/>
      <w:bookmarkStart w:id="55" w:name="_Toc161731818"/>
      <w:r>
        <w:t>1.18</w:t>
      </w:r>
      <w:r w:rsidR="00710BBA">
        <w:tab/>
      </w:r>
      <w:r w:rsidR="71BD0531">
        <w:t>Administrative Requirements and Other Limitations</w:t>
      </w:r>
      <w:bookmarkEnd w:id="54"/>
      <w:bookmarkEnd w:id="55"/>
    </w:p>
    <w:p w14:paraId="558229E5" w14:textId="76D952EC" w:rsidR="009544A6" w:rsidRDefault="46612E1A" w:rsidP="00F65702">
      <w:pPr>
        <w:pStyle w:val="ListParagraph"/>
        <w:numPr>
          <w:ilvl w:val="0"/>
          <w:numId w:val="127"/>
        </w:numPr>
        <w:spacing w:after="0"/>
      </w:pPr>
      <w:r>
        <w:t xml:space="preserve">Workforce Solutions will provide any training and/or technical assistance needed by the selected contractor </w:t>
      </w:r>
      <w:proofErr w:type="gramStart"/>
      <w:r>
        <w:t>in regard to</w:t>
      </w:r>
      <w:proofErr w:type="gramEnd"/>
      <w:r>
        <w:t xml:space="preserve"> Board policies, documents, procedures, etc. that are specific to Workforce Solutions.</w:t>
      </w:r>
    </w:p>
    <w:p w14:paraId="7D8E0BAE" w14:textId="3078590B" w:rsidR="009544A6" w:rsidRDefault="57B5E605" w:rsidP="00F65702">
      <w:pPr>
        <w:pStyle w:val="ListParagraph"/>
        <w:numPr>
          <w:ilvl w:val="0"/>
          <w:numId w:val="127"/>
        </w:numPr>
        <w:spacing w:after="0"/>
      </w:pPr>
      <w:r>
        <w:t>Contractor employees are subject to the exclusive control and supervision of the contractor.</w:t>
      </w:r>
      <w:r w:rsidR="6F4D781B">
        <w:t xml:space="preserve">  The Contractor is solely responsible for personnel matters including hiring, discipline, termination, supervision, criminal background checks, training, evaluation, etc. for its employees.</w:t>
      </w:r>
    </w:p>
    <w:p w14:paraId="4D631C14" w14:textId="07EDC9D1" w:rsidR="009544A6" w:rsidRDefault="6F4D781B" w:rsidP="6011FCEF">
      <w:pPr>
        <w:pStyle w:val="ListParagraph"/>
        <w:numPr>
          <w:ilvl w:val="0"/>
          <w:numId w:val="127"/>
        </w:numPr>
        <w:spacing w:after="0"/>
      </w:pPr>
      <w:r>
        <w:t xml:space="preserve">Proof of insurance is not a requirement for the submission of a proposal, but the selected proposer will be required to obtain and provide proof for all insurances specified in this RFP and provide Workforce Solutions with proper certificates or policies prior to commencing work under a contract resulting from this RFP.  Workforce Solutions and its Board of Directors must be listed as an additional insured on each policy.  </w:t>
      </w:r>
      <w:r w:rsidR="181D70B3">
        <w:t>Po</w:t>
      </w:r>
      <w:r w:rsidR="634907C6">
        <w:t>licies</w:t>
      </w:r>
      <w:r w:rsidR="181D70B3">
        <w:t xml:space="preserve"> must remain in full force for the duration of a contract. Any changes in </w:t>
      </w:r>
      <w:proofErr w:type="gramStart"/>
      <w:r w:rsidR="181D70B3">
        <w:t>insurers</w:t>
      </w:r>
      <w:proofErr w:type="gramEnd"/>
      <w:r w:rsidR="181D70B3">
        <w:t>, coverage, deductibles</w:t>
      </w:r>
      <w:r w:rsidR="0098A858">
        <w:t xml:space="preserve">, modifications, alterations, or cancellations of coverage during the term of the contract must be immediately communicated to the Board.   </w:t>
      </w:r>
      <w:r>
        <w:t>The following insurances</w:t>
      </w:r>
      <w:r w:rsidR="2EBF1792">
        <w:t xml:space="preserve">/bonding </w:t>
      </w:r>
      <w:r>
        <w:t>are required</w:t>
      </w:r>
      <w:r w:rsidR="57BFC6E6">
        <w:t xml:space="preserve"> at this time and may be changed depending on the requirements of the Board’s grantors</w:t>
      </w:r>
      <w:r>
        <w:t>:</w:t>
      </w:r>
    </w:p>
    <w:p w14:paraId="6E390D7E" w14:textId="03332B83" w:rsidR="009544A6" w:rsidRDefault="009544A6" w:rsidP="00F65702">
      <w:pPr>
        <w:pStyle w:val="ListParagraph"/>
        <w:numPr>
          <w:ilvl w:val="0"/>
          <w:numId w:val="128"/>
        </w:numPr>
        <w:spacing w:after="0"/>
      </w:pPr>
      <w:r w:rsidRPr="52723498">
        <w:rPr>
          <w:i/>
          <w:iCs/>
        </w:rPr>
        <w:t>General Liability</w:t>
      </w:r>
      <w:r>
        <w:t xml:space="preserve"> – </w:t>
      </w:r>
      <w:proofErr w:type="gramStart"/>
      <w:r>
        <w:t>contractor</w:t>
      </w:r>
      <w:proofErr w:type="gramEnd"/>
      <w:r>
        <w:t xml:space="preserve"> must carry general liability insurance coverage sufficient to cover any liability that may arise from the performance of a contract result</w:t>
      </w:r>
      <w:r w:rsidR="002E0BAF">
        <w:t>ing</w:t>
      </w:r>
      <w:r>
        <w:t xml:space="preserve"> from this RFP.  General liability insurance must cover bodily injury and property damage to a third party and personal injury: $</w:t>
      </w:r>
      <w:r w:rsidR="00E302DC">
        <w:t>2,0</w:t>
      </w:r>
      <w:r>
        <w:t xml:space="preserve">00,000 each occurrence </w:t>
      </w:r>
      <w:r w:rsidR="00E302DC">
        <w:t>with an additional $3,000.000 in umbrella coverage</w:t>
      </w:r>
      <w:r>
        <w:t xml:space="preserve"> is required</w:t>
      </w:r>
      <w:r w:rsidR="00E302DC">
        <w:t xml:space="preserve"> at a minimum</w:t>
      </w:r>
      <w:r>
        <w:t xml:space="preserve">.  A reasonable deductible is allowed but may not exceed $5,000.  </w:t>
      </w:r>
      <w:proofErr w:type="gramStart"/>
      <w:r>
        <w:t>Contractor</w:t>
      </w:r>
      <w:proofErr w:type="gramEnd"/>
      <w:r>
        <w:t xml:space="preserve"> must be able to cover the cost of any deductible.</w:t>
      </w:r>
    </w:p>
    <w:p w14:paraId="1DC7A000" w14:textId="77777777" w:rsidR="009544A6" w:rsidRDefault="009544A6" w:rsidP="00F65702">
      <w:pPr>
        <w:pStyle w:val="ListParagraph"/>
        <w:numPr>
          <w:ilvl w:val="0"/>
          <w:numId w:val="128"/>
        </w:numPr>
        <w:spacing w:after="0"/>
      </w:pPr>
      <w:r>
        <w:rPr>
          <w:i/>
        </w:rPr>
        <w:t xml:space="preserve">Directors and </w:t>
      </w:r>
      <w:r w:rsidR="00577826">
        <w:rPr>
          <w:i/>
        </w:rPr>
        <w:t xml:space="preserve">Officers </w:t>
      </w:r>
      <w:r w:rsidR="00577826">
        <w:t>-</w:t>
      </w:r>
      <w:r>
        <w:t xml:space="preserve"> contractor must maintain Directors and Officers insurance (</w:t>
      </w:r>
      <w:r w:rsidR="006E1042">
        <w:t>$250,000 minimum coverage).</w:t>
      </w:r>
    </w:p>
    <w:p w14:paraId="0E51D1FB" w14:textId="77777777" w:rsidR="0070728D" w:rsidRDefault="0070728D" w:rsidP="00F65702">
      <w:pPr>
        <w:pStyle w:val="ListParagraph"/>
        <w:numPr>
          <w:ilvl w:val="0"/>
          <w:numId w:val="128"/>
        </w:numPr>
        <w:spacing w:after="0"/>
      </w:pPr>
      <w:r>
        <w:rPr>
          <w:i/>
        </w:rPr>
        <w:t xml:space="preserve">Errors and Omissions </w:t>
      </w:r>
      <w:r>
        <w:t xml:space="preserve">– contractor must, at its </w:t>
      </w:r>
      <w:r w:rsidR="00BF1CDE">
        <w:t>own expense, must carry “errors and omissions” insurance or the equivalent.</w:t>
      </w:r>
    </w:p>
    <w:p w14:paraId="73F14393" w14:textId="77777777" w:rsidR="0070728D" w:rsidRDefault="0070728D" w:rsidP="00F65702">
      <w:pPr>
        <w:pStyle w:val="ListParagraph"/>
        <w:numPr>
          <w:ilvl w:val="0"/>
          <w:numId w:val="128"/>
        </w:numPr>
        <w:spacing w:after="0"/>
      </w:pPr>
      <w:r>
        <w:rPr>
          <w:i/>
        </w:rPr>
        <w:t xml:space="preserve">Motor Vehicle </w:t>
      </w:r>
      <w:r>
        <w:t xml:space="preserve">– if the contractor or its employees use motor vehicles in the conduct of business under a contract resulting from this RFP, liability insurance covering bodily injury and property damage must be provided through a commercial insurance policy.  </w:t>
      </w:r>
      <w:r w:rsidR="00577826">
        <w:t xml:space="preserve">Such insurance shall provide for a minimum coverage of $100,000 liability per occurrence; $300,000 aggregate liability; </w:t>
      </w:r>
      <w:r w:rsidR="00577826">
        <w:lastRenderedPageBreak/>
        <w:t xml:space="preserve">$100,000 property damage; personal injury protection; uninsured motorist protection, and a maximum deductible of $500.  </w:t>
      </w:r>
      <w:proofErr w:type="gramStart"/>
      <w:r>
        <w:t>Contractor</w:t>
      </w:r>
      <w:proofErr w:type="gramEnd"/>
      <w:r>
        <w:t xml:space="preserve"> must be able to cover the cost of any deductible.</w:t>
      </w:r>
    </w:p>
    <w:p w14:paraId="09BA63DA" w14:textId="77777777" w:rsidR="0070728D" w:rsidRDefault="0070728D" w:rsidP="00F65702">
      <w:pPr>
        <w:pStyle w:val="ListParagraph"/>
        <w:numPr>
          <w:ilvl w:val="0"/>
          <w:numId w:val="128"/>
        </w:numPr>
        <w:spacing w:after="0"/>
      </w:pPr>
      <w:r>
        <w:rPr>
          <w:i/>
        </w:rPr>
        <w:t xml:space="preserve">Property </w:t>
      </w:r>
      <w:r>
        <w:t xml:space="preserve">– contractor shall maintain adequate casualty and theft insurance on </w:t>
      </w:r>
      <w:proofErr w:type="gramStart"/>
      <w:r>
        <w:t>all of</w:t>
      </w:r>
      <w:proofErr w:type="gramEnd"/>
      <w:r>
        <w:t xml:space="preserve"> its personal property, including removable fixtures and improvements, located in any property owned or leased by the Board against theft, fire, flood, and other hazards.</w:t>
      </w:r>
    </w:p>
    <w:p w14:paraId="4E956901" w14:textId="77777777" w:rsidR="006E1042" w:rsidRDefault="00F9505B" w:rsidP="00F65702">
      <w:pPr>
        <w:pStyle w:val="ListParagraph"/>
        <w:numPr>
          <w:ilvl w:val="0"/>
          <w:numId w:val="128"/>
        </w:numPr>
        <w:spacing w:after="0"/>
      </w:pPr>
      <w:r>
        <w:rPr>
          <w:i/>
        </w:rPr>
        <w:t xml:space="preserve">Workers’ Compensation </w:t>
      </w:r>
      <w:r>
        <w:t xml:space="preserve">– </w:t>
      </w:r>
      <w:proofErr w:type="gramStart"/>
      <w:r>
        <w:t>contractor</w:t>
      </w:r>
      <w:proofErr w:type="gramEnd"/>
      <w:r>
        <w:t xml:space="preserve"> must ensure that all employees are covered by worker’s compensation insurance.  If self-insured, the contractor must warrant that it will maintain coverage sufficient to cover any liability that may arise from performance under a contract resulting from this RFP.  If the contractor is a </w:t>
      </w:r>
      <w:proofErr w:type="gramStart"/>
      <w:r>
        <w:t>State</w:t>
      </w:r>
      <w:proofErr w:type="gramEnd"/>
      <w:r>
        <w:t xml:space="preserve"> agency and is self-insured, then the contractor must be able to pay any obligation that it incurs under </w:t>
      </w:r>
      <w:proofErr w:type="gramStart"/>
      <w:r>
        <w:t>terms</w:t>
      </w:r>
      <w:proofErr w:type="gramEnd"/>
      <w:r>
        <w:t xml:space="preserve"> of a contract, including any liability that may arise from the performance of a contract.</w:t>
      </w:r>
    </w:p>
    <w:p w14:paraId="0B724C2F" w14:textId="15A5D6D0" w:rsidR="00C8118C" w:rsidRDefault="006E1042" w:rsidP="00F65702">
      <w:pPr>
        <w:pStyle w:val="ListParagraph"/>
        <w:numPr>
          <w:ilvl w:val="0"/>
          <w:numId w:val="128"/>
        </w:numPr>
        <w:spacing w:after="0"/>
      </w:pPr>
      <w:r>
        <w:rPr>
          <w:i/>
        </w:rPr>
        <w:t xml:space="preserve">Fidelity Bond </w:t>
      </w:r>
      <w:r>
        <w:t>- c</w:t>
      </w:r>
      <w:r w:rsidR="00F9505B">
        <w:t>ontractor must obtain and maintain a fidelity bond that indemnifies Workforce Solutions against loss arising from a fraudulent or dishonest act of the contractor’s officers and/or employees holding positions of fiduciary trust</w:t>
      </w:r>
      <w:r w:rsidR="00BF1CDE">
        <w:t xml:space="preserve"> (i.e. individuals responsible for receiving or depositing funds, or issuing financial documents, checks, or other instruments of payment).</w:t>
      </w:r>
      <w:r w:rsidR="00F9505B">
        <w:t xml:space="preserve">  The contract must be the insured entity</w:t>
      </w:r>
      <w:r w:rsidR="00BF1CDE">
        <w:t xml:space="preserve"> and Workforce Solutions must be the assigned certificate holder.  </w:t>
      </w:r>
      <w:proofErr w:type="gramStart"/>
      <w:r w:rsidR="00BF1CDE">
        <w:t>Contractor</w:t>
      </w:r>
      <w:proofErr w:type="gramEnd"/>
      <w:r w:rsidR="00BF1CDE">
        <w:t xml:space="preserve"> must submit the bond to Workforce Solutions within ten (10) calendar days of the beginning date of the contract.  The fidelity</w:t>
      </w:r>
      <w:r w:rsidR="00F9505B">
        <w:t xml:space="preserve"> bond must be in an amount that is sufficient to cover the largest cumulative amount of all cash/reimbursement requests submitted on a given day or the cumulative amount of funds on hand at any given point, whichever is larger.  In addition, </w:t>
      </w:r>
      <w:proofErr w:type="gramStart"/>
      <w:r w:rsidR="00F9505B">
        <w:t>contractor</w:t>
      </w:r>
      <w:proofErr w:type="gramEnd"/>
      <w:r w:rsidR="00F9505B">
        <w:t xml:space="preserve"> must secure additional amounts of funds against loss as specified in the TWC FMGC.</w:t>
      </w:r>
    </w:p>
    <w:p w14:paraId="67CF17AA" w14:textId="79159C53" w:rsidR="00C8118C" w:rsidRDefault="16C6B513" w:rsidP="00C8118C">
      <w:pPr>
        <w:pStyle w:val="ListParagraph"/>
        <w:numPr>
          <w:ilvl w:val="0"/>
          <w:numId w:val="127"/>
        </w:numPr>
        <w:spacing w:after="0" w:line="240" w:lineRule="auto"/>
      </w:pPr>
      <w:r>
        <w:t xml:space="preserve">Indirect Rates or Management Fees are allowable but must meet the requirements specified in the TWC Financial Manual for Grants and Contracts.  Rates and fees must be supported by appropriate documentation.  Indirect rates must be approved by a recognized cognizant agency.  </w:t>
      </w:r>
      <w:r w:rsidRPr="57868B3C">
        <w:rPr>
          <w:b/>
          <w:bCs/>
        </w:rPr>
        <w:t>Indirect cost rate/percentage must be clearly identified and justified.</w:t>
      </w:r>
      <w:r>
        <w:t xml:space="preserve">  </w:t>
      </w:r>
      <w:r w:rsidR="640BD1E0">
        <w:t>Indirect</w:t>
      </w:r>
      <w:r>
        <w:t xml:space="preserve"> rates or management fees may only be applied to funds available under each program, as allowable, against operational and administrative costs only (excludes costs associated with direct client services – i.e. direct care and quality).</w:t>
      </w:r>
      <w:r w:rsidR="4E045B51">
        <w:t xml:space="preserve">  Can</w:t>
      </w:r>
      <w:r w:rsidR="38A19AC9">
        <w:t>not</w:t>
      </w:r>
      <w:r w:rsidR="4E045B51">
        <w:t xml:space="preserve"> include both.</w:t>
      </w:r>
    </w:p>
    <w:p w14:paraId="70F619E8" w14:textId="49D5409B" w:rsidR="00C8118C" w:rsidRPr="00F65702" w:rsidRDefault="16C6B513" w:rsidP="00F65702">
      <w:pPr>
        <w:pStyle w:val="ListParagraph"/>
        <w:numPr>
          <w:ilvl w:val="0"/>
          <w:numId w:val="127"/>
        </w:numPr>
      </w:pPr>
      <w:r>
        <w:t xml:space="preserve"> </w:t>
      </w:r>
      <w:r w:rsidRPr="2105368E">
        <w:rPr>
          <w:b/>
          <w:bCs/>
        </w:rPr>
        <w:t>Administrative cost rate/percentage must be clearly identified and justified.  Administrative costs should be determined based upon</w:t>
      </w:r>
      <w:r>
        <w:t xml:space="preserve"> the total funds available under each program and shall be calculated against the operational budget (excludes costs associated with direct client services - i.e. direct care and quality). </w:t>
      </w:r>
    </w:p>
    <w:p w14:paraId="347E1DB3" w14:textId="38A505AE" w:rsidR="00C8118C" w:rsidRDefault="16C6B513" w:rsidP="00F65702">
      <w:pPr>
        <w:pStyle w:val="ListParagraph"/>
        <w:numPr>
          <w:ilvl w:val="0"/>
          <w:numId w:val="127"/>
        </w:numPr>
      </w:pPr>
      <w:r>
        <w:t xml:space="preserve"> </w:t>
      </w:r>
      <w:bookmarkStart w:id="56" w:name="_Hlk869749"/>
      <w:r>
        <w:t xml:space="preserve">Profit (in the case of for-profit entities only or a performance bonus for non-profit entities) is an allowable cost.  </w:t>
      </w:r>
      <w:r w:rsidRPr="6011FCEF">
        <w:rPr>
          <w:b/>
          <w:bCs/>
        </w:rPr>
        <w:t>Proposers must submit profit percentage proposed, justify,</w:t>
      </w:r>
      <w:r w:rsidRPr="6011FCEF">
        <w:rPr>
          <w:b/>
          <w:bCs/>
          <w:color w:val="FF0000"/>
        </w:rPr>
        <w:t xml:space="preserve"> </w:t>
      </w:r>
      <w:r w:rsidRPr="6011FCEF">
        <w:rPr>
          <w:b/>
          <w:bCs/>
        </w:rPr>
        <w:t>and shall be tied to the achievement of performance benchmarks</w:t>
      </w:r>
      <w:r>
        <w:t>.  The amount of profit, performance benchmarks, and payment schedule will be subject to negotiation.</w:t>
      </w:r>
      <w:r w:rsidR="4E045B51">
        <w:t xml:space="preserve">  Can</w:t>
      </w:r>
      <w:r w:rsidR="266FD70A">
        <w:t>not</w:t>
      </w:r>
      <w:r w:rsidR="4E045B51">
        <w:t xml:space="preserve"> include both.</w:t>
      </w:r>
    </w:p>
    <w:p w14:paraId="267E031A" w14:textId="4163C37F" w:rsidR="00205E9C" w:rsidRPr="00605779" w:rsidRDefault="16C6B513" w:rsidP="00D74499">
      <w:pPr>
        <w:pStyle w:val="ListParagraph"/>
        <w:numPr>
          <w:ilvl w:val="0"/>
          <w:numId w:val="127"/>
        </w:numPr>
        <w:spacing w:after="0"/>
      </w:pPr>
      <w:r>
        <w:t xml:space="preserve"> </w:t>
      </w:r>
      <w:r w:rsidR="4E045B51">
        <w:t>A</w:t>
      </w:r>
      <w:r w:rsidR="61D24FBE">
        <w:t xml:space="preserve">dministrative </w:t>
      </w:r>
      <w:r>
        <w:t>costs and</w:t>
      </w:r>
      <w:r w:rsidR="61D24FBE">
        <w:t xml:space="preserve"> shall be calculated against the operational budget (excluding direct care and quality).</w:t>
      </w:r>
    </w:p>
    <w:bookmarkEnd w:id="56"/>
    <w:p w14:paraId="696C8EAC" w14:textId="4AC9396D" w:rsidR="00205E9C" w:rsidRDefault="61D24FBE" w:rsidP="00F04EB2">
      <w:pPr>
        <w:pStyle w:val="ListParagraph"/>
        <w:numPr>
          <w:ilvl w:val="0"/>
          <w:numId w:val="127"/>
        </w:numPr>
        <w:spacing w:after="0"/>
      </w:pPr>
      <w:proofErr w:type="gramStart"/>
      <w:r>
        <w:t>Contractor</w:t>
      </w:r>
      <w:proofErr w:type="gramEnd"/>
      <w:r>
        <w:t xml:space="preserve"> should have the financial resources or the ability to obtain financial resources sufficient to meet their short-term cash flow needs (up to 2 weeks).</w:t>
      </w:r>
    </w:p>
    <w:p w14:paraId="04AA5D71" w14:textId="21A0F192" w:rsidR="00205E9C" w:rsidRDefault="61D24FBE" w:rsidP="00D74499">
      <w:pPr>
        <w:pStyle w:val="ListParagraph"/>
        <w:numPr>
          <w:ilvl w:val="0"/>
          <w:numId w:val="127"/>
        </w:numPr>
        <w:spacing w:after="0"/>
      </w:pPr>
      <w:r>
        <w:t xml:space="preserve">Contractor must have an annual audit conducted by an independent auditor in accordance with </w:t>
      </w:r>
      <w:r w:rsidR="6EE01667">
        <w:t>Generally Accepted Government Auditing Standards</w:t>
      </w:r>
      <w:r>
        <w:t xml:space="preserve">; </w:t>
      </w:r>
      <w:r w:rsidR="6EE01667">
        <w:t>Title 2 U.S. Code of Federal Regulations</w:t>
      </w:r>
      <w:r>
        <w:t xml:space="preserve"> </w:t>
      </w:r>
      <w:r w:rsidR="57BFC6E6">
        <w:t xml:space="preserve">Part </w:t>
      </w:r>
      <w:r w:rsidR="57BFC6E6">
        <w:lastRenderedPageBreak/>
        <w:t>200</w:t>
      </w:r>
      <w:r w:rsidR="6EE01667">
        <w:t>,</w:t>
      </w:r>
      <w:r w:rsidR="57BFC6E6">
        <w:t xml:space="preserve"> Uniform Administrative Requirements, Cost Principles, and Audit Requirements for Federal Awa</w:t>
      </w:r>
      <w:r w:rsidR="3899A146">
        <w:t>r</w:t>
      </w:r>
      <w:r w:rsidR="57BFC6E6">
        <w:t>ds</w:t>
      </w:r>
      <w:r w:rsidR="6EE01667">
        <w:t xml:space="preserve"> (the Uniform Guidance)</w:t>
      </w:r>
      <w:r>
        <w:t>;</w:t>
      </w:r>
      <w:r w:rsidR="01A8E3F1">
        <w:t xml:space="preserve"> the State of Texas Single Audit Circular;</w:t>
      </w:r>
      <w:r>
        <w:t xml:space="preserve"> and the requirements specified in the TWC FMGC.  Workforce Solutions reserves the right to conduct or cause to be conducted an independent audit of all funds received under a contract issued by Workforce Solutions, notwithstanding the preceding requirement. Such </w:t>
      </w:r>
      <w:r w:rsidR="2BD5D499">
        <w:t xml:space="preserve">an </w:t>
      </w:r>
      <w:r>
        <w:t>audit shall be conducted in accordance with applicable federal and state rules, regulations, and established professional standards and practices.</w:t>
      </w:r>
    </w:p>
    <w:p w14:paraId="16CF5C52" w14:textId="77777777" w:rsidR="00205E9C" w:rsidRDefault="61D24FBE" w:rsidP="00D74499">
      <w:pPr>
        <w:pStyle w:val="ListParagraph"/>
        <w:numPr>
          <w:ilvl w:val="0"/>
          <w:numId w:val="127"/>
        </w:numPr>
        <w:spacing w:after="0"/>
      </w:pPr>
      <w:r>
        <w:t>Contractor shall ensure compliance with all applicable laws, rules, regulations, policies, directives, and plans governing the CCS program.</w:t>
      </w:r>
    </w:p>
    <w:p w14:paraId="2C1565F8" w14:textId="77777777" w:rsidR="00205E9C" w:rsidRDefault="61D24FBE" w:rsidP="00D74499">
      <w:pPr>
        <w:pStyle w:val="ListParagraph"/>
        <w:numPr>
          <w:ilvl w:val="0"/>
          <w:numId w:val="127"/>
        </w:numPr>
        <w:spacing w:after="0"/>
      </w:pPr>
      <w:proofErr w:type="gramStart"/>
      <w:r>
        <w:t>Contractor</w:t>
      </w:r>
      <w:proofErr w:type="gramEnd"/>
      <w:r>
        <w:t xml:space="preserve"> shall be subject to compliance monitoring (financial and program)</w:t>
      </w:r>
      <w:r w:rsidR="1EFE9B5E">
        <w:t>.  At any time during normal business hours, and as often as deemed necessary by Board staff, TWC, the U.S. Department of Health and Human Services, or other State and Federal agencies, or their duly authorized representatives, shall have complete access to any and all records or papers that are related to a contract resulting from this RFP for the purpose of verifying contractual performance and compliance with applicable laws, rules, regulations, and policies.</w:t>
      </w:r>
    </w:p>
    <w:p w14:paraId="4BF5AD11" w14:textId="77777777" w:rsidR="006D3160" w:rsidRDefault="1EFE9B5E" w:rsidP="00D74499">
      <w:pPr>
        <w:pStyle w:val="ListParagraph"/>
        <w:numPr>
          <w:ilvl w:val="0"/>
          <w:numId w:val="127"/>
        </w:numPr>
        <w:spacing w:after="0"/>
      </w:pPr>
      <w:proofErr w:type="gramStart"/>
      <w:r>
        <w:t>Contractor</w:t>
      </w:r>
      <w:proofErr w:type="gramEnd"/>
      <w:r>
        <w:t xml:space="preserve"> must have its own internal monitoring systems and procedures.</w:t>
      </w:r>
    </w:p>
    <w:p w14:paraId="2AFD3414" w14:textId="77777777" w:rsidR="006D3160" w:rsidRDefault="1EFE9B5E" w:rsidP="00D74499">
      <w:pPr>
        <w:pStyle w:val="ListParagraph"/>
        <w:numPr>
          <w:ilvl w:val="0"/>
          <w:numId w:val="127"/>
        </w:numPr>
        <w:spacing w:after="0"/>
      </w:pPr>
      <w:r>
        <w:t>Contractor must provide reports or information on clients, providers, finances, performance, and/or program operations as may be requested or required by Workforce Solutions.</w:t>
      </w:r>
    </w:p>
    <w:p w14:paraId="4EC3A102" w14:textId="77777777" w:rsidR="006D3160" w:rsidRDefault="1EFE9B5E" w:rsidP="00D74499">
      <w:pPr>
        <w:pStyle w:val="ListParagraph"/>
        <w:numPr>
          <w:ilvl w:val="0"/>
          <w:numId w:val="127"/>
        </w:numPr>
        <w:spacing w:after="0"/>
      </w:pPr>
      <w:r>
        <w:t xml:space="preserve">Contractor shall be responsible for meeting all assigned federal, state and/or local performance measures associated with the CCS program.  </w:t>
      </w:r>
      <w:proofErr w:type="gramStart"/>
      <w:r>
        <w:t>Contractor</w:t>
      </w:r>
      <w:proofErr w:type="gramEnd"/>
      <w:r>
        <w:t xml:space="preserve"> shall also be responsible for any changes in performance measures, including targets that may occur during the contract period.</w:t>
      </w:r>
    </w:p>
    <w:p w14:paraId="420496FA" w14:textId="453E5A1C" w:rsidR="006D3160" w:rsidRDefault="1EFE9B5E" w:rsidP="00D74499">
      <w:pPr>
        <w:pStyle w:val="ListParagraph"/>
        <w:numPr>
          <w:ilvl w:val="0"/>
          <w:numId w:val="127"/>
        </w:numPr>
        <w:spacing w:after="0"/>
      </w:pPr>
      <w:proofErr w:type="gramStart"/>
      <w:r>
        <w:t>Contractor</w:t>
      </w:r>
      <w:proofErr w:type="gramEnd"/>
      <w:r>
        <w:t xml:space="preserve"> will be required to prepare and maintain financial and accounting records in accordance with instructions and policies issued by Workforce Solutions.  All records related to a contract resulting from this RFP must be retained for </w:t>
      </w:r>
      <w:r w:rsidR="3D32C680">
        <w:t>five</w:t>
      </w:r>
      <w:r>
        <w:t xml:space="preserve"> (</w:t>
      </w:r>
      <w:r w:rsidR="3D32C680">
        <w:t>5</w:t>
      </w:r>
      <w:r>
        <w:t xml:space="preserve">) years from the date closeout reports are submitted and accepted by Workforce Solutions, unless any litigation, claim, negotiation, audit, or other action involving the records has been started before the expiration of the </w:t>
      </w:r>
      <w:r w:rsidR="01A8E3F1">
        <w:t>five</w:t>
      </w:r>
      <w:r>
        <w:t>-year retention period.  No records shall be disposed of without the prior written approval of the Board.</w:t>
      </w:r>
    </w:p>
    <w:p w14:paraId="4520D913" w14:textId="575CCD0A" w:rsidR="006D3160" w:rsidRDefault="1EFE9B5E" w:rsidP="00D74499">
      <w:pPr>
        <w:pStyle w:val="ListParagraph"/>
        <w:numPr>
          <w:ilvl w:val="0"/>
          <w:numId w:val="127"/>
        </w:numPr>
        <w:spacing w:after="0"/>
      </w:pPr>
      <w:proofErr w:type="gramStart"/>
      <w:r>
        <w:t>Contractor</w:t>
      </w:r>
      <w:proofErr w:type="gramEnd"/>
      <w:r>
        <w:t xml:space="preserve"> will be required to maintain a</w:t>
      </w:r>
      <w:r w:rsidR="3D32C680">
        <w:t>n electronic</w:t>
      </w:r>
      <w:r>
        <w:t xml:space="preserve"> case file for each program participant in accordance with standards established by Workforce Solutions.  Such files will be considered the property of Workforce Solutions</w:t>
      </w:r>
      <w:r w:rsidR="3D32C680">
        <w:t xml:space="preserve">.  </w:t>
      </w:r>
      <w:r>
        <w:t xml:space="preserve"> </w:t>
      </w:r>
    </w:p>
    <w:p w14:paraId="18348918" w14:textId="77777777" w:rsidR="00BE055E" w:rsidRDefault="37C3BD84" w:rsidP="00D74499">
      <w:pPr>
        <w:pStyle w:val="ListParagraph"/>
        <w:numPr>
          <w:ilvl w:val="0"/>
          <w:numId w:val="127"/>
        </w:numPr>
        <w:spacing w:after="0"/>
      </w:pPr>
      <w:r>
        <w:t>Contract must ensure that all activities and services provided pursuant to a contract resulting from this RFP comply with the requirements of Section 504 of the Rehabilitation Act of 1973, as amended, and the Americans with Disabilities Act of 1990, as amended, with respect to physical and program accessibility.</w:t>
      </w:r>
    </w:p>
    <w:p w14:paraId="327C135E" w14:textId="115BAEEC" w:rsidR="00BE055E" w:rsidRDefault="194B017D" w:rsidP="00D74499">
      <w:pPr>
        <w:pStyle w:val="ListParagraph"/>
        <w:numPr>
          <w:ilvl w:val="0"/>
          <w:numId w:val="127"/>
        </w:numPr>
        <w:spacing w:after="0"/>
      </w:pPr>
      <w:r>
        <w:t>Contractor will be required to utilize The Workforce Information System of Texas (TWIST) and any other automated management information system as</w:t>
      </w:r>
      <w:r w:rsidR="0F6C6055">
        <w:t xml:space="preserve"> may be</w:t>
      </w:r>
      <w:r>
        <w:t xml:space="preserve"> required by TWC and/or the Board</w:t>
      </w:r>
      <w:r w:rsidR="2318C3C8">
        <w:t xml:space="preserve"> (TWIST will be replaced by</w:t>
      </w:r>
      <w:r w:rsidR="5AEC0A65">
        <w:t xml:space="preserve"> </w:t>
      </w:r>
      <w:r w:rsidR="2318C3C8">
        <w:t xml:space="preserve">Texas </w:t>
      </w:r>
      <w:proofErr w:type="gramStart"/>
      <w:r w:rsidR="2318C3C8">
        <w:t>Child Care</w:t>
      </w:r>
      <w:proofErr w:type="gramEnd"/>
      <w:r w:rsidR="2318C3C8">
        <w:t xml:space="preserve"> Connections (TX3C), a statewide case managemen</w:t>
      </w:r>
      <w:r w:rsidR="75FEE880">
        <w:t>t system in 2024)</w:t>
      </w:r>
      <w:r>
        <w:t xml:space="preserve">.  </w:t>
      </w:r>
      <w:proofErr w:type="gramStart"/>
      <w:r>
        <w:t>Contractor</w:t>
      </w:r>
      <w:proofErr w:type="gramEnd"/>
      <w:r>
        <w:t xml:space="preserve"> shall ensure that the input of data is done in a timely and accurate manner and in compliance with the requirements established by TWC and/or the Board.</w:t>
      </w:r>
    </w:p>
    <w:p w14:paraId="5CFFD916" w14:textId="77777777" w:rsidR="00BE055E" w:rsidRDefault="37C3BD84" w:rsidP="00D74499">
      <w:pPr>
        <w:pStyle w:val="ListParagraph"/>
        <w:numPr>
          <w:ilvl w:val="0"/>
          <w:numId w:val="127"/>
        </w:numPr>
        <w:spacing w:after="0"/>
      </w:pPr>
      <w:proofErr w:type="gramStart"/>
      <w:r>
        <w:t>Contractor</w:t>
      </w:r>
      <w:proofErr w:type="gramEnd"/>
      <w:r>
        <w:t xml:space="preserve"> shall ensure that the confidentiality of all client data is maintained in accordance with state and federal law.  </w:t>
      </w:r>
      <w:proofErr w:type="gramStart"/>
      <w:r>
        <w:t>Contractor</w:t>
      </w:r>
      <w:proofErr w:type="gramEnd"/>
      <w:r>
        <w:t xml:space="preserve"> shall also ensure the security of client data in hard copy and/or electronic files in accordance with Board policy.</w:t>
      </w:r>
    </w:p>
    <w:p w14:paraId="5E37F5F6" w14:textId="77777777" w:rsidR="00BE055E" w:rsidRDefault="37C3BD84" w:rsidP="00D74499">
      <w:pPr>
        <w:pStyle w:val="ListParagraph"/>
        <w:numPr>
          <w:ilvl w:val="0"/>
          <w:numId w:val="127"/>
        </w:numPr>
        <w:spacing w:after="0"/>
      </w:pPr>
      <w:proofErr w:type="gramStart"/>
      <w:r>
        <w:lastRenderedPageBreak/>
        <w:t>Contractor</w:t>
      </w:r>
      <w:proofErr w:type="gramEnd"/>
      <w:r>
        <w:t xml:space="preserve">, including </w:t>
      </w:r>
      <w:proofErr w:type="gramStart"/>
      <w:r>
        <w:t>all of</w:t>
      </w:r>
      <w:proofErr w:type="gramEnd"/>
      <w:r>
        <w:t xml:space="preserve"> its employees, must comply with all Information Technology access and user policies and requirements of the Board and/or TWC.</w:t>
      </w:r>
    </w:p>
    <w:p w14:paraId="23E3B775" w14:textId="7D972B76" w:rsidR="0071119A" w:rsidRDefault="11949B4D" w:rsidP="00D74499">
      <w:pPr>
        <w:pStyle w:val="ListParagraph"/>
        <w:numPr>
          <w:ilvl w:val="0"/>
          <w:numId w:val="127"/>
        </w:numPr>
        <w:spacing w:after="0"/>
      </w:pPr>
      <w:r>
        <w:t>All purchases/procurement of goods and services by the contractor with funds received under a contract with Workforce Solutions must comply with all applicable procurement and purchasing requirements, including those specified in the TWC FMGC.</w:t>
      </w:r>
      <w:r w:rsidR="37C3BD84">
        <w:t xml:space="preserve">  All non-expendable property purchased under a contractor resulting from this RFP shall be the property of Workforce Solutions.</w:t>
      </w:r>
      <w:r w:rsidR="56A3E3DC">
        <w:t xml:space="preserve">  Such purchases must comply with Workforce Solutions policy and require prior review and approval.</w:t>
      </w:r>
    </w:p>
    <w:p w14:paraId="7201DC37" w14:textId="77777777" w:rsidR="0071119A" w:rsidRDefault="56A3E3DC" w:rsidP="00D74499">
      <w:pPr>
        <w:pStyle w:val="ListParagraph"/>
        <w:numPr>
          <w:ilvl w:val="0"/>
          <w:numId w:val="127"/>
        </w:numPr>
        <w:spacing w:after="0"/>
      </w:pPr>
      <w:proofErr w:type="gramStart"/>
      <w:r>
        <w:t>Contractor</w:t>
      </w:r>
      <w:proofErr w:type="gramEnd"/>
      <w:r>
        <w:t xml:space="preserve"> m</w:t>
      </w:r>
      <w:r w:rsidR="0452DBED">
        <w:t>ust have a cost allocation plan</w:t>
      </w:r>
      <w:r>
        <w:t xml:space="preserve"> as required by regulations governing multiple funding sources.  The cost allocation plan is a separate document from an approved indirect cost rate plan.</w:t>
      </w:r>
    </w:p>
    <w:p w14:paraId="4C6A2C94" w14:textId="2FD1EAE5" w:rsidR="0071119A" w:rsidRDefault="56A3E3DC" w:rsidP="00D74499">
      <w:pPr>
        <w:pStyle w:val="ListParagraph"/>
        <w:numPr>
          <w:ilvl w:val="0"/>
          <w:numId w:val="127"/>
        </w:numPr>
        <w:spacing w:after="0"/>
      </w:pPr>
      <w:r>
        <w:t xml:space="preserve">Contractor must comply with applicable cost principles and administrative requirements set out in </w:t>
      </w:r>
      <w:r w:rsidR="01A8E3F1">
        <w:t>Title 2 U.S. Code of Federal Regulations Part 200, Uniform Administrative Requirements, Cost Principles, and Audit Requirement for Federal Awards (the Uniform Guidance;</w:t>
      </w:r>
      <w:r>
        <w:t xml:space="preserve"> rules promulgated by the Texas Office of the Governor under the Uniform Grants and Contract Management Standards</w:t>
      </w:r>
      <w:r w:rsidR="01A8E3F1">
        <w:t>;</w:t>
      </w:r>
      <w:r>
        <w:t xml:space="preserve"> and TWC’s FMGC.</w:t>
      </w:r>
    </w:p>
    <w:p w14:paraId="203D1AAF" w14:textId="77777777" w:rsidR="00BE055E" w:rsidRDefault="56A3E3DC" w:rsidP="00D74499">
      <w:pPr>
        <w:pStyle w:val="ListParagraph"/>
        <w:numPr>
          <w:ilvl w:val="0"/>
          <w:numId w:val="127"/>
        </w:numPr>
        <w:spacing w:after="0"/>
      </w:pPr>
      <w:proofErr w:type="gramStart"/>
      <w:r>
        <w:t>Contractor</w:t>
      </w:r>
      <w:proofErr w:type="gramEnd"/>
      <w:r>
        <w:t xml:space="preserve"> must comply with the Board’s Marketing Standards and Guidelines, including the use of contractor name, logo, and equal opportunity requirements.</w:t>
      </w:r>
      <w:r w:rsidR="37C3BD84">
        <w:t xml:space="preserve"> </w:t>
      </w:r>
    </w:p>
    <w:p w14:paraId="63357B25" w14:textId="77777777" w:rsidR="0071119A" w:rsidRDefault="56A3E3DC" w:rsidP="00D74499">
      <w:pPr>
        <w:pStyle w:val="ListParagraph"/>
        <w:numPr>
          <w:ilvl w:val="0"/>
          <w:numId w:val="127"/>
        </w:numPr>
        <w:spacing w:after="0"/>
      </w:pPr>
      <w:r>
        <w:t>Contractor will be expected</w:t>
      </w:r>
      <w:r w:rsidR="6F44BF3E">
        <w:t xml:space="preserve"> to</w:t>
      </w:r>
      <w:r>
        <w:t xml:space="preserve"> fully cooperate with Workforce Solutions in the development and implementation of any changes to the </w:t>
      </w:r>
      <w:proofErr w:type="gramStart"/>
      <w:r>
        <w:t>Child Care</w:t>
      </w:r>
      <w:proofErr w:type="gramEnd"/>
      <w:r>
        <w:t xml:space="preserve"> Services delivery system, as deemed necessary and appropriate by Workforce Solutions or required by legislative change.</w:t>
      </w:r>
    </w:p>
    <w:p w14:paraId="15C236E6" w14:textId="49A467FB" w:rsidR="0071119A" w:rsidRDefault="56A3E3DC" w:rsidP="00D74499">
      <w:pPr>
        <w:pStyle w:val="ListParagraph"/>
        <w:numPr>
          <w:ilvl w:val="0"/>
          <w:numId w:val="127"/>
        </w:numPr>
        <w:spacing w:after="0"/>
      </w:pPr>
      <w:proofErr w:type="gramStart"/>
      <w:r>
        <w:t>Contractor</w:t>
      </w:r>
      <w:proofErr w:type="gramEnd"/>
      <w:r>
        <w:t xml:space="preserve"> will be expected to fully cooperate with Workforce Solutions in the development and implementation of community partnerships and collaboratives related to </w:t>
      </w:r>
      <w:proofErr w:type="gramStart"/>
      <w:r>
        <w:t>child care</w:t>
      </w:r>
      <w:proofErr w:type="gramEnd"/>
      <w:r>
        <w:t xml:space="preserve"> services and the maximization of resources.  This include</w:t>
      </w:r>
      <w:r w:rsidR="6ACC5FB4">
        <w:t>s</w:t>
      </w:r>
      <w:r>
        <w:t xml:space="preserve"> cooperation, coordination, and implementation as may be requested or required by Workforce Solutions under Memorandums of Understanding or the agreements </w:t>
      </w:r>
      <w:proofErr w:type="gramStart"/>
      <w:r>
        <w:t>entered into</w:t>
      </w:r>
      <w:proofErr w:type="gramEnd"/>
      <w:r>
        <w:t xml:space="preserve"> by Workforce Solutions.</w:t>
      </w:r>
    </w:p>
    <w:p w14:paraId="56C0E414" w14:textId="77777777" w:rsidR="00AD6592" w:rsidRDefault="00AD6592" w:rsidP="00AD6592">
      <w:pPr>
        <w:spacing w:after="0"/>
      </w:pPr>
    </w:p>
    <w:p w14:paraId="40FABAE4" w14:textId="77777777" w:rsidR="00AD6592" w:rsidRPr="00B921A4" w:rsidRDefault="18EAF831" w:rsidP="00D03F60">
      <w:pPr>
        <w:pStyle w:val="Heading3"/>
      </w:pPr>
      <w:bookmarkStart w:id="57" w:name="_Toc1013582335"/>
      <w:bookmarkStart w:id="58" w:name="_Toc161731819"/>
      <w:r>
        <w:t>1.19</w:t>
      </w:r>
      <w:r w:rsidR="00710BBA">
        <w:tab/>
      </w:r>
      <w:r w:rsidR="27730C13">
        <w:t>Equal Opportunity/Nondiscrimination</w:t>
      </w:r>
      <w:bookmarkEnd w:id="57"/>
      <w:bookmarkEnd w:id="58"/>
    </w:p>
    <w:p w14:paraId="6DE09EAF" w14:textId="48C7FBC4" w:rsidR="00AD6592" w:rsidRDefault="00AD6592" w:rsidP="00AD6592">
      <w:pPr>
        <w:spacing w:after="0"/>
      </w:pPr>
      <w:r>
        <w:t xml:space="preserve">As a condition </w:t>
      </w:r>
      <w:r w:rsidR="6529C993">
        <w:t>to</w:t>
      </w:r>
      <w:r>
        <w:t xml:space="preserve"> the award of financial assistance from the Department of Labor under Title I of WI</w:t>
      </w:r>
      <w:r w:rsidR="008C0FC0">
        <w:t>O</w:t>
      </w:r>
      <w:r>
        <w:t>A, the grant applicant assures that it will comply fully with the nondiscrimination and equal opportunity provisions of the following laws:</w:t>
      </w:r>
    </w:p>
    <w:p w14:paraId="5D3481F4" w14:textId="77777777" w:rsidR="00AD6592" w:rsidRDefault="00AD6592" w:rsidP="00AD6592">
      <w:pPr>
        <w:spacing w:after="0"/>
      </w:pPr>
    </w:p>
    <w:p w14:paraId="37E5F146" w14:textId="4589DC0B" w:rsidR="008779E8" w:rsidRDefault="00AD6592" w:rsidP="22AEFAFA">
      <w:pPr>
        <w:pStyle w:val="ListParagraph"/>
        <w:numPr>
          <w:ilvl w:val="0"/>
          <w:numId w:val="122"/>
        </w:numPr>
        <w:spacing w:after="0"/>
      </w:pPr>
      <w:r>
        <w:t xml:space="preserve">Section 188 of the Workforce Investment Act of </w:t>
      </w:r>
      <w:r w:rsidR="008C0FC0">
        <w:t>2014</w:t>
      </w:r>
      <w:r>
        <w:t xml:space="preserve"> (WI</w:t>
      </w:r>
      <w:r w:rsidR="008C0FC0">
        <w:t>O</w:t>
      </w:r>
      <w:r>
        <w:t>A), which prohibits discrimination against all individuals in the United States on the basis of race, color, religion, sex</w:t>
      </w:r>
      <w:r w:rsidR="008C0FC0">
        <w:t xml:space="preserve"> (including pregnancy, childbirth, and related medical conditions, transgender status and gender identity)</w:t>
      </w:r>
      <w:r>
        <w:t>, national origin, age, disability, political affiliation or belief, and against beneficiaries on the basis of either citizenship/status as a lawfully admitted immigrant authorized to work in the United States or participation in any WI</w:t>
      </w:r>
      <w:r w:rsidR="008C0FC0">
        <w:t>O</w:t>
      </w:r>
      <w:r>
        <w:t>A Title I- financial</w:t>
      </w:r>
      <w:r w:rsidR="001D1694">
        <w:t>ly assisted program or activity;</w:t>
      </w:r>
    </w:p>
    <w:p w14:paraId="70CFE2ED" w14:textId="5C3E3007" w:rsidR="008779E8" w:rsidRDefault="568A11B7" w:rsidP="22AEFAFA">
      <w:pPr>
        <w:pStyle w:val="ListParagraph"/>
        <w:numPr>
          <w:ilvl w:val="0"/>
          <w:numId w:val="122"/>
        </w:numPr>
        <w:spacing w:after="0"/>
      </w:pPr>
      <w:r>
        <w:t xml:space="preserve">Title VI </w:t>
      </w:r>
      <w:r w:rsidR="08D42240">
        <w:t xml:space="preserve">and VII </w:t>
      </w:r>
      <w:r>
        <w:t xml:space="preserve">of the Civil Rights Act of 1964, as amended, which prohibits discrimination on the bases of </w:t>
      </w:r>
      <w:r w:rsidR="17EEE887">
        <w:t xml:space="preserve">race, </w:t>
      </w:r>
      <w:proofErr w:type="gramStart"/>
      <w:r w:rsidR="17EEE887">
        <w:t>color</w:t>
      </w:r>
      <w:proofErr w:type="gramEnd"/>
      <w:r w:rsidR="17EEE887">
        <w:t xml:space="preserve"> and national origin;</w:t>
      </w:r>
    </w:p>
    <w:p w14:paraId="5289D05D" w14:textId="2DE355D4" w:rsidR="008779E8" w:rsidRDefault="00AD6592" w:rsidP="22AEFAFA">
      <w:pPr>
        <w:pStyle w:val="ListParagraph"/>
        <w:numPr>
          <w:ilvl w:val="0"/>
          <w:numId w:val="122"/>
        </w:numPr>
        <w:spacing w:after="0"/>
      </w:pPr>
      <w:r>
        <w:t>Section 504 of the Rehabilitation Act of 1973, as amended, which prohibits discrimination against qualified individuals with disabilities</w:t>
      </w:r>
      <w:r w:rsidR="001D1694">
        <w:t>;</w:t>
      </w:r>
    </w:p>
    <w:p w14:paraId="23D9CB80" w14:textId="46820F25" w:rsidR="008779E8" w:rsidRDefault="001D1694" w:rsidP="22AEFAFA">
      <w:pPr>
        <w:pStyle w:val="ListParagraph"/>
        <w:numPr>
          <w:ilvl w:val="0"/>
          <w:numId w:val="122"/>
        </w:numPr>
        <w:spacing w:after="0"/>
      </w:pPr>
      <w:r>
        <w:lastRenderedPageBreak/>
        <w:t xml:space="preserve">The Age Discrimination Act of 1975, as amended, which prohibits discrimination </w:t>
      </w:r>
      <w:proofErr w:type="gramStart"/>
      <w:r>
        <w:t>on the basis of</w:t>
      </w:r>
      <w:proofErr w:type="gramEnd"/>
      <w:r>
        <w:t xml:space="preserve"> age;</w:t>
      </w:r>
    </w:p>
    <w:p w14:paraId="43E4EC90" w14:textId="448D460C" w:rsidR="008779E8" w:rsidRDefault="00CB52DF" w:rsidP="22AEFAFA">
      <w:pPr>
        <w:pStyle w:val="ListParagraph"/>
        <w:numPr>
          <w:ilvl w:val="0"/>
          <w:numId w:val="122"/>
        </w:numPr>
        <w:spacing w:after="0"/>
      </w:pPr>
      <w:r>
        <w:t>Title IX</w:t>
      </w:r>
      <w:r w:rsidR="001D1694">
        <w:t xml:space="preserve"> of</w:t>
      </w:r>
      <w:r w:rsidR="008779E8">
        <w:t xml:space="preserve"> the Education Amendments of 19</w:t>
      </w:r>
      <w:r w:rsidR="001D1694">
        <w:t>72, as amended, which prohibits discrimination of the basis of sex in educational programs.</w:t>
      </w:r>
      <w:r w:rsidR="147B5F49">
        <w:t>;</w:t>
      </w:r>
    </w:p>
    <w:p w14:paraId="1FAB070E" w14:textId="09BDFA34" w:rsidR="008779E8" w:rsidRDefault="008779E8" w:rsidP="22AEFAFA">
      <w:pPr>
        <w:pStyle w:val="ListParagraph"/>
        <w:numPr>
          <w:ilvl w:val="0"/>
          <w:numId w:val="122"/>
        </w:numPr>
        <w:spacing w:after="0"/>
      </w:pPr>
      <w:r>
        <w:t>Americans with Disabilities Act of 1990, as amended</w:t>
      </w:r>
      <w:r w:rsidR="1A5DC38B">
        <w:t>;</w:t>
      </w:r>
    </w:p>
    <w:p w14:paraId="59CC0667" w14:textId="51BCC3A6" w:rsidR="008779E8" w:rsidRDefault="008779E8" w:rsidP="22AEFAFA">
      <w:pPr>
        <w:pStyle w:val="ListParagraph"/>
        <w:numPr>
          <w:ilvl w:val="0"/>
          <w:numId w:val="122"/>
        </w:numPr>
        <w:spacing w:after="0"/>
      </w:pPr>
      <w:r>
        <w:t>Non-Traditional Employment for Women Act of 1991, as amended</w:t>
      </w:r>
      <w:r w:rsidR="51752747">
        <w:t>;</w:t>
      </w:r>
    </w:p>
    <w:p w14:paraId="6FFC4DC2" w14:textId="7A8F0FB6" w:rsidR="51752747" w:rsidRDefault="51752747" w:rsidP="22AEFAFA">
      <w:pPr>
        <w:pStyle w:val="ListParagraph"/>
        <w:numPr>
          <w:ilvl w:val="0"/>
          <w:numId w:val="122"/>
        </w:numPr>
        <w:spacing w:after="0"/>
      </w:pPr>
      <w:r>
        <w:t>All applicable rules and regulations issued under these laws.</w:t>
      </w:r>
    </w:p>
    <w:p w14:paraId="2AD52B3E" w14:textId="4EE8C3E3" w:rsidR="008C0FC0" w:rsidRDefault="008C0FC0" w:rsidP="00AD6592">
      <w:pPr>
        <w:spacing w:after="0"/>
      </w:pPr>
    </w:p>
    <w:p w14:paraId="52AFB78D" w14:textId="5AA25E14" w:rsidR="008C0FC0" w:rsidRDefault="008C0FC0" w:rsidP="00AD6592">
      <w:pPr>
        <w:spacing w:after="0"/>
      </w:pPr>
      <w:r>
        <w:t>The grant application also assures that it will comply with 29 CFR Part 38 and all other regulations implementing the laws listed above.  This assurance applies to the grant applicant’s operation of the WIOA Title I-financially assisted program or activity, and to all agreements the grant applicant makes to carry out the WIOA Title I-financially assisted program or activity.  The grant applicant understands that the United States has the right to seek judicial enforcement of this assurance.</w:t>
      </w:r>
    </w:p>
    <w:p w14:paraId="031E7B3B" w14:textId="77777777" w:rsidR="00084871" w:rsidRDefault="00084871" w:rsidP="00AD6592">
      <w:pPr>
        <w:spacing w:after="0"/>
      </w:pPr>
    </w:p>
    <w:p w14:paraId="436A49CB" w14:textId="77777777" w:rsidR="001D1694" w:rsidRPr="00B921A4" w:rsidRDefault="18EAF831" w:rsidP="00D03F60">
      <w:pPr>
        <w:pStyle w:val="Heading3"/>
      </w:pPr>
      <w:bookmarkStart w:id="59" w:name="_Toc1670643115"/>
      <w:bookmarkStart w:id="60" w:name="_Toc161731820"/>
      <w:r>
        <w:t>1.20</w:t>
      </w:r>
      <w:r w:rsidR="00710BBA">
        <w:tab/>
      </w:r>
      <w:r w:rsidR="508E0A9A">
        <w:t>Definition of Key Terms</w:t>
      </w:r>
      <w:r w:rsidR="02EAED39">
        <w:t xml:space="preserve"> and Definitions</w:t>
      </w:r>
      <w:bookmarkEnd w:id="59"/>
      <w:bookmarkEnd w:id="60"/>
    </w:p>
    <w:p w14:paraId="5F9DD5E6" w14:textId="77777777" w:rsidR="001D1694" w:rsidRDefault="001D1694" w:rsidP="001D1694">
      <w:pPr>
        <w:spacing w:after="0"/>
      </w:pPr>
      <w:r>
        <w:t>For a definition of key terms used in this RFP, please refer to Exhibit 2.</w:t>
      </w:r>
    </w:p>
    <w:p w14:paraId="4523D1A4" w14:textId="77777777" w:rsidR="00B921A4" w:rsidRDefault="00B921A4" w:rsidP="001D1694">
      <w:pPr>
        <w:spacing w:after="0"/>
      </w:pPr>
    </w:p>
    <w:p w14:paraId="0A2E4870" w14:textId="77777777" w:rsidR="00BF1CDE" w:rsidRPr="00A514C4" w:rsidRDefault="53E88926" w:rsidP="00A514C4">
      <w:pPr>
        <w:pStyle w:val="Heading1"/>
      </w:pPr>
      <w:bookmarkStart w:id="61" w:name="_Toc2005091283"/>
      <w:bookmarkStart w:id="62" w:name="_Toc161731821"/>
      <w:r>
        <w:t>PART 2 – PROPOSAL REVIEW AND SELECTION PROCESS</w:t>
      </w:r>
      <w:bookmarkEnd w:id="61"/>
      <w:bookmarkEnd w:id="62"/>
    </w:p>
    <w:p w14:paraId="2C9DAB95" w14:textId="77777777" w:rsidR="00BF1CDE" w:rsidRDefault="00BF1CDE" w:rsidP="001D1694">
      <w:pPr>
        <w:spacing w:after="0"/>
        <w:rPr>
          <w:b/>
        </w:rPr>
      </w:pPr>
    </w:p>
    <w:p w14:paraId="37CC4421" w14:textId="77777777" w:rsidR="00BF1CDE" w:rsidRDefault="53E88926" w:rsidP="00D03F60">
      <w:pPr>
        <w:pStyle w:val="Heading3"/>
      </w:pPr>
      <w:bookmarkStart w:id="63" w:name="_Toc1725945961"/>
      <w:bookmarkStart w:id="64" w:name="_Toc161731822"/>
      <w:r>
        <w:t>2.1</w:t>
      </w:r>
      <w:r w:rsidR="00BF1CDE">
        <w:tab/>
      </w:r>
      <w:r>
        <w:t>Evaluation Process</w:t>
      </w:r>
      <w:bookmarkEnd w:id="63"/>
      <w:bookmarkEnd w:id="64"/>
    </w:p>
    <w:p w14:paraId="325E6707" w14:textId="77777777" w:rsidR="00BF1CDE" w:rsidRDefault="00BF1CDE" w:rsidP="001D1694">
      <w:pPr>
        <w:spacing w:after="0"/>
      </w:pPr>
      <w:r>
        <w:t xml:space="preserve">The evaluation of proposals will </w:t>
      </w:r>
      <w:r w:rsidR="000630B6">
        <w:t>consist of:</w:t>
      </w:r>
    </w:p>
    <w:p w14:paraId="6AA3447E" w14:textId="7AE553BE" w:rsidR="00BF1CDE" w:rsidRDefault="709C959F" w:rsidP="00F65702">
      <w:pPr>
        <w:pStyle w:val="ListParagraph"/>
        <w:numPr>
          <w:ilvl w:val="0"/>
          <w:numId w:val="129"/>
        </w:numPr>
        <w:spacing w:after="0"/>
      </w:pPr>
      <w:r>
        <w:t>All proposals received by the submission deadline will be reviewed by Workforce Solutions staff for responsiveness and compliance with the technical specifications and requirements in the RFP.</w:t>
      </w:r>
    </w:p>
    <w:p w14:paraId="14878485" w14:textId="77777777" w:rsidR="00700C0D" w:rsidRDefault="00700C0D" w:rsidP="00F65702">
      <w:pPr>
        <w:pStyle w:val="ListParagraph"/>
        <w:numPr>
          <w:ilvl w:val="0"/>
          <w:numId w:val="129"/>
        </w:numPr>
        <w:spacing w:after="0"/>
      </w:pPr>
      <w:r>
        <w:t xml:space="preserve">All responsive proposals will be reviewed and scored by a team of </w:t>
      </w:r>
      <w:r w:rsidR="000630B6">
        <w:t xml:space="preserve">qualified </w:t>
      </w:r>
      <w:r>
        <w:t>evaluators selected by Workforce Solutions.  Proposals will be evaluated based on the criteria specified in this RFP using a standardized instrument developed by Workforce Solutions.</w:t>
      </w:r>
    </w:p>
    <w:p w14:paraId="2DF3A7A0" w14:textId="4D1B0739" w:rsidR="00700C0D" w:rsidRDefault="005B429A">
      <w:pPr>
        <w:pStyle w:val="ListParagraph"/>
        <w:numPr>
          <w:ilvl w:val="0"/>
          <w:numId w:val="129"/>
        </w:numPr>
        <w:spacing w:after="0"/>
      </w:pPr>
      <w:r>
        <w:t xml:space="preserve">Workforce Solutions staff will review the proposals and will answer questions or share insights as the Committee or Board of Directors requests.  </w:t>
      </w:r>
    </w:p>
    <w:p w14:paraId="40983B6F" w14:textId="004A11E2" w:rsidR="5FA143BC" w:rsidRDefault="5FA143BC" w:rsidP="0C903291">
      <w:pPr>
        <w:pStyle w:val="ListParagraph"/>
        <w:numPr>
          <w:ilvl w:val="0"/>
          <w:numId w:val="129"/>
        </w:numPr>
        <w:spacing w:after="0"/>
        <w:rPr>
          <w:rFonts w:eastAsiaTheme="minorEastAsia"/>
          <w:color w:val="000000" w:themeColor="text1"/>
        </w:rPr>
      </w:pPr>
      <w:r w:rsidRPr="00E355BE">
        <w:rPr>
          <w:rFonts w:eastAsiaTheme="minorEastAsia"/>
          <w:color w:val="000000" w:themeColor="text1"/>
        </w:rPr>
        <w:t>The evaluation results will be ranked based on the average scores of the evaluation tea</w:t>
      </w:r>
      <w:r w:rsidR="53C9229D" w:rsidRPr="0C903291">
        <w:rPr>
          <w:rFonts w:eastAsiaTheme="minorEastAsia"/>
          <w:color w:val="000000" w:themeColor="text1"/>
        </w:rPr>
        <w:t xml:space="preserve">m.  The top scorers (up to 3) </w:t>
      </w:r>
      <w:r w:rsidRPr="00E355BE">
        <w:rPr>
          <w:rFonts w:eastAsiaTheme="minorEastAsia"/>
          <w:color w:val="000000" w:themeColor="text1"/>
        </w:rPr>
        <w:t xml:space="preserve">will be invited to provide an Oral Presentation. </w:t>
      </w:r>
    </w:p>
    <w:p w14:paraId="19362370" w14:textId="1162BA39" w:rsidR="5FA143BC" w:rsidRDefault="5FA143BC" w:rsidP="0C903291">
      <w:pPr>
        <w:pStyle w:val="ListParagraph"/>
        <w:keepNext/>
        <w:numPr>
          <w:ilvl w:val="0"/>
          <w:numId w:val="129"/>
        </w:numPr>
        <w:tabs>
          <w:tab w:val="left" w:pos="1197"/>
        </w:tabs>
        <w:ind w:right="115"/>
        <w:jc w:val="both"/>
        <w:rPr>
          <w:rFonts w:eastAsiaTheme="minorEastAsia"/>
          <w:color w:val="000000" w:themeColor="text1"/>
        </w:rPr>
      </w:pPr>
      <w:r w:rsidRPr="00E355BE">
        <w:rPr>
          <w:rFonts w:eastAsiaTheme="minorEastAsia"/>
          <w:color w:val="000000" w:themeColor="text1"/>
        </w:rPr>
        <w:t xml:space="preserve">Oral Presentation </w:t>
      </w:r>
      <w:r w:rsidR="3F798555" w:rsidRPr="0C903291">
        <w:rPr>
          <w:rFonts w:eastAsiaTheme="minorEastAsia"/>
          <w:color w:val="000000" w:themeColor="text1"/>
        </w:rPr>
        <w:t xml:space="preserve">WFSCA </w:t>
      </w:r>
      <w:r w:rsidRPr="00E355BE">
        <w:rPr>
          <w:rFonts w:eastAsiaTheme="minorEastAsia"/>
          <w:color w:val="000000" w:themeColor="text1"/>
        </w:rPr>
        <w:t xml:space="preserve">reserves the right to request additional information from any offeror and/or request selected offeror to be invited to complete an oral presentation of their proposal and participate in any question-and-answer sessions with the designated evaluation committee of the Board and/or the full Board. </w:t>
      </w:r>
      <w:r w:rsidR="7B07757E" w:rsidRPr="0C903291">
        <w:rPr>
          <w:rFonts w:eastAsiaTheme="minorEastAsia"/>
          <w:color w:val="000000" w:themeColor="text1"/>
        </w:rPr>
        <w:t>WFSCA</w:t>
      </w:r>
      <w:r w:rsidRPr="00E355BE">
        <w:rPr>
          <w:rFonts w:eastAsiaTheme="minorEastAsia"/>
          <w:color w:val="000000" w:themeColor="text1"/>
        </w:rPr>
        <w:t xml:space="preserve"> reserves the right to deviate from the proposal rankings and scoring if it deems such departure better serves the best value of the Board.</w:t>
      </w:r>
      <w:r w:rsidR="6DFEDD1C" w:rsidRPr="0C903291">
        <w:rPr>
          <w:rFonts w:eastAsiaTheme="minorEastAsia"/>
          <w:color w:val="000000" w:themeColor="text1"/>
        </w:rPr>
        <w:t xml:space="preserve"> Board staff or members of the Committee will score the oral presentation.  </w:t>
      </w:r>
    </w:p>
    <w:p w14:paraId="77727FA3" w14:textId="4A87950D" w:rsidR="00700C0D" w:rsidRDefault="55F11A37" w:rsidP="00F65702">
      <w:pPr>
        <w:pStyle w:val="ListParagraph"/>
        <w:numPr>
          <w:ilvl w:val="0"/>
          <w:numId w:val="129"/>
        </w:numPr>
        <w:spacing w:after="0"/>
      </w:pPr>
      <w:r>
        <w:t>Presentation of the evaluation results, including scoring and ranking, and recommendations to a designated Board Committee.</w:t>
      </w:r>
    </w:p>
    <w:p w14:paraId="143950E7" w14:textId="77777777" w:rsidR="000630B6" w:rsidRDefault="4659EBA5" w:rsidP="00F65702">
      <w:pPr>
        <w:pStyle w:val="ListParagraph"/>
        <w:numPr>
          <w:ilvl w:val="0"/>
          <w:numId w:val="129"/>
        </w:numPr>
        <w:spacing w:after="0"/>
      </w:pPr>
      <w:r>
        <w:t>Final action on selection for contract award by the Board.  A final contract will be subject to successful contract negotiations and the results of a pre-award survey.</w:t>
      </w:r>
    </w:p>
    <w:p w14:paraId="75E16031" w14:textId="77777777" w:rsidR="00702432" w:rsidRDefault="6CA5952F" w:rsidP="00F65702">
      <w:pPr>
        <w:pStyle w:val="ListParagraph"/>
        <w:numPr>
          <w:ilvl w:val="0"/>
          <w:numId w:val="129"/>
        </w:numPr>
        <w:spacing w:after="0"/>
      </w:pPr>
      <w:r>
        <w:t>All responsive proposers will be provided with written notice of the Board decision regarding selection and award of a contract.</w:t>
      </w:r>
    </w:p>
    <w:p w14:paraId="6234336E" w14:textId="77777777" w:rsidR="00702432" w:rsidRDefault="00702432" w:rsidP="00702432">
      <w:pPr>
        <w:spacing w:after="0"/>
      </w:pPr>
    </w:p>
    <w:p w14:paraId="07A5F814" w14:textId="77777777" w:rsidR="00702432" w:rsidRDefault="12CE2F1A" w:rsidP="00D03F60">
      <w:pPr>
        <w:pStyle w:val="Heading3"/>
      </w:pPr>
      <w:bookmarkStart w:id="65" w:name="_Toc219677042"/>
      <w:bookmarkStart w:id="66" w:name="_Toc161731823"/>
      <w:r>
        <w:t>2.2</w:t>
      </w:r>
      <w:r w:rsidR="00702432">
        <w:tab/>
      </w:r>
      <w:r>
        <w:t>Proposal Evaluation Criteria</w:t>
      </w:r>
      <w:bookmarkEnd w:id="65"/>
      <w:bookmarkEnd w:id="66"/>
    </w:p>
    <w:p w14:paraId="052AC713" w14:textId="20CE81FB" w:rsidR="00702432" w:rsidRDefault="1D101FAB" w:rsidP="00702432">
      <w:pPr>
        <w:spacing w:after="0"/>
      </w:pPr>
      <w:r w:rsidRPr="6011FCEF">
        <w:rPr>
          <w:b/>
          <w:bCs/>
        </w:rPr>
        <w:t>Note</w:t>
      </w:r>
      <w:r w:rsidR="66FDAE2D">
        <w:t>: Proposals</w:t>
      </w:r>
      <w:r>
        <w:t xml:space="preserve"> must achieve an overall score of at least 70 points (excluding HUB bonus points) to be considered for selection and contract award.  The Board reserves the right to depart from the rankings by evaluation scores, whenever it deems such departure better serves the interests of the Board and the customers of Workforce Solutions.</w:t>
      </w:r>
    </w:p>
    <w:p w14:paraId="5523D308" w14:textId="77777777" w:rsidR="00702432" w:rsidRDefault="00702432" w:rsidP="00702432">
      <w:pPr>
        <w:spacing w:after="0"/>
      </w:pPr>
    </w:p>
    <w:p w14:paraId="5A63BD69" w14:textId="77777777" w:rsidR="00702432" w:rsidRDefault="00702432" w:rsidP="00702432">
      <w:pPr>
        <w:spacing w:after="0"/>
      </w:pPr>
      <w:r>
        <w:t>Responsive proposals will be evaluated and scored based on the following criteria:</w:t>
      </w:r>
    </w:p>
    <w:p w14:paraId="3F664760" w14:textId="77777777" w:rsidR="00B921A4" w:rsidRDefault="00B921A4" w:rsidP="00702432">
      <w:pPr>
        <w:spacing w:after="0"/>
      </w:pPr>
    </w:p>
    <w:p w14:paraId="51CD0CBC" w14:textId="77777777" w:rsidR="00B921A4" w:rsidRDefault="00CF5711" w:rsidP="00F65702">
      <w:pPr>
        <w:pStyle w:val="ListParagraph"/>
        <w:numPr>
          <w:ilvl w:val="0"/>
          <w:numId w:val="136"/>
        </w:numPr>
        <w:spacing w:after="0"/>
        <w:rPr>
          <w:u w:val="single"/>
        </w:rPr>
      </w:pPr>
      <w:r>
        <w:rPr>
          <w:u w:val="single"/>
        </w:rPr>
        <w:t>Demonstrated Experience and Performance</w:t>
      </w:r>
      <w:r w:rsidR="009D5B88">
        <w:rPr>
          <w:u w:val="single"/>
        </w:rPr>
        <w:tab/>
      </w:r>
      <w:r w:rsidR="009D5B88">
        <w:tab/>
      </w:r>
      <w:r w:rsidR="009D5B88">
        <w:tab/>
      </w:r>
      <w:r w:rsidR="009D5B88">
        <w:tab/>
      </w:r>
      <w:r w:rsidR="009D5B88">
        <w:rPr>
          <w:b/>
        </w:rPr>
        <w:t>25 Points</w:t>
      </w:r>
    </w:p>
    <w:p w14:paraId="6A0357C2" w14:textId="169FDDFF" w:rsidR="00E61DFA" w:rsidRDefault="0D320ED5" w:rsidP="00CF5711">
      <w:pPr>
        <w:spacing w:after="0"/>
      </w:pPr>
      <w:r>
        <w:t xml:space="preserve">Proposals will be evaluated for </w:t>
      </w:r>
      <w:r w:rsidR="702EC945">
        <w:t xml:space="preserve">indicators of probable contractor performance and success under a contract, the respondent’s experience in delivering the same or </w:t>
      </w:r>
      <w:r w:rsidR="1461586C">
        <w:t>equivalent</w:t>
      </w:r>
      <w:r w:rsidR="702EC945">
        <w:t xml:space="preserve"> services, and a demonstrated </w:t>
      </w:r>
      <w:r w:rsidR="7EC6F83D">
        <w:t>record of accomplishment</w:t>
      </w:r>
      <w:r w:rsidR="702EC945">
        <w:t xml:space="preserve"> of success.    Key areas of consideration will include past contract experience, including performance outcomes, and monitoring reports.</w:t>
      </w:r>
    </w:p>
    <w:p w14:paraId="1D4A99D3" w14:textId="77777777" w:rsidR="00E61DFA" w:rsidRDefault="00E61DFA" w:rsidP="00CF5711">
      <w:pPr>
        <w:spacing w:after="0"/>
      </w:pPr>
    </w:p>
    <w:p w14:paraId="51FC0027" w14:textId="23EFC88D" w:rsidR="001632A0" w:rsidRPr="001632A0" w:rsidRDefault="003E50A7" w:rsidP="00F65702">
      <w:pPr>
        <w:pStyle w:val="ListParagraph"/>
        <w:numPr>
          <w:ilvl w:val="0"/>
          <w:numId w:val="136"/>
        </w:numPr>
        <w:spacing w:after="0"/>
      </w:pPr>
      <w:r>
        <w:rPr>
          <w:u w:val="single"/>
        </w:rPr>
        <w:t>Management/</w:t>
      </w:r>
      <w:r w:rsidR="001632A0">
        <w:rPr>
          <w:u w:val="single"/>
        </w:rPr>
        <w:t>Organizational Capacity</w:t>
      </w:r>
      <w:r w:rsidR="009D5B88">
        <w:tab/>
      </w:r>
      <w:r w:rsidR="009D5B88">
        <w:tab/>
      </w:r>
      <w:r w:rsidR="009D5B88">
        <w:tab/>
      </w:r>
      <w:r w:rsidR="009D5B88">
        <w:tab/>
      </w:r>
      <w:r w:rsidR="009D5B88">
        <w:rPr>
          <w:b/>
        </w:rPr>
        <w:t>2</w:t>
      </w:r>
      <w:r w:rsidR="000A795C">
        <w:rPr>
          <w:b/>
        </w:rPr>
        <w:t>0</w:t>
      </w:r>
      <w:r w:rsidR="009D5B88">
        <w:rPr>
          <w:b/>
        </w:rPr>
        <w:t xml:space="preserve"> Points</w:t>
      </w:r>
    </w:p>
    <w:p w14:paraId="4B9EC377" w14:textId="77777777" w:rsidR="003E50A7" w:rsidRDefault="001632A0" w:rsidP="001632A0">
      <w:pPr>
        <w:spacing w:after="0"/>
      </w:pPr>
      <w:r>
        <w:t>Proposals will be evaluated to determine if the respondent has the organizational capacity</w:t>
      </w:r>
      <w:r w:rsidR="003E50A7">
        <w:t xml:space="preserve">, </w:t>
      </w:r>
      <w:proofErr w:type="gramStart"/>
      <w:r w:rsidR="003E50A7">
        <w:t>structure</w:t>
      </w:r>
      <w:proofErr w:type="gramEnd"/>
      <w:r>
        <w:t xml:space="preserve"> and capability of effectively managing the CCS program.  Key areas of consideration will include the experience and qualifications of key staff, </w:t>
      </w:r>
      <w:r w:rsidR="00441F7C">
        <w:t>organizational/management structure,</w:t>
      </w:r>
      <w:r w:rsidR="003E50A7">
        <w:t xml:space="preserve"> “corporate” staff support,</w:t>
      </w:r>
      <w:r w:rsidR="00441F7C">
        <w:t xml:space="preserve"> </w:t>
      </w:r>
      <w:r>
        <w:t>technical competence, financial and administrative systems</w:t>
      </w:r>
      <w:r w:rsidR="003E50A7">
        <w:t xml:space="preserve"> (including automation)</w:t>
      </w:r>
      <w:r w:rsidR="00441F7C">
        <w:t>,</w:t>
      </w:r>
      <w:r w:rsidR="003E50A7">
        <w:t xml:space="preserve"> and the overall financial condition of the proposing entity.</w:t>
      </w:r>
    </w:p>
    <w:p w14:paraId="24BD8A44" w14:textId="77777777" w:rsidR="003E50A7" w:rsidRDefault="003E50A7" w:rsidP="001632A0">
      <w:pPr>
        <w:spacing w:after="0"/>
      </w:pPr>
    </w:p>
    <w:p w14:paraId="166E2AF9" w14:textId="40EDA097" w:rsidR="003E50A7" w:rsidRPr="003E50A7" w:rsidRDefault="003E50A7" w:rsidP="00F65702">
      <w:pPr>
        <w:pStyle w:val="ListParagraph"/>
        <w:numPr>
          <w:ilvl w:val="0"/>
          <w:numId w:val="136"/>
        </w:numPr>
        <w:spacing w:after="0"/>
      </w:pPr>
      <w:r>
        <w:rPr>
          <w:u w:val="single"/>
        </w:rPr>
        <w:t>Operational Plan – Design and Approach to Services</w:t>
      </w:r>
      <w:r w:rsidR="009D5B88">
        <w:tab/>
      </w:r>
      <w:r w:rsidR="009D5B88">
        <w:tab/>
      </w:r>
      <w:r w:rsidR="009D5B88">
        <w:tab/>
      </w:r>
      <w:r w:rsidR="000A795C">
        <w:rPr>
          <w:b/>
        </w:rPr>
        <w:t>3</w:t>
      </w:r>
      <w:r w:rsidR="009D5B88">
        <w:rPr>
          <w:b/>
        </w:rPr>
        <w:t>5 Points</w:t>
      </w:r>
    </w:p>
    <w:p w14:paraId="1B7344E3" w14:textId="77777777" w:rsidR="009D5B88" w:rsidRDefault="003E50A7" w:rsidP="003E50A7">
      <w:pPr>
        <w:spacing w:after="0"/>
      </w:pPr>
      <w:r>
        <w:t xml:space="preserve">Proposals will be evaluated for the overall approach to providing </w:t>
      </w:r>
      <w:proofErr w:type="gramStart"/>
      <w:r>
        <w:t>child care</w:t>
      </w:r>
      <w:proofErr w:type="gramEnd"/>
      <w:r>
        <w:t xml:space="preserve"> services and the planned design for the delivery of services.  Key areas of consideration will include client services, provider services, continuous improvement, staffing plan, staff training and development, coordination and collaboration, </w:t>
      </w:r>
      <w:r w:rsidR="009D5B88">
        <w:t>and proposed transition plan.</w:t>
      </w:r>
    </w:p>
    <w:p w14:paraId="3026754F" w14:textId="77777777" w:rsidR="009D5B88" w:rsidRDefault="009D5B88" w:rsidP="003E50A7">
      <w:pPr>
        <w:spacing w:after="0"/>
      </w:pPr>
    </w:p>
    <w:p w14:paraId="4E6F1E0E" w14:textId="773692C0" w:rsidR="009D5B88" w:rsidRPr="009D5B88" w:rsidRDefault="009D5B88" w:rsidP="00F65702">
      <w:pPr>
        <w:pStyle w:val="ListParagraph"/>
        <w:numPr>
          <w:ilvl w:val="0"/>
          <w:numId w:val="136"/>
        </w:numPr>
        <w:spacing w:after="0"/>
      </w:pPr>
      <w:r>
        <w:rPr>
          <w:u w:val="single"/>
        </w:rPr>
        <w:t>Budget/Reasonableness of Cost and Value</w:t>
      </w:r>
      <w:r>
        <w:tab/>
      </w:r>
      <w:r>
        <w:tab/>
      </w:r>
      <w:r>
        <w:tab/>
      </w:r>
      <w:r>
        <w:tab/>
      </w:r>
      <w:r>
        <w:rPr>
          <w:b/>
        </w:rPr>
        <w:t>2</w:t>
      </w:r>
      <w:r w:rsidR="00FB6AD1">
        <w:rPr>
          <w:b/>
        </w:rPr>
        <w:t>0</w:t>
      </w:r>
      <w:r>
        <w:rPr>
          <w:b/>
        </w:rPr>
        <w:t xml:space="preserve"> Points</w:t>
      </w:r>
    </w:p>
    <w:p w14:paraId="17E0EE6F" w14:textId="7512F216" w:rsidR="00CF5711" w:rsidRPr="00CF5711" w:rsidRDefault="6E3953CB" w:rsidP="009D5B88">
      <w:pPr>
        <w:spacing w:after="0"/>
      </w:pPr>
      <w:r>
        <w:t>The proposed budget will be reviewed for overall reasonableness of costs, efficient planned use of funds, minimization of administration and operational costs, and the overall competitiveness of costs. Clarity in identifying and explaining costs and their relationship to the provisions of services will be considered.</w:t>
      </w:r>
      <w:r w:rsidR="4B525515">
        <w:t xml:space="preserve"> </w:t>
      </w:r>
    </w:p>
    <w:p w14:paraId="2B27C8A8" w14:textId="77777777" w:rsidR="00CF5711" w:rsidRDefault="00CF5711" w:rsidP="009D5B88">
      <w:pPr>
        <w:spacing w:after="0"/>
        <w:rPr>
          <w:u w:val="single"/>
        </w:rPr>
      </w:pPr>
    </w:p>
    <w:p w14:paraId="10EF8A6D" w14:textId="3C936F8F" w:rsidR="009D5B88" w:rsidRDefault="009D5B88" w:rsidP="009D5B88">
      <w:pPr>
        <w:spacing w:after="0"/>
        <w:rPr>
          <w:b/>
        </w:rPr>
      </w:pPr>
      <w:r>
        <w:t>TOTAL POSSIBLE REGULAR SCORING POINTS</w:t>
      </w:r>
      <w:r>
        <w:tab/>
      </w:r>
      <w:r>
        <w:tab/>
      </w:r>
      <w:r>
        <w:tab/>
      </w:r>
      <w:r>
        <w:tab/>
      </w:r>
      <w:r>
        <w:rPr>
          <w:b/>
        </w:rPr>
        <w:t>100 Points</w:t>
      </w:r>
    </w:p>
    <w:p w14:paraId="48119B37" w14:textId="77777777" w:rsidR="002B7EB6" w:rsidRDefault="002B7EB6" w:rsidP="009D5B88">
      <w:pPr>
        <w:spacing w:after="0"/>
        <w:rPr>
          <w:b/>
        </w:rPr>
      </w:pPr>
    </w:p>
    <w:p w14:paraId="509E3616" w14:textId="43A699E6" w:rsidR="009D5B88" w:rsidRPr="009D5B88" w:rsidRDefault="009D5B88" w:rsidP="00F65702">
      <w:pPr>
        <w:pStyle w:val="ListParagraph"/>
        <w:numPr>
          <w:ilvl w:val="0"/>
          <w:numId w:val="136"/>
        </w:numPr>
        <w:spacing w:after="0"/>
      </w:pPr>
      <w:r w:rsidRPr="52723498">
        <w:rPr>
          <w:u w:val="single"/>
        </w:rPr>
        <w:t>Historically Underutilized Business Bonus Points</w:t>
      </w:r>
      <w:r>
        <w:tab/>
      </w:r>
      <w:r>
        <w:tab/>
      </w:r>
      <w:r>
        <w:tab/>
        <w:t xml:space="preserve"> </w:t>
      </w:r>
      <w:r w:rsidRPr="52723498">
        <w:rPr>
          <w:b/>
          <w:bCs/>
        </w:rPr>
        <w:t>5 Points</w:t>
      </w:r>
    </w:p>
    <w:p w14:paraId="608DD690" w14:textId="4F1D2D27" w:rsidR="009D5B88" w:rsidRPr="00E355BE" w:rsidRDefault="53A27CA1" w:rsidP="0C903291">
      <w:pPr>
        <w:spacing w:after="0"/>
        <w:rPr>
          <w:rFonts w:eastAsiaTheme="minorEastAsia"/>
        </w:rPr>
      </w:pPr>
      <w:r>
        <w:t xml:space="preserve">A “Historically Underutilized Business” is an entity at least fifty-one percent (51%) owned and operated </w:t>
      </w:r>
      <w:r w:rsidRPr="00E355BE">
        <w:rPr>
          <w:rFonts w:eastAsiaTheme="minorEastAsia"/>
        </w:rPr>
        <w:t>by minority group members as defined by State law, including female-owned businesses.  Five (5) bonus points will be awarded to responsive proposals that provide the requested information on the Proposal Cover Sheet and have provided a copy of their current notice of certification.</w:t>
      </w:r>
    </w:p>
    <w:p w14:paraId="5FF561FC" w14:textId="77777777" w:rsidR="002B7EB6" w:rsidRDefault="002B7EB6" w:rsidP="002B7EB6">
      <w:pPr>
        <w:spacing w:after="0"/>
        <w:rPr>
          <w:rFonts w:eastAsiaTheme="minorEastAsia"/>
          <w:b/>
          <w:bCs/>
        </w:rPr>
      </w:pPr>
    </w:p>
    <w:p w14:paraId="2A6CFD1A" w14:textId="743B3B67" w:rsidR="002B7EB6" w:rsidRDefault="2851354D" w:rsidP="52723498">
      <w:pPr>
        <w:spacing w:after="0"/>
        <w:rPr>
          <w:rFonts w:eastAsiaTheme="minorEastAsia"/>
        </w:rPr>
      </w:pPr>
      <w:r w:rsidRPr="52723498">
        <w:rPr>
          <w:rFonts w:eastAsiaTheme="minorEastAsia"/>
          <w:b/>
          <w:bCs/>
        </w:rPr>
        <w:lastRenderedPageBreak/>
        <w:t>TOTAL POSSIBLE POINTS</w:t>
      </w:r>
      <w:r>
        <w:tab/>
      </w:r>
      <w:r>
        <w:tab/>
      </w:r>
      <w:r>
        <w:tab/>
      </w:r>
      <w:r>
        <w:tab/>
      </w:r>
      <w:r>
        <w:tab/>
      </w:r>
      <w:r>
        <w:tab/>
      </w:r>
      <w:r w:rsidRPr="52723498">
        <w:rPr>
          <w:rFonts w:eastAsiaTheme="minorEastAsia"/>
          <w:b/>
          <w:bCs/>
        </w:rPr>
        <w:t>105 Points</w:t>
      </w:r>
    </w:p>
    <w:p w14:paraId="3C3751D5" w14:textId="233459FD" w:rsidR="2105368E" w:rsidRPr="002B7EB6" w:rsidRDefault="2EDCF627" w:rsidP="002B7EB6">
      <w:pPr>
        <w:spacing w:after="0"/>
        <w:rPr>
          <w:rFonts w:eastAsiaTheme="minorEastAsia"/>
          <w:b/>
          <w:bCs/>
        </w:rPr>
      </w:pPr>
      <w:r w:rsidRPr="0C903291">
        <w:rPr>
          <w:rFonts w:eastAsiaTheme="minorEastAsia"/>
        </w:rPr>
        <w:t>T</w:t>
      </w:r>
      <w:r w:rsidR="4DA14191" w:rsidRPr="00E355BE">
        <w:rPr>
          <w:rFonts w:eastAsiaTheme="minorEastAsia"/>
          <w:color w:val="000000" w:themeColor="text1"/>
        </w:rPr>
        <w:t>he review and evaluation of oral presentation shall be based upon the following c</w:t>
      </w:r>
      <w:r w:rsidR="002B7EB6">
        <w:rPr>
          <w:rFonts w:eastAsiaTheme="minorEastAsia"/>
          <w:color w:val="000000" w:themeColor="text1"/>
        </w:rPr>
        <w:t>r</w:t>
      </w:r>
      <w:r w:rsidR="4DA14191" w:rsidRPr="00E355BE">
        <w:rPr>
          <w:rFonts w:eastAsiaTheme="minorEastAsia"/>
          <w:color w:val="000000" w:themeColor="text1"/>
        </w:rPr>
        <w:t>iteria:</w:t>
      </w:r>
    </w:p>
    <w:p w14:paraId="1C2BDDD9" w14:textId="3FFEC497" w:rsidR="2105368E" w:rsidRPr="00E355BE" w:rsidRDefault="2105368E" w:rsidP="00E355BE">
      <w:pPr>
        <w:widowControl w:val="0"/>
        <w:ind w:right="110" w:firstLine="706"/>
        <w:jc w:val="both"/>
        <w:rPr>
          <w:rFonts w:eastAsiaTheme="minorEastAsia"/>
          <w:color w:val="000000" w:themeColor="text1"/>
        </w:rPr>
      </w:pPr>
    </w:p>
    <w:p w14:paraId="0EDA03C3" w14:textId="7FB7A0CD" w:rsidR="2105368E" w:rsidRPr="00E355BE" w:rsidRDefault="4DA14191" w:rsidP="52723498">
      <w:pPr>
        <w:widowControl w:val="0"/>
        <w:ind w:right="110"/>
        <w:jc w:val="both"/>
        <w:rPr>
          <w:rFonts w:eastAsiaTheme="minorEastAsia"/>
          <w:color w:val="000000" w:themeColor="text1"/>
        </w:rPr>
      </w:pPr>
      <w:r w:rsidRPr="52723498">
        <w:rPr>
          <w:rFonts w:eastAsiaTheme="minorEastAsia"/>
          <w:b/>
          <w:bCs/>
          <w:color w:val="000000" w:themeColor="text1"/>
        </w:rPr>
        <w:t>Content:</w:t>
      </w:r>
      <w:r>
        <w:tab/>
      </w:r>
      <w:r>
        <w:tab/>
      </w:r>
      <w:r>
        <w:tab/>
      </w:r>
      <w:r>
        <w:tab/>
      </w:r>
      <w:r>
        <w:tab/>
      </w:r>
      <w:r>
        <w:tab/>
      </w:r>
      <w:r>
        <w:tab/>
      </w:r>
      <w:r>
        <w:tab/>
      </w:r>
      <w:r w:rsidRPr="52723498">
        <w:rPr>
          <w:rFonts w:eastAsiaTheme="minorEastAsia"/>
          <w:b/>
          <w:bCs/>
          <w:color w:val="000000" w:themeColor="text1"/>
        </w:rPr>
        <w:t>20 points</w:t>
      </w:r>
    </w:p>
    <w:p w14:paraId="1F197C29" w14:textId="32369F25" w:rsidR="2105368E" w:rsidRPr="002B7EB6" w:rsidRDefault="4DA14191" w:rsidP="002B7EB6">
      <w:pPr>
        <w:widowControl w:val="0"/>
        <w:ind w:right="110"/>
        <w:rPr>
          <w:rFonts w:eastAsiaTheme="minorEastAsia"/>
          <w:color w:val="202124"/>
        </w:rPr>
      </w:pPr>
      <w:r w:rsidRPr="00E355BE">
        <w:rPr>
          <w:rFonts w:eastAsiaTheme="minorEastAsia"/>
          <w:color w:val="040C28"/>
        </w:rPr>
        <w:t>Presentation will be evaluated for clarification of proposal content, organizational capacity, demonstrated performance, design, approach, understanding of scope of work, financial manage</w:t>
      </w:r>
      <w:r w:rsidRPr="0C903291">
        <w:rPr>
          <w:rFonts w:ascii="Verdana" w:eastAsia="Verdana" w:hAnsi="Verdana" w:cs="Verdana"/>
          <w:color w:val="040C28"/>
        </w:rPr>
        <w:t>m</w:t>
      </w:r>
      <w:r w:rsidRPr="00E355BE">
        <w:rPr>
          <w:rFonts w:eastAsiaTheme="minorEastAsia"/>
          <w:color w:val="040C28"/>
        </w:rPr>
        <w:t>ent</w:t>
      </w:r>
      <w:r w:rsidRPr="0C903291">
        <w:rPr>
          <w:rFonts w:ascii="Verdana" w:eastAsia="Verdana" w:hAnsi="Verdana" w:cs="Verdana"/>
          <w:color w:val="040C28"/>
        </w:rPr>
        <w:t xml:space="preserve"> </w:t>
      </w:r>
      <w:r w:rsidRPr="00E355BE">
        <w:rPr>
          <w:rFonts w:eastAsiaTheme="minorEastAsia"/>
          <w:color w:val="040C28"/>
        </w:rPr>
        <w:t>and overall solution being proposed</w:t>
      </w:r>
      <w:r w:rsidRPr="00E355BE">
        <w:rPr>
          <w:rFonts w:eastAsiaTheme="minorEastAsia"/>
          <w:color w:val="202124"/>
        </w:rPr>
        <w:t xml:space="preserve"> to include any transition activities. </w:t>
      </w:r>
    </w:p>
    <w:p w14:paraId="59E7ADCD" w14:textId="7A1A76BB" w:rsidR="2105368E" w:rsidRPr="00E355BE" w:rsidRDefault="5B67A8F5" w:rsidP="52723498">
      <w:pPr>
        <w:widowControl w:val="0"/>
        <w:ind w:right="110"/>
        <w:jc w:val="both"/>
        <w:rPr>
          <w:rFonts w:eastAsiaTheme="minorEastAsia"/>
          <w:color w:val="000000" w:themeColor="text1"/>
        </w:rPr>
      </w:pPr>
      <w:r w:rsidRPr="52723498">
        <w:rPr>
          <w:rFonts w:eastAsiaTheme="minorEastAsia"/>
          <w:b/>
          <w:bCs/>
          <w:color w:val="000000" w:themeColor="text1"/>
        </w:rPr>
        <w:t>P</w:t>
      </w:r>
      <w:r w:rsidR="4DA14191" w:rsidRPr="52723498">
        <w:rPr>
          <w:rFonts w:eastAsiaTheme="minorEastAsia"/>
          <w:b/>
          <w:bCs/>
          <w:color w:val="000000" w:themeColor="text1"/>
        </w:rPr>
        <w:t>resentation:</w:t>
      </w:r>
      <w:r>
        <w:tab/>
      </w:r>
      <w:r>
        <w:tab/>
      </w:r>
      <w:r>
        <w:tab/>
      </w:r>
      <w:r>
        <w:tab/>
      </w:r>
      <w:r>
        <w:tab/>
      </w:r>
      <w:r>
        <w:tab/>
      </w:r>
      <w:r>
        <w:tab/>
      </w:r>
      <w:r>
        <w:tab/>
      </w:r>
      <w:r w:rsidR="4DA14191" w:rsidRPr="52723498">
        <w:rPr>
          <w:rFonts w:eastAsiaTheme="minorEastAsia"/>
          <w:b/>
          <w:bCs/>
          <w:color w:val="000000" w:themeColor="text1"/>
        </w:rPr>
        <w:t>20 points</w:t>
      </w:r>
    </w:p>
    <w:p w14:paraId="0D5104F5" w14:textId="748419F7" w:rsidR="2105368E" w:rsidRPr="00E355BE" w:rsidRDefault="4DA14191" w:rsidP="002B7EB6">
      <w:pPr>
        <w:widowControl w:val="0"/>
        <w:rPr>
          <w:rFonts w:eastAsiaTheme="minorEastAsia"/>
          <w:color w:val="4D4D4D"/>
        </w:rPr>
      </w:pPr>
      <w:r w:rsidRPr="00E355BE">
        <w:rPr>
          <w:rFonts w:eastAsiaTheme="minorEastAsia"/>
          <w:color w:val="000000" w:themeColor="text1"/>
        </w:rPr>
        <w:t>Presentations will be evaluated on the level of clarity. The speaker should be easily able to convey the point, concise and consistent to offeror proposal content.  Vocabulary should be easy to understand, and all words should be spoken in a clear and fluent manner</w:t>
      </w:r>
      <w:r w:rsidRPr="00E355BE">
        <w:rPr>
          <w:rFonts w:eastAsiaTheme="minorEastAsia"/>
          <w:color w:val="4D4D4D"/>
        </w:rPr>
        <w:t>.</w:t>
      </w:r>
    </w:p>
    <w:p w14:paraId="27CFC9B0" w14:textId="0AE51C88" w:rsidR="2105368E" w:rsidRPr="002B7EB6" w:rsidRDefault="4DA14191" w:rsidP="002B7EB6">
      <w:pPr>
        <w:widowControl w:val="0"/>
        <w:rPr>
          <w:rFonts w:eastAsiaTheme="minorEastAsia"/>
          <w:color w:val="000000" w:themeColor="text1"/>
        </w:rPr>
      </w:pPr>
      <w:r w:rsidRPr="00E355BE">
        <w:rPr>
          <w:rFonts w:eastAsiaTheme="minorEastAsia"/>
          <w:b/>
          <w:bCs/>
          <w:color w:val="000000" w:themeColor="text1"/>
        </w:rPr>
        <w:t>TOTAL POSSIBLE POINTS</w:t>
      </w:r>
      <w:r w:rsidR="2105368E">
        <w:tab/>
      </w:r>
      <w:r w:rsidR="2105368E">
        <w:tab/>
      </w:r>
      <w:r w:rsidR="2105368E">
        <w:tab/>
      </w:r>
      <w:r w:rsidR="2105368E">
        <w:tab/>
      </w:r>
      <w:r w:rsidR="2105368E">
        <w:tab/>
      </w:r>
      <w:r w:rsidR="2105368E">
        <w:tab/>
      </w:r>
      <w:r w:rsidR="565FE29C" w:rsidRPr="0C903291">
        <w:rPr>
          <w:rFonts w:eastAsiaTheme="minorEastAsia"/>
          <w:b/>
          <w:bCs/>
          <w:color w:val="000000" w:themeColor="text1"/>
        </w:rPr>
        <w:t>40</w:t>
      </w:r>
      <w:r w:rsidRPr="00E355BE">
        <w:rPr>
          <w:rFonts w:eastAsiaTheme="minorEastAsia"/>
          <w:b/>
          <w:bCs/>
          <w:color w:val="000000" w:themeColor="text1"/>
        </w:rPr>
        <w:t xml:space="preserve"> Points</w:t>
      </w:r>
    </w:p>
    <w:p w14:paraId="1705C974" w14:textId="77777777" w:rsidR="00702432" w:rsidRDefault="00702432" w:rsidP="00702432">
      <w:pPr>
        <w:spacing w:after="0"/>
      </w:pPr>
    </w:p>
    <w:p w14:paraId="540E34D7" w14:textId="77777777" w:rsidR="00702432" w:rsidRDefault="12CE2F1A" w:rsidP="00D03F60">
      <w:pPr>
        <w:pStyle w:val="Heading3"/>
      </w:pPr>
      <w:bookmarkStart w:id="67" w:name="_Toc741739253"/>
      <w:bookmarkStart w:id="68" w:name="_Toc161731824"/>
      <w:r>
        <w:t>2.3</w:t>
      </w:r>
      <w:r w:rsidR="00702432">
        <w:tab/>
      </w:r>
      <w:r>
        <w:t>Inquiry and Appeal Process</w:t>
      </w:r>
      <w:bookmarkEnd w:id="67"/>
      <w:bookmarkEnd w:id="68"/>
    </w:p>
    <w:p w14:paraId="1CA964CD" w14:textId="092E7021" w:rsidR="0013598F" w:rsidRPr="00041330" w:rsidRDefault="00702432" w:rsidP="000630B6">
      <w:pPr>
        <w:spacing w:after="0"/>
      </w:pPr>
      <w:r>
        <w:t>A copy of the Board’s Inquiry and Appeal Process and Procedures can be found as Exhibit 3 to this RFP.</w:t>
      </w:r>
    </w:p>
    <w:p w14:paraId="5F732BDA" w14:textId="77777777" w:rsidR="00DD27F7" w:rsidRDefault="00DD27F7" w:rsidP="000630B6">
      <w:pPr>
        <w:spacing w:after="0"/>
        <w:rPr>
          <w:b/>
        </w:rPr>
      </w:pPr>
    </w:p>
    <w:p w14:paraId="298CC27F" w14:textId="77777777" w:rsidR="00702432" w:rsidRDefault="12CE2F1A" w:rsidP="00C7760A">
      <w:pPr>
        <w:pStyle w:val="Heading1"/>
      </w:pPr>
      <w:bookmarkStart w:id="69" w:name="_Toc1524636081"/>
      <w:bookmarkStart w:id="70" w:name="_Toc161731825"/>
      <w:r>
        <w:t>PART 3 – SCOPE OF WORK</w:t>
      </w:r>
      <w:bookmarkEnd w:id="69"/>
      <w:bookmarkEnd w:id="70"/>
    </w:p>
    <w:p w14:paraId="180E5A8E" w14:textId="77777777" w:rsidR="00702432" w:rsidRDefault="00702432" w:rsidP="000630B6">
      <w:pPr>
        <w:spacing w:after="0"/>
        <w:rPr>
          <w:b/>
        </w:rPr>
      </w:pPr>
    </w:p>
    <w:p w14:paraId="79B4B9F2" w14:textId="77777777" w:rsidR="00702432" w:rsidRDefault="12CE2F1A" w:rsidP="00D03F60">
      <w:pPr>
        <w:pStyle w:val="Heading3"/>
      </w:pPr>
      <w:bookmarkStart w:id="71" w:name="_Toc1211649611"/>
      <w:bookmarkStart w:id="72" w:name="_Toc161731826"/>
      <w:r>
        <w:t>3.1</w:t>
      </w:r>
      <w:r w:rsidR="00702432">
        <w:tab/>
      </w:r>
      <w:r>
        <w:t>Program Overview</w:t>
      </w:r>
      <w:bookmarkEnd w:id="71"/>
      <w:bookmarkEnd w:id="72"/>
    </w:p>
    <w:p w14:paraId="254E7A3E" w14:textId="77777777" w:rsidR="00342647" w:rsidRDefault="00702432" w:rsidP="000630B6">
      <w:pPr>
        <w:spacing w:after="0"/>
      </w:pPr>
      <w:r>
        <w:t xml:space="preserve">The </w:t>
      </w:r>
      <w:proofErr w:type="gramStart"/>
      <w:r>
        <w:t>Child Care</w:t>
      </w:r>
      <w:proofErr w:type="gramEnd"/>
      <w:r>
        <w:t xml:space="preserve"> Services (CCS) program is a vital component of workforce development, by enabling eligible families to work and/or participate in educational or job training activities.  The CCS contractor will be responsible for managing and operating a large, complex program that includes direct care (</w:t>
      </w:r>
      <w:proofErr w:type="gramStart"/>
      <w:r>
        <w:t>child care</w:t>
      </w:r>
      <w:proofErr w:type="gramEnd"/>
      <w:r>
        <w:t xml:space="preserve"> subsidies), provider management, implementation of initiatives to improve the quality of care, </w:t>
      </w:r>
      <w:r w:rsidR="00342647">
        <w:t>coordination with other community resources, and community awareness.  The goals of the program include:</w:t>
      </w:r>
    </w:p>
    <w:p w14:paraId="4EB463C8" w14:textId="77777777" w:rsidR="00342647" w:rsidRDefault="00342647" w:rsidP="00F65702">
      <w:pPr>
        <w:pStyle w:val="ListParagraph"/>
        <w:numPr>
          <w:ilvl w:val="0"/>
          <w:numId w:val="130"/>
        </w:numPr>
        <w:spacing w:after="0"/>
      </w:pPr>
      <w:r>
        <w:t>To enable eligible parents to work and/or attend school/job training.</w:t>
      </w:r>
    </w:p>
    <w:p w14:paraId="7964BF87" w14:textId="77777777" w:rsidR="00342647" w:rsidRDefault="00342647" w:rsidP="00F65702">
      <w:pPr>
        <w:pStyle w:val="ListParagraph"/>
        <w:numPr>
          <w:ilvl w:val="0"/>
          <w:numId w:val="130"/>
        </w:numPr>
        <w:spacing w:after="0"/>
      </w:pPr>
      <w:r>
        <w:t>To support the physical, social, emotional, and intellectual development of children.</w:t>
      </w:r>
    </w:p>
    <w:p w14:paraId="29149003" w14:textId="77777777" w:rsidR="00342647" w:rsidRDefault="00342647" w:rsidP="00F65702">
      <w:pPr>
        <w:pStyle w:val="ListParagraph"/>
        <w:numPr>
          <w:ilvl w:val="0"/>
          <w:numId w:val="130"/>
        </w:numPr>
        <w:spacing w:after="0"/>
      </w:pPr>
      <w:r>
        <w:t>To help prevent the abuse and neglect of children.</w:t>
      </w:r>
    </w:p>
    <w:p w14:paraId="14E58135" w14:textId="77777777" w:rsidR="00342647" w:rsidRDefault="00342647" w:rsidP="00F65702">
      <w:pPr>
        <w:pStyle w:val="ListParagraph"/>
        <w:numPr>
          <w:ilvl w:val="0"/>
          <w:numId w:val="130"/>
        </w:numPr>
        <w:spacing w:after="0"/>
      </w:pPr>
      <w:r>
        <w:t>To promote the health, safe growth, and development of children.</w:t>
      </w:r>
    </w:p>
    <w:p w14:paraId="439A97FC" w14:textId="77777777" w:rsidR="00342647" w:rsidRDefault="00342647" w:rsidP="00F65702">
      <w:pPr>
        <w:pStyle w:val="ListParagraph"/>
        <w:numPr>
          <w:ilvl w:val="0"/>
          <w:numId w:val="130"/>
        </w:numPr>
        <w:spacing w:after="0"/>
      </w:pPr>
      <w:r>
        <w:t xml:space="preserve">To support the improvement of quality </w:t>
      </w:r>
      <w:proofErr w:type="gramStart"/>
      <w:r>
        <w:t>child care</w:t>
      </w:r>
      <w:proofErr w:type="gramEnd"/>
      <w:r>
        <w:t xml:space="preserve"> services.</w:t>
      </w:r>
    </w:p>
    <w:p w14:paraId="4417979B" w14:textId="002F6776" w:rsidR="2E34D641" w:rsidRDefault="2E34D641" w:rsidP="04CA31FC">
      <w:pPr>
        <w:pStyle w:val="ListParagraph"/>
        <w:numPr>
          <w:ilvl w:val="0"/>
          <w:numId w:val="130"/>
        </w:numPr>
        <w:spacing w:after="0"/>
      </w:pPr>
      <w:r>
        <w:t xml:space="preserve">To implement an innovative and responsive quality </w:t>
      </w:r>
      <w:proofErr w:type="gramStart"/>
      <w:r>
        <w:t>child care</w:t>
      </w:r>
      <w:proofErr w:type="gramEnd"/>
      <w:r>
        <w:t xml:space="preserve"> plan that aligns with our community’s needs.</w:t>
      </w:r>
    </w:p>
    <w:p w14:paraId="1CC56E33" w14:textId="220013F0" w:rsidR="00342647" w:rsidRDefault="00342647">
      <w:pPr>
        <w:pStyle w:val="ListParagraph"/>
        <w:numPr>
          <w:ilvl w:val="0"/>
          <w:numId w:val="130"/>
        </w:numPr>
        <w:spacing w:after="0"/>
      </w:pPr>
      <w:r>
        <w:t xml:space="preserve">To improve the availability, accessibility and affordability of quality </w:t>
      </w:r>
      <w:proofErr w:type="gramStart"/>
      <w:r>
        <w:t>child care</w:t>
      </w:r>
      <w:proofErr w:type="gramEnd"/>
      <w:r>
        <w:t>.</w:t>
      </w:r>
    </w:p>
    <w:p w14:paraId="78099C86" w14:textId="334D8A73" w:rsidR="00D74499" w:rsidRDefault="49FF145C" w:rsidP="00F65702">
      <w:pPr>
        <w:pStyle w:val="ListParagraph"/>
        <w:numPr>
          <w:ilvl w:val="0"/>
          <w:numId w:val="130"/>
        </w:numPr>
        <w:spacing w:after="0"/>
      </w:pPr>
      <w:r>
        <w:t>Prepare children for life-long success through initiatives that support Kindergarten readiness</w:t>
      </w:r>
      <w:r w:rsidR="1E7CEA5A">
        <w:t>.</w:t>
      </w:r>
    </w:p>
    <w:p w14:paraId="5D215139" w14:textId="77777777" w:rsidR="00342647" w:rsidRDefault="00342647" w:rsidP="00342647">
      <w:pPr>
        <w:spacing w:after="0"/>
      </w:pPr>
    </w:p>
    <w:p w14:paraId="6235E879" w14:textId="77777777" w:rsidR="00342647" w:rsidRDefault="00342647" w:rsidP="00342647">
      <w:pPr>
        <w:spacing w:after="0"/>
      </w:pPr>
      <w:r>
        <w:t>The CCS contractor will accomplish these goals by:</w:t>
      </w:r>
    </w:p>
    <w:p w14:paraId="492451F5" w14:textId="70E0EF91" w:rsidR="00342647" w:rsidRDefault="00342647" w:rsidP="00F65702">
      <w:pPr>
        <w:pStyle w:val="ListParagraph"/>
        <w:numPr>
          <w:ilvl w:val="0"/>
          <w:numId w:val="131"/>
        </w:numPr>
        <w:spacing w:after="0"/>
      </w:pPr>
      <w:r>
        <w:t xml:space="preserve">Offering families an expanded choice of accessible and affordable </w:t>
      </w:r>
      <w:proofErr w:type="gramStart"/>
      <w:r>
        <w:t>child care</w:t>
      </w:r>
      <w:proofErr w:type="gramEnd"/>
      <w:r>
        <w:t xml:space="preserve"> arrangements.</w:t>
      </w:r>
    </w:p>
    <w:p w14:paraId="11690257" w14:textId="77777777" w:rsidR="00342647" w:rsidRDefault="00342647" w:rsidP="00F65702">
      <w:pPr>
        <w:pStyle w:val="ListParagraph"/>
        <w:numPr>
          <w:ilvl w:val="0"/>
          <w:numId w:val="131"/>
        </w:numPr>
        <w:spacing w:after="0"/>
      </w:pPr>
      <w:r>
        <w:lastRenderedPageBreak/>
        <w:t xml:space="preserve">Promoting parental choices and empowering parents to make informed choices regarding </w:t>
      </w:r>
      <w:proofErr w:type="gramStart"/>
      <w:r>
        <w:t>child care</w:t>
      </w:r>
      <w:proofErr w:type="gramEnd"/>
      <w:r>
        <w:t xml:space="preserve"> arrangements that meet their needs.</w:t>
      </w:r>
    </w:p>
    <w:p w14:paraId="048B9163" w14:textId="77777777" w:rsidR="00342647" w:rsidRDefault="00342647" w:rsidP="00F65702">
      <w:pPr>
        <w:pStyle w:val="ListParagraph"/>
        <w:numPr>
          <w:ilvl w:val="0"/>
          <w:numId w:val="131"/>
        </w:numPr>
        <w:spacing w:after="0"/>
      </w:pPr>
      <w:r>
        <w:t xml:space="preserve">Assuring greater opportunities for </w:t>
      </w:r>
      <w:proofErr w:type="gramStart"/>
      <w:r>
        <w:t>child care</w:t>
      </w:r>
      <w:proofErr w:type="gramEnd"/>
      <w:r>
        <w:t xml:space="preserve"> providers to participate in the delivery of Workforce Solutions referred and subsidized care.</w:t>
      </w:r>
    </w:p>
    <w:p w14:paraId="795524E7" w14:textId="2181D811" w:rsidR="00342647" w:rsidRDefault="659BEE7A" w:rsidP="00F65702">
      <w:pPr>
        <w:pStyle w:val="ListParagraph"/>
        <w:numPr>
          <w:ilvl w:val="0"/>
          <w:numId w:val="131"/>
        </w:numPr>
        <w:spacing w:after="0"/>
      </w:pPr>
      <w:r>
        <w:t xml:space="preserve">Offering </w:t>
      </w:r>
      <w:proofErr w:type="gramStart"/>
      <w:r>
        <w:t>child care</w:t>
      </w:r>
      <w:proofErr w:type="gramEnd"/>
      <w:r>
        <w:t xml:space="preserve"> </w:t>
      </w:r>
      <w:r w:rsidR="7FBA74DD">
        <w:t>providers</w:t>
      </w:r>
      <w:r>
        <w:t xml:space="preserve"> resources for program improvement.</w:t>
      </w:r>
    </w:p>
    <w:p w14:paraId="5275BCFC" w14:textId="77777777" w:rsidR="00342647" w:rsidRDefault="00342647" w:rsidP="00F65702">
      <w:pPr>
        <w:pStyle w:val="ListParagraph"/>
        <w:numPr>
          <w:ilvl w:val="0"/>
          <w:numId w:val="131"/>
        </w:numPr>
        <w:spacing w:after="0"/>
      </w:pPr>
      <w:r>
        <w:t xml:space="preserve">Educating the community about the importance and impact of quality early </w:t>
      </w:r>
      <w:proofErr w:type="gramStart"/>
      <w:r>
        <w:t>child care</w:t>
      </w:r>
      <w:proofErr w:type="gramEnd"/>
      <w:r>
        <w:t xml:space="preserve"> and education.</w:t>
      </w:r>
    </w:p>
    <w:p w14:paraId="09DFEE2F" w14:textId="77777777" w:rsidR="00342647" w:rsidRDefault="00342647" w:rsidP="00F65702">
      <w:pPr>
        <w:pStyle w:val="ListParagraph"/>
        <w:numPr>
          <w:ilvl w:val="0"/>
          <w:numId w:val="131"/>
        </w:numPr>
        <w:spacing w:after="0"/>
      </w:pPr>
      <w:r>
        <w:t xml:space="preserve">Coordinating with other </w:t>
      </w:r>
      <w:proofErr w:type="gramStart"/>
      <w:r>
        <w:t>child care</w:t>
      </w:r>
      <w:proofErr w:type="gramEnd"/>
      <w:r>
        <w:t xml:space="preserve"> programs and resources in the community to expand and enhance child care services and leverage available resources.</w:t>
      </w:r>
    </w:p>
    <w:p w14:paraId="6EC1445B" w14:textId="77777777" w:rsidR="00BA4314" w:rsidRDefault="00443FB9" w:rsidP="00F65702">
      <w:pPr>
        <w:pStyle w:val="ListParagraph"/>
        <w:numPr>
          <w:ilvl w:val="0"/>
          <w:numId w:val="131"/>
        </w:numPr>
        <w:spacing w:after="0"/>
      </w:pPr>
      <w:r>
        <w:t xml:space="preserve">A commitment by the Contractor’s management team to continuously improve the quality of services delivered to children, parents, </w:t>
      </w:r>
      <w:proofErr w:type="gramStart"/>
      <w:r>
        <w:t>child care</w:t>
      </w:r>
      <w:proofErr w:type="gramEnd"/>
      <w:r>
        <w:t xml:space="preserve"> workers and child care providers.</w:t>
      </w:r>
    </w:p>
    <w:p w14:paraId="07685B9C" w14:textId="77777777" w:rsidR="00342647" w:rsidRDefault="00342647" w:rsidP="00342647">
      <w:pPr>
        <w:spacing w:after="0"/>
      </w:pPr>
    </w:p>
    <w:p w14:paraId="15216503" w14:textId="0CAF8242" w:rsidR="0013598F" w:rsidRDefault="643B9F76" w:rsidP="001D1694">
      <w:pPr>
        <w:spacing w:after="0"/>
      </w:pPr>
      <w:r>
        <w:t xml:space="preserve">Workforce Solutions, as a major source of </w:t>
      </w:r>
      <w:proofErr w:type="gramStart"/>
      <w:r>
        <w:t>child care</w:t>
      </w:r>
      <w:proofErr w:type="gramEnd"/>
      <w:r>
        <w:t xml:space="preserve"> funding in the Capital Area, promotes the development of non-federal resources to support its Child Care Services program, and serves as an advocate for the increased availability, accessibility, and affordability of quality child care.  Workforce Solutions also serves as a major community resource for information, education, and training around community </w:t>
      </w:r>
      <w:proofErr w:type="gramStart"/>
      <w:r>
        <w:t>child care</w:t>
      </w:r>
      <w:proofErr w:type="gramEnd"/>
      <w:r>
        <w:t xml:space="preserve"> issues.  We work in close collaboration with long-time community partners such as the City of Austin, Travis County, United Way, </w:t>
      </w:r>
      <w:r w:rsidR="232A10E0">
        <w:t xml:space="preserve">the </w:t>
      </w:r>
      <w:r w:rsidR="6D2C3A97">
        <w:t xml:space="preserve">Texas </w:t>
      </w:r>
      <w:r w:rsidR="3FD1DE3F">
        <w:t>Department of Family and Protective Services</w:t>
      </w:r>
      <w:r>
        <w:t xml:space="preserve">, and other local entities.  </w:t>
      </w:r>
      <w:r w:rsidR="5D5EC572">
        <w:t>As a publicly funded entity, Workforce Solutions operates openly and transparently and is accountable for proper and efficient safeguarding and expenditure of public funds.</w:t>
      </w:r>
      <w:r w:rsidR="1703BD62">
        <w:t xml:space="preserve">  Workforce Solutions fully expects its </w:t>
      </w:r>
      <w:proofErr w:type="gramStart"/>
      <w:r w:rsidR="1703BD62">
        <w:t>Child Care</w:t>
      </w:r>
      <w:proofErr w:type="gramEnd"/>
      <w:r w:rsidR="1703BD62">
        <w:t xml:space="preserve"> Services contractor to emulate and support the efforts of the Board in its leadership and advocacy efforts </w:t>
      </w:r>
      <w:r w:rsidR="226332E8">
        <w:t>on behalf of quality child care.</w:t>
      </w:r>
    </w:p>
    <w:p w14:paraId="3E30CD44" w14:textId="3BFD927A" w:rsidR="0C903291" w:rsidRDefault="0C903291" w:rsidP="0C903291">
      <w:pPr>
        <w:spacing w:after="0"/>
      </w:pPr>
    </w:p>
    <w:p w14:paraId="3D2CDD8F" w14:textId="77777777" w:rsidR="003702E3" w:rsidRDefault="69E9FE01" w:rsidP="00D03F60">
      <w:pPr>
        <w:pStyle w:val="Heading3"/>
      </w:pPr>
      <w:bookmarkStart w:id="73" w:name="_Toc1006395187"/>
      <w:bookmarkStart w:id="74" w:name="_Toc161731827"/>
      <w:r>
        <w:t>3.2</w:t>
      </w:r>
      <w:r w:rsidR="003702E3">
        <w:tab/>
      </w:r>
      <w:r>
        <w:t>Functions and Responsibilities of the Contractor</w:t>
      </w:r>
      <w:bookmarkEnd w:id="73"/>
      <w:bookmarkEnd w:id="74"/>
    </w:p>
    <w:p w14:paraId="7D3C9D00" w14:textId="0AAAFC2A" w:rsidR="003702E3" w:rsidRDefault="003702E3" w:rsidP="001D1694">
      <w:pPr>
        <w:spacing w:after="0"/>
      </w:pPr>
      <w:r>
        <w:t xml:space="preserve">The contractor will </w:t>
      </w:r>
      <w:r w:rsidR="005810E9">
        <w:t xml:space="preserve">be </w:t>
      </w:r>
      <w:r>
        <w:t xml:space="preserve">responsible for providing comprehensive services to eligible families, </w:t>
      </w:r>
      <w:proofErr w:type="gramStart"/>
      <w:r>
        <w:t>child care</w:t>
      </w:r>
      <w:proofErr w:type="gramEnd"/>
      <w:r>
        <w:t xml:space="preserve"> providers, and the community.  The contractor will perform a </w:t>
      </w:r>
      <w:bookmarkStart w:id="75" w:name="_Int_YuEx19mq"/>
      <w:proofErr w:type="gramStart"/>
      <w:r>
        <w:t>wide-array</w:t>
      </w:r>
      <w:bookmarkEnd w:id="75"/>
      <w:proofErr w:type="gramEnd"/>
      <w:r>
        <w:t xml:space="preserve"> of functions and assume a variety of responsibilities related to the areas of client management, provider management, financial management, continuous improvement, quality initiatives, and coordination.  These functions and responsibilities include, but are not limited to, the following:</w:t>
      </w:r>
    </w:p>
    <w:p w14:paraId="195FF1FA" w14:textId="77777777" w:rsidR="003702E3" w:rsidRDefault="003702E3" w:rsidP="00F65702">
      <w:pPr>
        <w:pStyle w:val="ListParagraph"/>
        <w:numPr>
          <w:ilvl w:val="0"/>
          <w:numId w:val="132"/>
        </w:numPr>
        <w:spacing w:after="0"/>
      </w:pPr>
      <w:r>
        <w:t>Recruitment and eligibility determination of families and their children, including the full documentation and verification of eligibility prior to the receipt of services;</w:t>
      </w:r>
    </w:p>
    <w:p w14:paraId="10D2C9BB" w14:textId="77777777" w:rsidR="00B224F6" w:rsidRDefault="00B224F6" w:rsidP="00F65702">
      <w:pPr>
        <w:pStyle w:val="ListParagraph"/>
        <w:numPr>
          <w:ilvl w:val="0"/>
          <w:numId w:val="132"/>
        </w:numPr>
        <w:spacing w:after="0"/>
      </w:pPr>
      <w:r>
        <w:t xml:space="preserve">Recertification of eligibility at a minimum of every </w:t>
      </w:r>
      <w:r w:rsidR="00DB0233">
        <w:t>twelve</w:t>
      </w:r>
      <w:r>
        <w:t xml:space="preserve"> months;</w:t>
      </w:r>
    </w:p>
    <w:p w14:paraId="0191D079" w14:textId="77777777" w:rsidR="003702E3" w:rsidRDefault="00B224F6" w:rsidP="00F65702">
      <w:pPr>
        <w:pStyle w:val="ListParagraph"/>
        <w:numPr>
          <w:ilvl w:val="0"/>
          <w:numId w:val="132"/>
        </w:numPr>
        <w:spacing w:after="0"/>
      </w:pPr>
      <w:r>
        <w:t xml:space="preserve">Referral and arrangement of </w:t>
      </w:r>
      <w:proofErr w:type="gramStart"/>
      <w:r>
        <w:t>child care</w:t>
      </w:r>
      <w:proofErr w:type="gramEnd"/>
      <w:r>
        <w:t xml:space="preserve"> to families with eligible children;</w:t>
      </w:r>
    </w:p>
    <w:p w14:paraId="51F754A6" w14:textId="77777777" w:rsidR="00B224F6" w:rsidRDefault="00B224F6" w:rsidP="00F65702">
      <w:pPr>
        <w:pStyle w:val="ListParagraph"/>
        <w:numPr>
          <w:ilvl w:val="0"/>
          <w:numId w:val="132"/>
        </w:numPr>
        <w:spacing w:after="0"/>
      </w:pPr>
      <w:r>
        <w:t>Maintenance and management of a waitlist of pre-screened families, including the implementation of processes to move eligible families from the waitlist into care in accordance with TWC and Board priorities for service;</w:t>
      </w:r>
    </w:p>
    <w:p w14:paraId="187741F8" w14:textId="77777777" w:rsidR="00B224F6" w:rsidRDefault="00B224F6" w:rsidP="00F65702">
      <w:pPr>
        <w:pStyle w:val="ListParagraph"/>
        <w:numPr>
          <w:ilvl w:val="0"/>
          <w:numId w:val="132"/>
        </w:numPr>
        <w:spacing w:after="0"/>
      </w:pPr>
      <w:r>
        <w:t xml:space="preserve">Provide parents with consumer education, to empower them to make informed choices regarding </w:t>
      </w:r>
      <w:proofErr w:type="gramStart"/>
      <w:r>
        <w:t>child care</w:t>
      </w:r>
      <w:proofErr w:type="gramEnd"/>
      <w:r>
        <w:t>;</w:t>
      </w:r>
    </w:p>
    <w:p w14:paraId="322A87FC" w14:textId="77777777" w:rsidR="00B224F6" w:rsidRDefault="00B224F6" w:rsidP="00F65702">
      <w:pPr>
        <w:pStyle w:val="ListParagraph"/>
        <w:numPr>
          <w:ilvl w:val="0"/>
          <w:numId w:val="132"/>
        </w:numPr>
        <w:spacing w:after="0"/>
      </w:pPr>
      <w:r>
        <w:t xml:space="preserve">Provide parents with a broad range of </w:t>
      </w:r>
      <w:proofErr w:type="gramStart"/>
      <w:r>
        <w:t>child care</w:t>
      </w:r>
      <w:proofErr w:type="gramEnd"/>
      <w:r>
        <w:t xml:space="preserve"> provider choices;</w:t>
      </w:r>
    </w:p>
    <w:p w14:paraId="24AF8D90" w14:textId="77777777" w:rsidR="00B224F6" w:rsidRDefault="00B224F6" w:rsidP="00F65702">
      <w:pPr>
        <w:pStyle w:val="ListParagraph"/>
        <w:numPr>
          <w:ilvl w:val="0"/>
          <w:numId w:val="132"/>
        </w:numPr>
        <w:spacing w:after="0"/>
      </w:pPr>
      <w:r>
        <w:t xml:space="preserve">Recruit and retain eligible </w:t>
      </w:r>
      <w:proofErr w:type="gramStart"/>
      <w:r>
        <w:t>child care</w:t>
      </w:r>
      <w:proofErr w:type="gramEnd"/>
      <w:r>
        <w:t xml:space="preserve"> providers throughout the Capital Area, manage provider agreements, and ensure compliance with applicable laws, rules, regulations and policies;</w:t>
      </w:r>
    </w:p>
    <w:p w14:paraId="7DD69DEF" w14:textId="2AB19C1D" w:rsidR="00B224F6" w:rsidRDefault="392EDD17" w:rsidP="00F65702">
      <w:pPr>
        <w:pStyle w:val="ListParagraph"/>
        <w:numPr>
          <w:ilvl w:val="0"/>
          <w:numId w:val="132"/>
        </w:numPr>
        <w:spacing w:after="0"/>
      </w:pPr>
      <w:r>
        <w:lastRenderedPageBreak/>
        <w:t xml:space="preserve">Ensure that all </w:t>
      </w:r>
      <w:proofErr w:type="gramStart"/>
      <w:r>
        <w:t>child care</w:t>
      </w:r>
      <w:proofErr w:type="gramEnd"/>
      <w:r>
        <w:t xml:space="preserve"> providers in the system understand the use, responsibilities, and reporting requirements of </w:t>
      </w:r>
      <w:r w:rsidR="2B5BF730">
        <w:t xml:space="preserve">the </w:t>
      </w:r>
      <w:proofErr w:type="spellStart"/>
      <w:r w:rsidR="2B5BF730">
        <w:t>KinderSystems</w:t>
      </w:r>
      <w:proofErr w:type="spellEnd"/>
      <w:r w:rsidR="2B5BF730">
        <w:t xml:space="preserve"> Automated Attendance System;</w:t>
      </w:r>
    </w:p>
    <w:p w14:paraId="2D75C4C0" w14:textId="77777777" w:rsidR="00B224F6" w:rsidRDefault="00B224F6" w:rsidP="00F65702">
      <w:pPr>
        <w:pStyle w:val="ListParagraph"/>
        <w:numPr>
          <w:ilvl w:val="0"/>
          <w:numId w:val="132"/>
        </w:numPr>
        <w:spacing w:after="0"/>
      </w:pPr>
      <w:r>
        <w:t xml:space="preserve">Ensure the timely payment of </w:t>
      </w:r>
      <w:proofErr w:type="gramStart"/>
      <w:r>
        <w:t>child care</w:t>
      </w:r>
      <w:proofErr w:type="gramEnd"/>
      <w:r>
        <w:t xml:space="preserve"> provider claims based on a Board provided schedule;</w:t>
      </w:r>
    </w:p>
    <w:p w14:paraId="1A09B505" w14:textId="77777777" w:rsidR="00B224F6" w:rsidRDefault="002E0BAF" w:rsidP="00F65702">
      <w:pPr>
        <w:pStyle w:val="ListParagraph"/>
        <w:numPr>
          <w:ilvl w:val="0"/>
          <w:numId w:val="132"/>
        </w:numPr>
        <w:spacing w:after="0"/>
      </w:pPr>
      <w:r>
        <w:t>Develop and implement</w:t>
      </w:r>
      <w:r w:rsidR="00B224F6">
        <w:t xml:space="preserve"> systems and procedures to identify overpayments, determine recoupment amounts, and collections from providers and/or clients;</w:t>
      </w:r>
    </w:p>
    <w:p w14:paraId="01724E4C" w14:textId="77777777" w:rsidR="00B224F6" w:rsidRDefault="00B224F6" w:rsidP="00F65702">
      <w:pPr>
        <w:pStyle w:val="ListParagraph"/>
        <w:numPr>
          <w:ilvl w:val="0"/>
          <w:numId w:val="132"/>
        </w:numPr>
        <w:spacing w:after="0"/>
      </w:pPr>
      <w:r>
        <w:t>Ensure the timely processing of complaints and appeals in accordance with TWC rules and Workforce Solutions policies;</w:t>
      </w:r>
    </w:p>
    <w:p w14:paraId="1932660B" w14:textId="2D5A144D" w:rsidR="00B224F6" w:rsidRDefault="00B224F6" w:rsidP="00F65702">
      <w:pPr>
        <w:pStyle w:val="ListParagraph"/>
        <w:numPr>
          <w:ilvl w:val="0"/>
          <w:numId w:val="132"/>
        </w:numPr>
        <w:spacing w:after="0"/>
      </w:pPr>
      <w:r>
        <w:t>Develop and implement systems and procedures to identify possible cases of fraud or program abuse, and provide for fact finding and investigation of same;</w:t>
      </w:r>
    </w:p>
    <w:p w14:paraId="3D8182D3" w14:textId="77777777" w:rsidR="00B224F6" w:rsidRDefault="00B224F6" w:rsidP="00F65702">
      <w:pPr>
        <w:pStyle w:val="ListParagraph"/>
        <w:numPr>
          <w:ilvl w:val="0"/>
          <w:numId w:val="132"/>
        </w:numPr>
        <w:spacing w:after="0"/>
      </w:pPr>
      <w:r>
        <w:t xml:space="preserve">Ensure the timely and accurate entry of data </w:t>
      </w:r>
      <w:r w:rsidR="00DD5CDF">
        <w:t>into TWC and Board mandated information systems and in compliance with TWC and Board prescribed timelines – ensure the integrity of all data;</w:t>
      </w:r>
    </w:p>
    <w:p w14:paraId="2C849AEE" w14:textId="2C20648B" w:rsidR="00DD5CDF" w:rsidRDefault="00DD5CDF" w:rsidP="00F65702">
      <w:pPr>
        <w:pStyle w:val="ListParagraph"/>
        <w:numPr>
          <w:ilvl w:val="0"/>
          <w:numId w:val="132"/>
        </w:numPr>
        <w:spacing w:after="0"/>
      </w:pPr>
      <w:r>
        <w:t>Establish systems to provide for referrals to Workforce Solutions Career Centers for services to assist customers seeking better employment, wages, training and/or education</w:t>
      </w:r>
      <w:r w:rsidR="005810E9">
        <w:t>, or in the event of job loss</w:t>
      </w:r>
      <w:r>
        <w:t>;</w:t>
      </w:r>
    </w:p>
    <w:p w14:paraId="76385627" w14:textId="77777777" w:rsidR="00DD5CDF" w:rsidRDefault="00DD5CDF" w:rsidP="00F65702">
      <w:pPr>
        <w:pStyle w:val="ListParagraph"/>
        <w:numPr>
          <w:ilvl w:val="0"/>
          <w:numId w:val="132"/>
        </w:numPr>
        <w:spacing w:after="0"/>
      </w:pPr>
      <w:r>
        <w:t>Document, track and follow-up on referrals for services made to Workforce Solutions Career Centers and/or other community resources.</w:t>
      </w:r>
    </w:p>
    <w:p w14:paraId="6A4E111F" w14:textId="501D9A69" w:rsidR="00DD5CDF" w:rsidRDefault="00DD5CDF" w:rsidP="00F65702">
      <w:pPr>
        <w:pStyle w:val="ListParagraph"/>
        <w:numPr>
          <w:ilvl w:val="0"/>
          <w:numId w:val="132"/>
        </w:numPr>
        <w:spacing w:after="0"/>
      </w:pPr>
      <w:r>
        <w:t>Assist in the development and implement</w:t>
      </w:r>
      <w:r w:rsidR="25956306">
        <w:t>ation of</w:t>
      </w:r>
      <w:r>
        <w:t xml:space="preserve"> </w:t>
      </w:r>
      <w:proofErr w:type="gramStart"/>
      <w:r>
        <w:t>child care</w:t>
      </w:r>
      <w:proofErr w:type="gramEnd"/>
      <w:r>
        <w:t xml:space="preserve"> quality improvement plans to include activities such as leadership development, mentoring, training to increase the qualifications of child care teachers and staff, improve learning environments, support of child care providers with developmentally appropriate curriculum, and the provision of consumer education;</w:t>
      </w:r>
    </w:p>
    <w:p w14:paraId="4FF3D550" w14:textId="3AF4C532" w:rsidR="00DD5CDF" w:rsidRDefault="45FBF2F4" w:rsidP="00F65702">
      <w:pPr>
        <w:pStyle w:val="ListParagraph"/>
        <w:numPr>
          <w:ilvl w:val="0"/>
          <w:numId w:val="132"/>
        </w:numPr>
        <w:spacing w:after="0"/>
      </w:pPr>
      <w:r>
        <w:t xml:space="preserve">Coordinate with Workforce Solutions Career Centers, community agencies, 2-1-1, and the staff of the Texas </w:t>
      </w:r>
      <w:r w:rsidR="6DDF0C6A">
        <w:t>Department of Family and Protective</w:t>
      </w:r>
      <w:r w:rsidR="0AB1800C">
        <w:t xml:space="preserve"> </w:t>
      </w:r>
      <w:r>
        <w:t xml:space="preserve">Services to provide </w:t>
      </w:r>
      <w:proofErr w:type="gramStart"/>
      <w:r>
        <w:t>child care</w:t>
      </w:r>
      <w:proofErr w:type="gramEnd"/>
      <w:r>
        <w:t xml:space="preserve"> services to eligible individuals;</w:t>
      </w:r>
    </w:p>
    <w:p w14:paraId="584B2BFD" w14:textId="77777777" w:rsidR="00DD5CDF" w:rsidRDefault="00DD5CDF" w:rsidP="00F65702">
      <w:pPr>
        <w:pStyle w:val="ListParagraph"/>
        <w:numPr>
          <w:ilvl w:val="0"/>
          <w:numId w:val="132"/>
        </w:numPr>
        <w:spacing w:after="0"/>
      </w:pPr>
      <w:r>
        <w:t xml:space="preserve">Coordinate and collaborate with the Board and community partners in efforts to enhance, expand, and support </w:t>
      </w:r>
      <w:proofErr w:type="gramStart"/>
      <w:r>
        <w:t>child care</w:t>
      </w:r>
      <w:proofErr w:type="gramEnd"/>
      <w:r>
        <w:t xml:space="preserve"> and quality care initiatives;</w:t>
      </w:r>
    </w:p>
    <w:p w14:paraId="56E35F27" w14:textId="77777777" w:rsidR="00DD5CDF" w:rsidRDefault="00DD5CDF" w:rsidP="00F65702">
      <w:pPr>
        <w:pStyle w:val="ListParagraph"/>
        <w:numPr>
          <w:ilvl w:val="0"/>
          <w:numId w:val="132"/>
        </w:numPr>
        <w:spacing w:after="0"/>
      </w:pPr>
      <w:r>
        <w:t xml:space="preserve">Serve as a focal point for the coordination of </w:t>
      </w:r>
      <w:proofErr w:type="gramStart"/>
      <w:r>
        <w:t>child care</w:t>
      </w:r>
      <w:proofErr w:type="gramEnd"/>
      <w:r>
        <w:t xml:space="preserve"> services to families and children;</w:t>
      </w:r>
    </w:p>
    <w:p w14:paraId="6BC637A1" w14:textId="199CD154" w:rsidR="00DD5CDF" w:rsidRDefault="4B067E31" w:rsidP="00F65702">
      <w:pPr>
        <w:pStyle w:val="ListParagraph"/>
        <w:numPr>
          <w:ilvl w:val="0"/>
          <w:numId w:val="132"/>
        </w:numPr>
        <w:spacing w:after="0"/>
      </w:pPr>
      <w:r w:rsidRPr="007E42D3">
        <w:t xml:space="preserve">Provide </w:t>
      </w:r>
      <w:r w:rsidR="3A6419FA" w:rsidRPr="007E42D3">
        <w:t>mentoring to</w:t>
      </w:r>
      <w:r w:rsidR="2399BA15" w:rsidRPr="007E42D3">
        <w:t xml:space="preserve"> </w:t>
      </w:r>
      <w:r w:rsidR="7331E4B5" w:rsidRPr="007E42D3">
        <w:t>assist</w:t>
      </w:r>
      <w:r w:rsidR="2399BA15" w:rsidRPr="007E42D3">
        <w:t xml:space="preserve"> all contracted </w:t>
      </w:r>
      <w:proofErr w:type="gramStart"/>
      <w:r w:rsidR="2399BA15" w:rsidRPr="007E42D3">
        <w:t>child care</w:t>
      </w:r>
      <w:proofErr w:type="gramEnd"/>
      <w:r w:rsidR="2399BA15" w:rsidRPr="007E42D3">
        <w:t xml:space="preserve"> programs</w:t>
      </w:r>
      <w:r w:rsidR="73D9626B" w:rsidRPr="007E42D3">
        <w:t xml:space="preserve"> in</w:t>
      </w:r>
      <w:r w:rsidR="2399BA15" w:rsidRPr="007E42D3">
        <w:t xml:space="preserve"> becom</w:t>
      </w:r>
      <w:r w:rsidR="1D00134E" w:rsidRPr="007E42D3">
        <w:t xml:space="preserve">ing </w:t>
      </w:r>
      <w:r w:rsidRPr="007E42D3">
        <w:t xml:space="preserve">Texas Rising Star </w:t>
      </w:r>
      <w:r>
        <w:t>providers;</w:t>
      </w:r>
    </w:p>
    <w:p w14:paraId="2E50FAE0" w14:textId="77777777" w:rsidR="00DD5CDF" w:rsidRDefault="00DD5CDF" w:rsidP="00F65702">
      <w:pPr>
        <w:pStyle w:val="ListParagraph"/>
        <w:numPr>
          <w:ilvl w:val="0"/>
          <w:numId w:val="132"/>
        </w:numPr>
        <w:spacing w:after="0"/>
      </w:pPr>
      <w:r>
        <w:t>Maintain internal procedures for all operational aspects of the CCS program;</w:t>
      </w:r>
    </w:p>
    <w:p w14:paraId="73B51FB0" w14:textId="77777777" w:rsidR="00DD5CDF" w:rsidRDefault="00DD5CDF" w:rsidP="00F65702">
      <w:pPr>
        <w:pStyle w:val="ListParagraph"/>
        <w:numPr>
          <w:ilvl w:val="0"/>
          <w:numId w:val="132"/>
        </w:numPr>
        <w:spacing w:after="0"/>
      </w:pPr>
      <w:r>
        <w:t>Forecast expenditures and enrollments to ensure that performance is met, monthly fund utilization targets are met, and expenditures are correctly reported;</w:t>
      </w:r>
    </w:p>
    <w:p w14:paraId="068DAB9C" w14:textId="77777777" w:rsidR="00DD5CDF" w:rsidRDefault="00DD5CDF" w:rsidP="00F65702">
      <w:pPr>
        <w:pStyle w:val="ListParagraph"/>
        <w:numPr>
          <w:ilvl w:val="0"/>
          <w:numId w:val="132"/>
        </w:numPr>
        <w:spacing w:after="0"/>
      </w:pPr>
      <w:r>
        <w:t>Develop and implement internal monitoring systems and procedures;</w:t>
      </w:r>
    </w:p>
    <w:p w14:paraId="03FD3F24" w14:textId="77777777" w:rsidR="00DD5CDF" w:rsidRDefault="00DD5CDF" w:rsidP="00F65702">
      <w:pPr>
        <w:pStyle w:val="ListParagraph"/>
        <w:numPr>
          <w:ilvl w:val="0"/>
          <w:numId w:val="132"/>
        </w:numPr>
        <w:spacing w:after="0"/>
      </w:pPr>
      <w:r>
        <w:t>Develop and implement continuous improvement processes to</w:t>
      </w:r>
      <w:r w:rsidR="00D36BFC">
        <w:t xml:space="preserve"> improve the quality of services, improve operational efficiencies, and minimize or reduce operational and/or administrative costs;</w:t>
      </w:r>
    </w:p>
    <w:p w14:paraId="256BF5C9" w14:textId="77777777" w:rsidR="00D36BFC" w:rsidRDefault="00B750DB" w:rsidP="00F65702">
      <w:pPr>
        <w:pStyle w:val="ListParagraph"/>
        <w:numPr>
          <w:ilvl w:val="0"/>
          <w:numId w:val="132"/>
        </w:numPr>
        <w:spacing w:after="0"/>
      </w:pPr>
      <w:r>
        <w:t>Prepare budgets and budget amendments;</w:t>
      </w:r>
    </w:p>
    <w:p w14:paraId="39C0F237" w14:textId="77777777" w:rsidR="00B750DB" w:rsidRDefault="00B750DB" w:rsidP="00F65702">
      <w:pPr>
        <w:pStyle w:val="ListParagraph"/>
        <w:numPr>
          <w:ilvl w:val="0"/>
          <w:numId w:val="132"/>
        </w:numPr>
        <w:spacing w:after="0"/>
      </w:pPr>
      <w:r>
        <w:t>Provide an accurate and auditable record of all financial transactions;</w:t>
      </w:r>
    </w:p>
    <w:p w14:paraId="3A190BC9" w14:textId="77777777" w:rsidR="00B750DB" w:rsidRDefault="00B750DB" w:rsidP="00F65702">
      <w:pPr>
        <w:pStyle w:val="ListParagraph"/>
        <w:numPr>
          <w:ilvl w:val="0"/>
          <w:numId w:val="132"/>
        </w:numPr>
        <w:spacing w:after="0"/>
      </w:pPr>
      <w:r>
        <w:t>Establish internal controls to ensure the efficient and effective use of resources and safeguard assets;</w:t>
      </w:r>
    </w:p>
    <w:p w14:paraId="6DE5F5C2" w14:textId="77777777" w:rsidR="00B750DB" w:rsidRDefault="00B750DB" w:rsidP="00F65702">
      <w:pPr>
        <w:pStyle w:val="ListParagraph"/>
        <w:numPr>
          <w:ilvl w:val="0"/>
          <w:numId w:val="132"/>
        </w:numPr>
        <w:spacing w:after="0"/>
      </w:pPr>
      <w:r>
        <w:lastRenderedPageBreak/>
        <w:t>Establish internal controls for the prevention of fraud and abuse;</w:t>
      </w:r>
    </w:p>
    <w:p w14:paraId="2A120837" w14:textId="77777777" w:rsidR="00B750DB" w:rsidRDefault="00B750DB" w:rsidP="00F65702">
      <w:pPr>
        <w:pStyle w:val="ListParagraph"/>
        <w:numPr>
          <w:ilvl w:val="0"/>
          <w:numId w:val="132"/>
        </w:numPr>
        <w:spacing w:after="0"/>
      </w:pPr>
      <w:r>
        <w:t>Maintain and retain financial, participant and provider records as required by the Board;</w:t>
      </w:r>
    </w:p>
    <w:p w14:paraId="10D1FFD3" w14:textId="77777777" w:rsidR="00B750DB" w:rsidRDefault="00B750DB" w:rsidP="00F65702">
      <w:pPr>
        <w:pStyle w:val="ListParagraph"/>
        <w:numPr>
          <w:ilvl w:val="0"/>
          <w:numId w:val="132"/>
        </w:numPr>
        <w:spacing w:after="0"/>
      </w:pPr>
      <w:r>
        <w:t>Ensure the timely and accurate submission of reports as requested or required by the Board;</w:t>
      </w:r>
    </w:p>
    <w:p w14:paraId="634FECF6" w14:textId="77777777" w:rsidR="00B750DB" w:rsidRDefault="00B750DB" w:rsidP="00F65702">
      <w:pPr>
        <w:pStyle w:val="ListParagraph"/>
        <w:numPr>
          <w:ilvl w:val="0"/>
          <w:numId w:val="132"/>
        </w:numPr>
        <w:spacing w:after="0"/>
      </w:pPr>
      <w:r>
        <w:t>Ensure cooperation in any investigation, monitoring, and/or audit activities;</w:t>
      </w:r>
    </w:p>
    <w:p w14:paraId="0C4272C3" w14:textId="77777777" w:rsidR="00B750DB" w:rsidRDefault="00B750DB" w:rsidP="00F65702">
      <w:pPr>
        <w:pStyle w:val="ListParagraph"/>
        <w:numPr>
          <w:ilvl w:val="0"/>
          <w:numId w:val="132"/>
        </w:numPr>
        <w:spacing w:after="0"/>
      </w:pPr>
      <w:r>
        <w:t>Ensure compliance with all applicable laws, rules, regulations, policies, directives, and plans;</w:t>
      </w:r>
    </w:p>
    <w:p w14:paraId="6C394AB3" w14:textId="77777777" w:rsidR="00B750DB" w:rsidRDefault="00B750DB" w:rsidP="00F65702">
      <w:pPr>
        <w:pStyle w:val="ListParagraph"/>
        <w:numPr>
          <w:ilvl w:val="0"/>
          <w:numId w:val="132"/>
        </w:numPr>
        <w:spacing w:after="0"/>
      </w:pPr>
      <w:r>
        <w:t>Cooperate with Board staff on developing and implementing new initiatives, cooperative agreements with community partners, plans, and other relevant activities;</w:t>
      </w:r>
    </w:p>
    <w:p w14:paraId="6CF3A724" w14:textId="77777777" w:rsidR="00B750DB" w:rsidRDefault="00B750DB" w:rsidP="00F65702">
      <w:pPr>
        <w:pStyle w:val="ListParagraph"/>
        <w:numPr>
          <w:ilvl w:val="0"/>
          <w:numId w:val="132"/>
        </w:numPr>
        <w:spacing w:after="0"/>
      </w:pPr>
      <w:r>
        <w:t>Develop and implement processes to evaluate parent and provider satisfaction;</w:t>
      </w:r>
    </w:p>
    <w:p w14:paraId="5A60027E" w14:textId="77777777" w:rsidR="00941727" w:rsidRDefault="00941727" w:rsidP="00F65702">
      <w:pPr>
        <w:pStyle w:val="ListParagraph"/>
        <w:numPr>
          <w:ilvl w:val="0"/>
          <w:numId w:val="132"/>
        </w:numPr>
        <w:spacing w:after="0"/>
      </w:pPr>
      <w:r>
        <w:t>Develop and implement a disaster recovery plan to ensure the continuity of operations;</w:t>
      </w:r>
    </w:p>
    <w:p w14:paraId="304C83B3" w14:textId="77777777" w:rsidR="00B750DB" w:rsidRDefault="00B750DB" w:rsidP="00F65702">
      <w:pPr>
        <w:pStyle w:val="ListParagraph"/>
        <w:numPr>
          <w:ilvl w:val="0"/>
          <w:numId w:val="132"/>
        </w:numPr>
        <w:spacing w:after="0"/>
      </w:pPr>
      <w:proofErr w:type="gramStart"/>
      <w:r>
        <w:t>Provide adequate staffing at all times</w:t>
      </w:r>
      <w:proofErr w:type="gramEnd"/>
      <w:r>
        <w:t xml:space="preserve"> to perform all required services during the duration of the contract;</w:t>
      </w:r>
    </w:p>
    <w:p w14:paraId="7A6F0855" w14:textId="336CDD25" w:rsidR="00B750DB" w:rsidRDefault="5D7A4653" w:rsidP="00F65702">
      <w:pPr>
        <w:pStyle w:val="ListParagraph"/>
        <w:numPr>
          <w:ilvl w:val="0"/>
          <w:numId w:val="132"/>
        </w:numPr>
        <w:spacing w:after="0"/>
      </w:pPr>
      <w:r>
        <w:t xml:space="preserve">Provide for the continuous training and development of staff; </w:t>
      </w:r>
    </w:p>
    <w:p w14:paraId="02654166" w14:textId="6426BC43" w:rsidR="00B750DB" w:rsidRDefault="4CB09BFB" w:rsidP="00F65702">
      <w:pPr>
        <w:pStyle w:val="ListParagraph"/>
        <w:numPr>
          <w:ilvl w:val="0"/>
          <w:numId w:val="132"/>
        </w:numPr>
        <w:spacing w:after="0"/>
      </w:pPr>
      <w:r>
        <w:t xml:space="preserve">Develop processes and procedures along with the Career Center contractor to refer parents if looking for work and/or express interest in training; </w:t>
      </w:r>
      <w:r w:rsidR="5D7A4653">
        <w:t>and</w:t>
      </w:r>
    </w:p>
    <w:p w14:paraId="28B94790" w14:textId="17327007" w:rsidR="4ED0BDED" w:rsidRDefault="4ED0BDED">
      <w:pPr>
        <w:pStyle w:val="ListParagraph"/>
        <w:numPr>
          <w:ilvl w:val="0"/>
          <w:numId w:val="132"/>
        </w:numPr>
        <w:spacing w:after="0"/>
      </w:pPr>
      <w:r>
        <w:t xml:space="preserve">Meet or exceed performance measures/targets set for </w:t>
      </w:r>
      <w:proofErr w:type="gramStart"/>
      <w:r>
        <w:t>Child Care</w:t>
      </w:r>
      <w:proofErr w:type="gramEnd"/>
      <w:r>
        <w:t xml:space="preserve"> Services.</w:t>
      </w:r>
    </w:p>
    <w:p w14:paraId="1F5B3988" w14:textId="05885007" w:rsidR="6A21FE24" w:rsidRDefault="6A21FE24" w:rsidP="00D04B05">
      <w:pPr>
        <w:spacing w:after="0"/>
      </w:pPr>
    </w:p>
    <w:p w14:paraId="49EA3CF1" w14:textId="174794AC" w:rsidR="0BA73712" w:rsidRDefault="0BA73712" w:rsidP="00D04B05">
      <w:pPr>
        <w:ind w:right="-20"/>
        <w:rPr>
          <w:rFonts w:ascii="Calibri" w:eastAsia="Calibri" w:hAnsi="Calibri" w:cs="Calibri"/>
          <w:highlight w:val="yellow"/>
        </w:rPr>
      </w:pPr>
    </w:p>
    <w:p w14:paraId="6A50BF3D" w14:textId="7F4E9C31" w:rsidR="003423A4" w:rsidRDefault="6335015C">
      <w:pPr>
        <w:pStyle w:val="Heading3"/>
      </w:pPr>
      <w:bookmarkStart w:id="76" w:name="_Toc468654395"/>
      <w:bookmarkStart w:id="77" w:name="_Toc161731828"/>
      <w:r>
        <w:t>3.3</w:t>
      </w:r>
      <w:r w:rsidR="7C7A351B">
        <w:tab/>
      </w:r>
      <w:r>
        <w:t>Scope of Current Operati</w:t>
      </w:r>
      <w:r w:rsidR="73C76B65">
        <w:t>ons</w:t>
      </w:r>
      <w:bookmarkEnd w:id="76"/>
      <w:bookmarkEnd w:id="77"/>
    </w:p>
    <w:p w14:paraId="36C58497" w14:textId="77777777" w:rsidR="003423A4" w:rsidRDefault="003423A4" w:rsidP="00F65702">
      <w:pPr>
        <w:pStyle w:val="ListParagraph"/>
        <w:numPr>
          <w:ilvl w:val="0"/>
          <w:numId w:val="133"/>
        </w:numPr>
        <w:spacing w:after="0"/>
      </w:pPr>
      <w:r>
        <w:rPr>
          <w:u w:val="single"/>
        </w:rPr>
        <w:t>Performance</w:t>
      </w:r>
    </w:p>
    <w:p w14:paraId="44ADFC30" w14:textId="35C05611" w:rsidR="6527CCD7" w:rsidRPr="00D04B05" w:rsidRDefault="003423A4" w:rsidP="04CA31FC">
      <w:pPr>
        <w:ind w:left="-20" w:right="-20"/>
        <w:rPr>
          <w:rFonts w:ascii="Calibri" w:eastAsia="Calibri" w:hAnsi="Calibri" w:cs="Calibri"/>
        </w:rPr>
      </w:pPr>
      <w:r>
        <w:t xml:space="preserve">The Board currently has one (1) contracted performance measure for the CCS program with the Texas Workforce Commission: Average Number of Children in Care </w:t>
      </w:r>
      <w:r w:rsidR="00577826">
        <w:t>per</w:t>
      </w:r>
      <w:r>
        <w:t xml:space="preserve"> Day.  Our current performance target is </w:t>
      </w:r>
      <w:r w:rsidR="00AA3A05">
        <w:t>3,</w:t>
      </w:r>
      <w:r w:rsidR="46DD703F">
        <w:t>036</w:t>
      </w:r>
      <w:r>
        <w:t xml:space="preserve">.  We are considered “Meeting” performance when actual year to date performance is measured to be 95% to 105% of target.  The contractor may perform beyond 105% of target only when there is sufficient funding available to afford any “over-performance”.  Performance measures and targets are subject to change.  The Board may impose additional local measures at its </w:t>
      </w:r>
      <w:proofErr w:type="spellStart"/>
      <w:r>
        <w:t>discretion.</w:t>
      </w:r>
      <w:r w:rsidR="6527CCD7" w:rsidRPr="00D04B05">
        <w:rPr>
          <w:rFonts w:ascii="Calibri" w:eastAsia="Calibri" w:hAnsi="Calibri" w:cs="Calibri"/>
        </w:rPr>
        <w:t>The</w:t>
      </w:r>
      <w:proofErr w:type="spellEnd"/>
      <w:r w:rsidR="6527CCD7" w:rsidRPr="00D04B05">
        <w:rPr>
          <w:rFonts w:ascii="Calibri" w:eastAsia="Calibri" w:hAnsi="Calibri" w:cs="Calibri"/>
        </w:rPr>
        <w:t xml:space="preserve"> operation of the </w:t>
      </w:r>
      <w:proofErr w:type="gramStart"/>
      <w:r w:rsidR="6527CCD7" w:rsidRPr="00D04B05">
        <w:rPr>
          <w:rFonts w:ascii="Calibri" w:eastAsia="Calibri" w:hAnsi="Calibri" w:cs="Calibri"/>
        </w:rPr>
        <w:t>child care</w:t>
      </w:r>
      <w:proofErr w:type="gramEnd"/>
      <w:r w:rsidR="6527CCD7" w:rsidRPr="00D04B05">
        <w:rPr>
          <w:rFonts w:ascii="Calibri" w:eastAsia="Calibri" w:hAnsi="Calibri" w:cs="Calibri"/>
        </w:rPr>
        <w:t xml:space="preserve"> services include, but is not limited to, the provision of allowable services and activities under the following programs funded by the Board:</w:t>
      </w:r>
    </w:p>
    <w:p w14:paraId="4786980E" w14:textId="2BC381FE" w:rsidR="6527CCD7" w:rsidRDefault="6527CCD7" w:rsidP="00D04B05">
      <w:pPr>
        <w:pStyle w:val="ListParagraph"/>
        <w:numPr>
          <w:ilvl w:val="0"/>
          <w:numId w:val="10"/>
        </w:numPr>
        <w:spacing w:after="0"/>
        <w:ind w:left="700" w:right="-20"/>
        <w:rPr>
          <w:rFonts w:ascii="Calibri" w:eastAsia="Calibri" w:hAnsi="Calibri" w:cs="Calibri"/>
        </w:rPr>
      </w:pPr>
      <w:proofErr w:type="gramStart"/>
      <w:r w:rsidRPr="00D04B05">
        <w:rPr>
          <w:rFonts w:ascii="Calibri" w:eastAsia="Calibri" w:hAnsi="Calibri" w:cs="Calibri"/>
        </w:rPr>
        <w:t>Child Care</w:t>
      </w:r>
      <w:proofErr w:type="gramEnd"/>
      <w:r w:rsidRPr="00D04B05">
        <w:rPr>
          <w:rFonts w:ascii="Calibri" w:eastAsia="Calibri" w:hAnsi="Calibri" w:cs="Calibri"/>
        </w:rPr>
        <w:t xml:space="preserve"> Dev</w:t>
      </w:r>
      <w:r w:rsidR="1732E06D" w:rsidRPr="00D04B05">
        <w:rPr>
          <w:rFonts w:ascii="Calibri" w:eastAsia="Calibri" w:hAnsi="Calibri" w:cs="Calibri"/>
        </w:rPr>
        <w:t>e</w:t>
      </w:r>
      <w:r w:rsidRPr="00D04B05">
        <w:rPr>
          <w:rFonts w:ascii="Calibri" w:eastAsia="Calibri" w:hAnsi="Calibri" w:cs="Calibri"/>
        </w:rPr>
        <w:t>lopment Fund (CCDF)</w:t>
      </w:r>
      <w:r w:rsidR="49C3E892" w:rsidRPr="04CA31FC">
        <w:rPr>
          <w:rFonts w:ascii="Calibri" w:eastAsia="Calibri" w:hAnsi="Calibri" w:cs="Calibri"/>
        </w:rPr>
        <w:t>:</w:t>
      </w:r>
      <w:r w:rsidR="270CD029" w:rsidRPr="04CA31FC">
        <w:rPr>
          <w:rFonts w:ascii="Calibri" w:eastAsia="Calibri" w:hAnsi="Calibri" w:cs="Calibri"/>
        </w:rPr>
        <w:t xml:space="preserve"> </w:t>
      </w:r>
    </w:p>
    <w:p w14:paraId="3E86A361" w14:textId="161EB871" w:rsidR="5BB2F982" w:rsidRDefault="5BB2F982" w:rsidP="00922F03">
      <w:pPr>
        <w:spacing w:after="0"/>
        <w:ind w:left="340" w:right="-20" w:firstLine="20"/>
        <w:rPr>
          <w:rFonts w:ascii="Calibri" w:eastAsia="Calibri" w:hAnsi="Calibri" w:cs="Calibri"/>
        </w:rPr>
      </w:pPr>
      <w:r w:rsidRPr="00D04B05">
        <w:rPr>
          <w:rFonts w:ascii="Calibri" w:eastAsia="Calibri" w:hAnsi="Calibri" w:cs="Calibri"/>
        </w:rPr>
        <w:t>Th</w:t>
      </w:r>
      <w:r w:rsidR="16543FAC" w:rsidRPr="00D04B05">
        <w:rPr>
          <w:rFonts w:ascii="Calibri" w:eastAsia="Calibri" w:hAnsi="Calibri" w:cs="Calibri"/>
        </w:rPr>
        <w:t>is</w:t>
      </w:r>
      <w:r w:rsidRPr="00D04B05">
        <w:rPr>
          <w:rFonts w:ascii="Calibri" w:eastAsia="Calibri" w:hAnsi="Calibri" w:cs="Calibri"/>
        </w:rPr>
        <w:t xml:space="preserve"> primary</w:t>
      </w:r>
      <w:r w:rsidR="5D6ADECF" w:rsidRPr="00D04B05">
        <w:rPr>
          <w:rFonts w:ascii="Calibri" w:eastAsia="Calibri" w:hAnsi="Calibri" w:cs="Calibri"/>
        </w:rPr>
        <w:t xml:space="preserve"> federal</w:t>
      </w:r>
      <w:r w:rsidRPr="00D04B05">
        <w:rPr>
          <w:rFonts w:ascii="Calibri" w:eastAsia="Calibri" w:hAnsi="Calibri" w:cs="Calibri"/>
        </w:rPr>
        <w:t xml:space="preserve"> funding source </w:t>
      </w:r>
      <w:r w:rsidR="249268AA" w:rsidRPr="00D04B05">
        <w:rPr>
          <w:rFonts w:ascii="Calibri" w:eastAsia="Calibri" w:hAnsi="Calibri" w:cs="Calibri"/>
        </w:rPr>
        <w:t xml:space="preserve">is </w:t>
      </w:r>
      <w:r w:rsidRPr="00D04B05">
        <w:rPr>
          <w:rFonts w:ascii="Calibri" w:eastAsia="Calibri" w:hAnsi="Calibri" w:cs="Calibri"/>
        </w:rPr>
        <w:t>dedicated to</w:t>
      </w:r>
      <w:r w:rsidR="1924301C" w:rsidRPr="04CA31FC">
        <w:rPr>
          <w:rFonts w:ascii="Calibri" w:eastAsia="Calibri" w:hAnsi="Calibri" w:cs="Calibri"/>
        </w:rPr>
        <w:t xml:space="preserve"> </w:t>
      </w:r>
      <w:r w:rsidRPr="04CA31FC">
        <w:rPr>
          <w:rFonts w:ascii="Calibri" w:eastAsia="Calibri" w:hAnsi="Calibri" w:cs="Calibri"/>
        </w:rPr>
        <w:t xml:space="preserve">providing </w:t>
      </w:r>
      <w:proofErr w:type="gramStart"/>
      <w:r w:rsidRPr="04CA31FC">
        <w:rPr>
          <w:rFonts w:ascii="Calibri" w:eastAsia="Calibri" w:hAnsi="Calibri" w:cs="Calibri"/>
        </w:rPr>
        <w:t>child care</w:t>
      </w:r>
      <w:proofErr w:type="gramEnd"/>
      <w:r w:rsidRPr="04CA31FC">
        <w:rPr>
          <w:rFonts w:ascii="Calibri" w:eastAsia="Calibri" w:hAnsi="Calibri" w:cs="Calibri"/>
        </w:rPr>
        <w:t xml:space="preserve"> assistance to income eligible families so they can work, attend school or enroll in training to improve the well-being of their </w:t>
      </w:r>
      <w:r w:rsidR="1A57DEB4" w:rsidRPr="04CA31FC">
        <w:rPr>
          <w:rFonts w:ascii="Calibri" w:eastAsia="Calibri" w:hAnsi="Calibri" w:cs="Calibri"/>
        </w:rPr>
        <w:t>families.</w:t>
      </w:r>
    </w:p>
    <w:p w14:paraId="1B27426C" w14:textId="454CAE68" w:rsidR="5BB2F982" w:rsidRPr="00D04B05" w:rsidRDefault="5BB2F982" w:rsidP="04CA31FC">
      <w:pPr>
        <w:pStyle w:val="ListParagraph"/>
        <w:numPr>
          <w:ilvl w:val="0"/>
          <w:numId w:val="2"/>
        </w:numPr>
        <w:spacing w:after="0"/>
        <w:ind w:right="-20"/>
        <w:rPr>
          <w:rFonts w:ascii="Calibri" w:eastAsia="Calibri" w:hAnsi="Calibri" w:cs="Calibri"/>
        </w:rPr>
      </w:pPr>
      <w:proofErr w:type="gramStart"/>
      <w:r w:rsidRPr="04CA31FC">
        <w:rPr>
          <w:rFonts w:ascii="Calibri" w:eastAsia="Calibri" w:hAnsi="Calibri" w:cs="Calibri"/>
        </w:rPr>
        <w:t>Child Care</w:t>
      </w:r>
      <w:proofErr w:type="gramEnd"/>
      <w:r w:rsidRPr="04CA31FC">
        <w:rPr>
          <w:rFonts w:ascii="Calibri" w:eastAsia="Calibri" w:hAnsi="Calibri" w:cs="Calibri"/>
        </w:rPr>
        <w:t xml:space="preserve"> Quality (CCQ)</w:t>
      </w:r>
      <w:r w:rsidR="1E946A68" w:rsidRPr="04CA31FC">
        <w:rPr>
          <w:rFonts w:ascii="Calibri" w:eastAsia="Calibri" w:hAnsi="Calibri" w:cs="Calibri"/>
        </w:rPr>
        <w:t>:</w:t>
      </w:r>
    </w:p>
    <w:p w14:paraId="0780623B" w14:textId="2E471B14" w:rsidR="38729D73" w:rsidRPr="00D04B05" w:rsidRDefault="38729D73" w:rsidP="00922F03">
      <w:pPr>
        <w:spacing w:after="0"/>
        <w:ind w:left="360" w:right="-20"/>
        <w:rPr>
          <w:rFonts w:ascii="Calibri" w:eastAsia="Calibri" w:hAnsi="Calibri" w:cs="Calibri"/>
        </w:rPr>
      </w:pPr>
      <w:r w:rsidRPr="00D04B05">
        <w:rPr>
          <w:rFonts w:ascii="Calibri" w:eastAsia="Calibri" w:hAnsi="Calibri" w:cs="Calibri"/>
        </w:rPr>
        <w:t>Federal funding allowable for quality improvement activities that meet ou</w:t>
      </w:r>
      <w:r w:rsidR="638673FF" w:rsidRPr="04CA31FC">
        <w:rPr>
          <w:rFonts w:ascii="Calibri" w:eastAsia="Calibri" w:hAnsi="Calibri" w:cs="Calibri"/>
        </w:rPr>
        <w:t xml:space="preserve">r </w:t>
      </w:r>
      <w:r w:rsidRPr="00D04B05">
        <w:rPr>
          <w:rFonts w:ascii="Calibri" w:eastAsia="Calibri" w:hAnsi="Calibri" w:cs="Calibri"/>
        </w:rPr>
        <w:t xml:space="preserve">community’s </w:t>
      </w:r>
      <w:r w:rsidR="576B2923" w:rsidRPr="00D04B05">
        <w:rPr>
          <w:rFonts w:ascii="Calibri" w:eastAsia="Calibri" w:hAnsi="Calibri" w:cs="Calibri"/>
        </w:rPr>
        <w:t xml:space="preserve">needs and align with </w:t>
      </w:r>
      <w:r w:rsidR="593AA5D6" w:rsidRPr="00D04B05">
        <w:rPr>
          <w:rFonts w:ascii="Calibri" w:eastAsia="Calibri" w:hAnsi="Calibri" w:cs="Calibri"/>
        </w:rPr>
        <w:t xml:space="preserve">the </w:t>
      </w:r>
      <w:r w:rsidR="576B2923" w:rsidRPr="00D04B05">
        <w:rPr>
          <w:rFonts w:ascii="Calibri" w:eastAsia="Calibri" w:hAnsi="Calibri" w:cs="Calibri"/>
        </w:rPr>
        <w:t>Board’s strategies</w:t>
      </w:r>
      <w:r w:rsidR="112EE057" w:rsidRPr="00D04B05">
        <w:rPr>
          <w:rFonts w:ascii="Calibri" w:eastAsia="Calibri" w:hAnsi="Calibri" w:cs="Calibri"/>
        </w:rPr>
        <w:t xml:space="preserve">. </w:t>
      </w:r>
    </w:p>
    <w:p w14:paraId="5FD6A483" w14:textId="0711EAFB" w:rsidR="6527CCD7" w:rsidRPr="00D04B05" w:rsidRDefault="6527CCD7" w:rsidP="00D04B05">
      <w:pPr>
        <w:pStyle w:val="ListParagraph"/>
        <w:numPr>
          <w:ilvl w:val="0"/>
          <w:numId w:val="2"/>
        </w:numPr>
        <w:spacing w:after="0"/>
        <w:ind w:right="-20"/>
        <w:rPr>
          <w:rFonts w:ascii="Calibri" w:eastAsia="Calibri" w:hAnsi="Calibri" w:cs="Calibri"/>
        </w:rPr>
      </w:pPr>
      <w:r w:rsidRPr="00D04B05">
        <w:rPr>
          <w:rFonts w:ascii="Calibri" w:eastAsia="Calibri" w:hAnsi="Calibri" w:cs="Calibri"/>
        </w:rPr>
        <w:t xml:space="preserve">Quality </w:t>
      </w:r>
      <w:proofErr w:type="gramStart"/>
      <w:r w:rsidRPr="00D04B05">
        <w:rPr>
          <w:rFonts w:ascii="Calibri" w:eastAsia="Calibri" w:hAnsi="Calibri" w:cs="Calibri"/>
        </w:rPr>
        <w:t>Child Care</w:t>
      </w:r>
      <w:proofErr w:type="gramEnd"/>
      <w:r w:rsidRPr="00D04B05">
        <w:rPr>
          <w:rFonts w:ascii="Calibri" w:eastAsia="Calibri" w:hAnsi="Calibri" w:cs="Calibri"/>
        </w:rPr>
        <w:t xml:space="preserve"> Collaborative (QC3)</w:t>
      </w:r>
      <w:r w:rsidR="17D3FBC0" w:rsidRPr="04CA31FC">
        <w:rPr>
          <w:rFonts w:ascii="Calibri" w:eastAsia="Calibri" w:hAnsi="Calibri" w:cs="Calibri"/>
        </w:rPr>
        <w:t>:</w:t>
      </w:r>
    </w:p>
    <w:p w14:paraId="241E4F03" w14:textId="263DFA3B" w:rsidR="6527CCD7" w:rsidRDefault="6527CCD7" w:rsidP="00922F03">
      <w:pPr>
        <w:spacing w:after="0"/>
        <w:ind w:left="360"/>
      </w:pPr>
      <w:r w:rsidRPr="00D04B05">
        <w:rPr>
          <w:rFonts w:ascii="Calibri" w:eastAsia="Calibri" w:hAnsi="Calibri" w:cs="Calibri"/>
          <w:color w:val="31312F"/>
        </w:rPr>
        <w:t>The cornerstone of our quality improvement investments is QC3 which is funded by non-TW</w:t>
      </w:r>
      <w:r w:rsidR="2B4F8F04" w:rsidRPr="04CA31FC">
        <w:rPr>
          <w:rFonts w:ascii="Calibri" w:eastAsia="Calibri" w:hAnsi="Calibri" w:cs="Calibri"/>
          <w:color w:val="31312F"/>
        </w:rPr>
        <w:t>C</w:t>
      </w:r>
      <w:r w:rsidR="469EEA4B" w:rsidRPr="04CA31FC">
        <w:rPr>
          <w:rFonts w:ascii="Calibri" w:eastAsia="Calibri" w:hAnsi="Calibri" w:cs="Calibri"/>
          <w:color w:val="31312F"/>
        </w:rPr>
        <w:t xml:space="preserve"> </w:t>
      </w:r>
      <w:r w:rsidRPr="00D04B05">
        <w:rPr>
          <w:rFonts w:ascii="Calibri" w:eastAsia="Calibri" w:hAnsi="Calibri" w:cs="Calibri"/>
          <w:color w:val="31312F"/>
        </w:rPr>
        <w:t>dollars</w:t>
      </w:r>
      <w:r w:rsidR="43E325EF" w:rsidRPr="00D04B05">
        <w:rPr>
          <w:rFonts w:ascii="Calibri" w:eastAsia="Calibri" w:hAnsi="Calibri" w:cs="Calibri"/>
          <w:color w:val="31312F"/>
        </w:rPr>
        <w:t xml:space="preserve"> from the City of Austin and Travis County</w:t>
      </w:r>
      <w:r w:rsidR="5507AD3B" w:rsidRPr="04CA31FC">
        <w:rPr>
          <w:rFonts w:ascii="Calibri" w:eastAsia="Calibri" w:hAnsi="Calibri" w:cs="Calibri"/>
          <w:color w:val="31312F"/>
        </w:rPr>
        <w:t>.</w:t>
      </w:r>
      <w:r w:rsidRPr="04CA31FC">
        <w:rPr>
          <w:rFonts w:ascii="Calibri" w:eastAsia="Calibri" w:hAnsi="Calibri" w:cs="Calibri"/>
          <w:color w:val="31312F"/>
        </w:rPr>
        <w:t xml:space="preserve"> </w:t>
      </w:r>
      <w:r w:rsidRPr="00D04B05">
        <w:rPr>
          <w:rFonts w:ascii="Calibri" w:eastAsia="Calibri" w:hAnsi="Calibri" w:cs="Calibri"/>
          <w:color w:val="31312F"/>
        </w:rPr>
        <w:t>This is an intensive mentor-driven program that provides free mentoring and training, technical assistance, referrals, and resources to help providers in our community achieve a quality ra</w:t>
      </w:r>
      <w:r w:rsidR="492D7B3F" w:rsidRPr="04CA31FC">
        <w:rPr>
          <w:rFonts w:ascii="Calibri" w:eastAsia="Calibri" w:hAnsi="Calibri" w:cs="Calibri"/>
          <w:color w:val="31312F"/>
        </w:rPr>
        <w:t>t</w:t>
      </w:r>
      <w:r w:rsidRPr="04CA31FC">
        <w:rPr>
          <w:rFonts w:ascii="Calibri" w:eastAsia="Calibri" w:hAnsi="Calibri" w:cs="Calibri"/>
          <w:color w:val="31312F"/>
        </w:rPr>
        <w:t>ing</w:t>
      </w:r>
      <w:r w:rsidR="61D1ABBC" w:rsidRPr="04CA31FC">
        <w:rPr>
          <w:rFonts w:ascii="Calibri" w:eastAsia="Calibri" w:hAnsi="Calibri" w:cs="Calibri"/>
          <w:color w:val="31312F"/>
        </w:rPr>
        <w:t xml:space="preserve">. </w:t>
      </w:r>
      <w:r w:rsidR="460C9388">
        <w:t>T</w:t>
      </w:r>
      <w:r w:rsidR="460C9388" w:rsidRPr="00D04B05">
        <w:t xml:space="preserve">he goal of QC3 is that more </w:t>
      </w:r>
      <w:r w:rsidR="1DD0FD7E" w:rsidRPr="00D04B05">
        <w:t>income eligible</w:t>
      </w:r>
      <w:r w:rsidR="460C9388" w:rsidRPr="00D04B05">
        <w:t xml:space="preserve"> families and/or children with disabilities can access very high quality </w:t>
      </w:r>
      <w:proofErr w:type="gramStart"/>
      <w:r w:rsidR="460C9388" w:rsidRPr="00D04B05">
        <w:t>child care</w:t>
      </w:r>
      <w:proofErr w:type="gramEnd"/>
      <w:r w:rsidR="460C9388" w:rsidRPr="00D04B05">
        <w:t xml:space="preserve">. Very high quality </w:t>
      </w:r>
      <w:proofErr w:type="gramStart"/>
      <w:r w:rsidR="460C9388" w:rsidRPr="00D04B05">
        <w:t>child care</w:t>
      </w:r>
      <w:proofErr w:type="gramEnd"/>
      <w:r w:rsidR="460C9388" w:rsidRPr="00D04B05">
        <w:t xml:space="preserve"> is </w:t>
      </w:r>
      <w:r w:rsidR="460C9388" w:rsidRPr="00D04B05">
        <w:lastRenderedPageBreak/>
        <w:t xml:space="preserve">defined as: </w:t>
      </w:r>
      <w:r w:rsidR="58C107A1" w:rsidRPr="00D04B05">
        <w:t>Accreditation</w:t>
      </w:r>
      <w:r w:rsidR="7C11AE7C" w:rsidRPr="00D04B05">
        <w:t xml:space="preserve"> by the National Association for the Education of Young Children (NAEYC), </w:t>
      </w:r>
      <w:r w:rsidR="7C11AE7C">
        <w:t xml:space="preserve">a Classroom Assessment Scoring System (CLASS) score of </w:t>
      </w:r>
      <w:r w:rsidR="0A74C6E4">
        <w:t>4 and</w:t>
      </w:r>
      <w:r w:rsidR="7C11AE7C">
        <w:t xml:space="preserve"> is supportive of families maintaining </w:t>
      </w:r>
      <w:r w:rsidR="4D5F439E">
        <w:t>at least</w:t>
      </w:r>
      <w:r w:rsidR="7C11AE7C">
        <w:t xml:space="preserve"> 1 year of continuous </w:t>
      </w:r>
      <w:r w:rsidR="35004FAA">
        <w:t>high-quality</w:t>
      </w:r>
      <w:r w:rsidR="7C11AE7C">
        <w:t xml:space="preserve"> enrollment.</w:t>
      </w:r>
    </w:p>
    <w:p w14:paraId="603A199B" w14:textId="234A1FF0" w:rsidR="281C6C1C" w:rsidRPr="00D04B05" w:rsidRDefault="281C6C1C" w:rsidP="00D04B05">
      <w:pPr>
        <w:pStyle w:val="ListParagraph"/>
        <w:numPr>
          <w:ilvl w:val="0"/>
          <w:numId w:val="7"/>
        </w:numPr>
        <w:spacing w:after="0"/>
      </w:pPr>
      <w:r w:rsidRPr="00D04B05">
        <w:t>Texas School Ready (TSR)</w:t>
      </w:r>
      <w:r w:rsidR="2AA502A8">
        <w:t>:</w:t>
      </w:r>
    </w:p>
    <w:p w14:paraId="1736C779" w14:textId="1AD59432" w:rsidR="30A2F26C" w:rsidRDefault="30A2F26C" w:rsidP="009772C5">
      <w:pPr>
        <w:spacing w:after="0"/>
        <w:ind w:left="360"/>
      </w:pPr>
      <w:r w:rsidRPr="00D04B05">
        <w:t xml:space="preserve">The goal </w:t>
      </w:r>
      <w:r w:rsidR="4FA64CD4">
        <w:t xml:space="preserve">of TSR </w:t>
      </w:r>
      <w:r w:rsidRPr="00D04B05">
        <w:t>is to p</w:t>
      </w:r>
      <w:r w:rsidR="6527CCD7" w:rsidRPr="00D04B05">
        <w:t>rovide and promote</w:t>
      </w:r>
      <w:r w:rsidR="5825DEE1" w:rsidRPr="00D04B05">
        <w:t xml:space="preserve"> the</w:t>
      </w:r>
      <w:r w:rsidR="6527CCD7" w:rsidRPr="00D04B05">
        <w:t xml:space="preserve"> Birth to Five services model</w:t>
      </w:r>
      <w:r w:rsidR="44C555CA" w:rsidRPr="00D04B05">
        <w:t xml:space="preserve"> and s</w:t>
      </w:r>
      <w:r w:rsidR="6527CCD7" w:rsidRPr="00D04B05">
        <w:t>upport sustainability in the community, including alignment with Texas Rising Star (TRS).</w:t>
      </w:r>
      <w:r w:rsidR="6527CCD7">
        <w:t xml:space="preserve">  </w:t>
      </w:r>
    </w:p>
    <w:p w14:paraId="35DF6485" w14:textId="5E2E2DB1" w:rsidR="46117697" w:rsidRDefault="46117697" w:rsidP="04CA31FC">
      <w:pPr>
        <w:pStyle w:val="ListParagraph"/>
        <w:numPr>
          <w:ilvl w:val="0"/>
          <w:numId w:val="7"/>
        </w:numPr>
        <w:spacing w:after="0"/>
      </w:pPr>
      <w:r>
        <w:t>Continuity</w:t>
      </w:r>
      <w:r w:rsidR="75AE6E01">
        <w:t xml:space="preserve"> of </w:t>
      </w:r>
      <w:proofErr w:type="gramStart"/>
      <w:r w:rsidR="75AE6E01">
        <w:t>Child Care</w:t>
      </w:r>
      <w:proofErr w:type="gramEnd"/>
      <w:r w:rsidR="75AE6E01">
        <w:t xml:space="preserve"> Services System (CoC) – Travis County and City of Austin:</w:t>
      </w:r>
    </w:p>
    <w:p w14:paraId="5ABF0380" w14:textId="7B5345B0" w:rsidR="75AE6E01" w:rsidRDefault="75AE6E01" w:rsidP="009772C5">
      <w:pPr>
        <w:spacing w:after="0"/>
        <w:ind w:left="360"/>
      </w:pPr>
      <w:r>
        <w:t xml:space="preserve">Continuity of Care is a non-TWC funded program funded by both Travis County and the City of Austin. The purpose of this program is to ensure </w:t>
      </w:r>
      <w:proofErr w:type="gramStart"/>
      <w:r>
        <w:t>child care</w:t>
      </w:r>
      <w:proofErr w:type="gramEnd"/>
      <w:r>
        <w:t xml:space="preserve"> continuity of service for in</w:t>
      </w:r>
      <w:r w:rsidR="0F1DF4A2">
        <w:t>come eligible families in Travis County in instances in which child care would have otherwise been terminated as a result of program violations of the federal Child Care Devel</w:t>
      </w:r>
      <w:r w:rsidR="0FFC9563">
        <w:t>opment Fund (CCDF) funding rules.</w:t>
      </w:r>
    </w:p>
    <w:p w14:paraId="4D22ED39" w14:textId="3CFD6037" w:rsidR="3A2F8FB1" w:rsidRDefault="3A2F8FB1" w:rsidP="00D04B05">
      <w:pPr>
        <w:pStyle w:val="ListParagraph"/>
        <w:numPr>
          <w:ilvl w:val="0"/>
          <w:numId w:val="1"/>
        </w:numPr>
        <w:spacing w:after="0"/>
      </w:pPr>
      <w:r>
        <w:t>United Way Greater Austin</w:t>
      </w:r>
      <w:r w:rsidR="6B94199C">
        <w:t>:</w:t>
      </w:r>
    </w:p>
    <w:p w14:paraId="20DD470C" w14:textId="68FB5217" w:rsidR="3A2F8FB1" w:rsidRDefault="3A2F8FB1" w:rsidP="009772C5">
      <w:pPr>
        <w:spacing w:after="0"/>
        <w:ind w:left="360"/>
      </w:pPr>
      <w:r>
        <w:t>Non-TWC funded grant. The purpose of this</w:t>
      </w:r>
      <w:r w:rsidR="2E6AC72D">
        <w:t xml:space="preserve"> grant</w:t>
      </w:r>
      <w:r>
        <w:t xml:space="preserve"> is to fund a staff person to collect, analyze and share data with community partner</w:t>
      </w:r>
      <w:r w:rsidR="62B9669B">
        <w:t>s</w:t>
      </w:r>
      <w:r>
        <w:t xml:space="preserve">. </w:t>
      </w:r>
    </w:p>
    <w:p w14:paraId="4EED5E0A" w14:textId="3D443465" w:rsidR="04CA31FC" w:rsidRDefault="04CA31FC" w:rsidP="04CA31FC">
      <w:pPr>
        <w:spacing w:after="0"/>
      </w:pPr>
    </w:p>
    <w:p w14:paraId="5662C0F7" w14:textId="40533EBD" w:rsidR="0FFC9563" w:rsidRDefault="0FFC9563" w:rsidP="04CA31FC">
      <w:pPr>
        <w:spacing w:after="0"/>
      </w:pPr>
      <w:r>
        <w:t xml:space="preserve">There are additional targets for local funding, such as, but not limited to: </w:t>
      </w:r>
    </w:p>
    <w:p w14:paraId="302932DF" w14:textId="783C86C0" w:rsidR="04CA31FC" w:rsidRDefault="04CA31FC" w:rsidP="04CA31FC">
      <w:pPr>
        <w:spacing w:after="0"/>
      </w:pPr>
    </w:p>
    <w:p w14:paraId="63B63DCA" w14:textId="0FECE908" w:rsidR="4834D0E5" w:rsidRDefault="4834D0E5" w:rsidP="04CA31FC">
      <w:pPr>
        <w:spacing w:after="0"/>
      </w:pPr>
      <w:r>
        <w:t xml:space="preserve">Continuity </w:t>
      </w:r>
      <w:r w:rsidR="2AD9B0B9">
        <w:t xml:space="preserve">of </w:t>
      </w:r>
      <w:proofErr w:type="gramStart"/>
      <w:r>
        <w:t>Child Care</w:t>
      </w:r>
      <w:proofErr w:type="gramEnd"/>
      <w:r>
        <w:t xml:space="preserve"> Services System (CoC) - Travis County</w:t>
      </w:r>
      <w:r w:rsidR="2F63E9BD">
        <w:t xml:space="preserve"> and City of Austin</w:t>
      </w:r>
      <w:r>
        <w:t>:</w:t>
      </w:r>
    </w:p>
    <w:p w14:paraId="439E5050" w14:textId="121DAF3D" w:rsidR="4834D0E5" w:rsidRDefault="4834D0E5" w:rsidP="00D04B05">
      <w:pPr>
        <w:pStyle w:val="ListParagraph"/>
        <w:numPr>
          <w:ilvl w:val="0"/>
          <w:numId w:val="6"/>
        </w:numPr>
        <w:spacing w:after="0"/>
      </w:pPr>
      <w:r>
        <w:t xml:space="preserve">Number of </w:t>
      </w:r>
      <w:r w:rsidR="61233069">
        <w:t>unduplicated</w:t>
      </w:r>
      <w:r>
        <w:t xml:space="preserve"> children served who would have otherwise been destabilized due to the </w:t>
      </w:r>
      <w:proofErr w:type="gramStart"/>
      <w:r>
        <w:t>Child Care</w:t>
      </w:r>
      <w:proofErr w:type="gramEnd"/>
      <w:r>
        <w:t xml:space="preserve"> Development Fund (CCDF) </w:t>
      </w:r>
      <w:r w:rsidR="0DA99D1D">
        <w:t>eligibility</w:t>
      </w:r>
    </w:p>
    <w:p w14:paraId="2C16B947" w14:textId="2FAAEB20" w:rsidR="08BE8E9C" w:rsidRDefault="08BE8E9C" w:rsidP="00D04B05">
      <w:pPr>
        <w:pStyle w:val="ListParagraph"/>
        <w:numPr>
          <w:ilvl w:val="0"/>
          <w:numId w:val="6"/>
        </w:numPr>
        <w:spacing w:after="0"/>
      </w:pPr>
      <w:r>
        <w:t>Number of teachers receiving training or wage supplements</w:t>
      </w:r>
    </w:p>
    <w:p w14:paraId="739D5276" w14:textId="6EEA22D7" w:rsidR="08BE8E9C" w:rsidRDefault="08BE8E9C" w:rsidP="00D04B05">
      <w:pPr>
        <w:pStyle w:val="ListParagraph"/>
        <w:numPr>
          <w:ilvl w:val="0"/>
          <w:numId w:val="6"/>
        </w:numPr>
        <w:spacing w:after="0"/>
      </w:pPr>
      <w:r>
        <w:t>Number of parents enrolled in a Parent Leadership in Community</w:t>
      </w:r>
    </w:p>
    <w:p w14:paraId="285C32A8" w14:textId="5C19EC53" w:rsidR="52365E98" w:rsidRDefault="52365E98" w:rsidP="00D04B05">
      <w:pPr>
        <w:spacing w:after="0"/>
      </w:pPr>
      <w:r>
        <w:t xml:space="preserve">Quality </w:t>
      </w:r>
      <w:proofErr w:type="gramStart"/>
      <w:r>
        <w:t>Child Care</w:t>
      </w:r>
      <w:proofErr w:type="gramEnd"/>
      <w:r>
        <w:t xml:space="preserve"> Collaborative (QC3) - Travis County:</w:t>
      </w:r>
    </w:p>
    <w:p w14:paraId="1EF4AFBE" w14:textId="23F0FAA0" w:rsidR="52365E98" w:rsidRDefault="52365E98" w:rsidP="00D04B05">
      <w:pPr>
        <w:pStyle w:val="ListParagraph"/>
        <w:numPr>
          <w:ilvl w:val="0"/>
          <w:numId w:val="5"/>
        </w:numPr>
        <w:spacing w:after="0"/>
      </w:pPr>
      <w:r>
        <w:t>Number of providers receiving mentoring services through the QC3</w:t>
      </w:r>
    </w:p>
    <w:p w14:paraId="6471215C" w14:textId="77129A58" w:rsidR="52365E98" w:rsidRDefault="52365E98" w:rsidP="00D04B05">
      <w:pPr>
        <w:pStyle w:val="ListParagraph"/>
        <w:numPr>
          <w:ilvl w:val="0"/>
          <w:numId w:val="5"/>
        </w:numPr>
        <w:spacing w:after="0"/>
      </w:pPr>
      <w:r>
        <w:t xml:space="preserve">Number of unduplicated early </w:t>
      </w:r>
      <w:proofErr w:type="gramStart"/>
      <w:r>
        <w:t>child care</w:t>
      </w:r>
      <w:proofErr w:type="gramEnd"/>
      <w:r>
        <w:t xml:space="preserve"> staff who received targeted training that include CLASS components</w:t>
      </w:r>
    </w:p>
    <w:p w14:paraId="45115E2C" w14:textId="6EE9BD22" w:rsidR="52365E98" w:rsidRDefault="52365E98" w:rsidP="00D04B05">
      <w:pPr>
        <w:pStyle w:val="ListParagraph"/>
        <w:numPr>
          <w:ilvl w:val="0"/>
          <w:numId w:val="5"/>
        </w:numPr>
        <w:spacing w:after="0"/>
      </w:pPr>
      <w:r>
        <w:t>Amount of Jeanette Watson wage supplements awarded to eligible early childhood staff (total amount in dollars)</w:t>
      </w:r>
      <w:r>
        <w:tab/>
      </w:r>
    </w:p>
    <w:p w14:paraId="782B5ABC" w14:textId="010D7EDF" w:rsidR="04CA31FC" w:rsidRDefault="04CA31FC" w:rsidP="04CA31FC">
      <w:pPr>
        <w:spacing w:after="0"/>
      </w:pPr>
    </w:p>
    <w:p w14:paraId="2D68F0EA" w14:textId="2D8A8ECD" w:rsidR="00E61DFA" w:rsidRDefault="42584649" w:rsidP="00F65702">
      <w:pPr>
        <w:pStyle w:val="ListParagraph"/>
        <w:numPr>
          <w:ilvl w:val="0"/>
          <w:numId w:val="133"/>
        </w:numPr>
        <w:spacing w:after="0"/>
      </w:pPr>
      <w:r w:rsidRPr="0BA73712">
        <w:rPr>
          <w:u w:val="single"/>
        </w:rPr>
        <w:t>Administration/Operations Costs</w:t>
      </w:r>
      <w:r>
        <w:t xml:space="preserve"> – for the past two (2) yea</w:t>
      </w:r>
      <w:r w:rsidR="2BD23208">
        <w:t>rs, the Board’s average co</w:t>
      </w:r>
      <w:r w:rsidR="5B93A562">
        <w:t>m</w:t>
      </w:r>
      <w:r w:rsidR="2BD23208">
        <w:t>bine</w:t>
      </w:r>
      <w:r w:rsidR="1C647469">
        <w:t>d</w:t>
      </w:r>
    </w:p>
    <w:p w14:paraId="2DEF1BF9" w14:textId="3949322A" w:rsidR="00B87347" w:rsidRDefault="4729A849" w:rsidP="00E61DFA">
      <w:pPr>
        <w:pStyle w:val="ListParagraph"/>
        <w:spacing w:after="0"/>
        <w:ind w:left="0"/>
      </w:pPr>
      <w:r>
        <w:t xml:space="preserve">administration/operations costs have been around </w:t>
      </w:r>
      <w:r w:rsidR="74F0C436">
        <w:t>6</w:t>
      </w:r>
      <w:r>
        <w:t xml:space="preserve">%.  This is an area of constant analysis by TWC. </w:t>
      </w:r>
    </w:p>
    <w:p w14:paraId="4910E690" w14:textId="77777777" w:rsidR="00E61DFA" w:rsidRPr="00B87347" w:rsidRDefault="00E61DFA" w:rsidP="00E61DFA">
      <w:pPr>
        <w:pStyle w:val="ListParagraph"/>
        <w:spacing w:after="0"/>
        <w:ind w:left="0"/>
      </w:pPr>
    </w:p>
    <w:p w14:paraId="286A0A9D" w14:textId="77777777" w:rsidR="00E61DFA" w:rsidRDefault="00347E30" w:rsidP="00F65702">
      <w:pPr>
        <w:pStyle w:val="ListParagraph"/>
        <w:numPr>
          <w:ilvl w:val="0"/>
          <w:numId w:val="133"/>
        </w:numPr>
        <w:spacing w:after="0"/>
      </w:pPr>
      <w:proofErr w:type="gramStart"/>
      <w:r>
        <w:rPr>
          <w:u w:val="single"/>
        </w:rPr>
        <w:t>Child Care</w:t>
      </w:r>
      <w:proofErr w:type="gramEnd"/>
      <w:r>
        <w:rPr>
          <w:u w:val="single"/>
        </w:rPr>
        <w:t xml:space="preserve"> Providers</w:t>
      </w:r>
    </w:p>
    <w:p w14:paraId="0725FCE2" w14:textId="77777777" w:rsidR="00347E30" w:rsidRDefault="00347E30" w:rsidP="00347E30">
      <w:pPr>
        <w:spacing w:after="0"/>
      </w:pPr>
      <w:r>
        <w:t>Information on the current number and types of providers is contained in Exhibit 4.</w:t>
      </w:r>
    </w:p>
    <w:p w14:paraId="57632764" w14:textId="3B6A5141" w:rsidR="00136C85" w:rsidRPr="00136C85" w:rsidRDefault="00136C85" w:rsidP="00136C85">
      <w:pPr>
        <w:pStyle w:val="ListParagraph"/>
        <w:spacing w:after="0"/>
        <w:ind w:left="360"/>
      </w:pPr>
    </w:p>
    <w:p w14:paraId="11EB1780" w14:textId="77777777" w:rsidR="00347E30" w:rsidRDefault="00347E30" w:rsidP="00F65702">
      <w:pPr>
        <w:pStyle w:val="ListParagraph"/>
        <w:numPr>
          <w:ilvl w:val="0"/>
          <w:numId w:val="133"/>
        </w:numPr>
        <w:spacing w:after="0"/>
      </w:pPr>
      <w:r>
        <w:rPr>
          <w:u w:val="single"/>
        </w:rPr>
        <w:t>Equipment and Technology</w:t>
      </w:r>
    </w:p>
    <w:p w14:paraId="02F139C2" w14:textId="77777777" w:rsidR="00347E30" w:rsidRDefault="00347E30" w:rsidP="00347E30">
      <w:pPr>
        <w:spacing w:after="0"/>
      </w:pPr>
      <w:r>
        <w:t>All equipment and technology necessary to perform the functions and services outlined in this RFP is</w:t>
      </w:r>
      <w:r w:rsidR="002E0BAF">
        <w:t xml:space="preserve"> in</w:t>
      </w:r>
      <w:r>
        <w:t xml:space="preserve"> place and is provided by the Board.  This includes desks, chairs, file cabinets, PCs, printers, scanners, copiers, fax machines, telephones (except for cell phones), and servers.  The Board also provides needed/required software and access to management information systems.  These items (other than cell phones, pagers, etc.) are not to be included in the proposal budget.</w:t>
      </w:r>
    </w:p>
    <w:p w14:paraId="7B417A0D" w14:textId="77777777" w:rsidR="00136C85" w:rsidRPr="00136C85" w:rsidRDefault="00136C85" w:rsidP="00136C85">
      <w:pPr>
        <w:pStyle w:val="ListParagraph"/>
        <w:spacing w:after="0"/>
        <w:ind w:left="360"/>
      </w:pPr>
    </w:p>
    <w:p w14:paraId="19F435DF" w14:textId="77777777" w:rsidR="00347E30" w:rsidRDefault="00347E30" w:rsidP="00F65702">
      <w:pPr>
        <w:pStyle w:val="ListParagraph"/>
        <w:numPr>
          <w:ilvl w:val="0"/>
          <w:numId w:val="133"/>
        </w:numPr>
        <w:spacing w:after="0"/>
      </w:pPr>
      <w:r>
        <w:rPr>
          <w:u w:val="single"/>
        </w:rPr>
        <w:t>Facilities</w:t>
      </w:r>
    </w:p>
    <w:p w14:paraId="0980D81B" w14:textId="10F14C8F" w:rsidR="00347E30" w:rsidRDefault="3CCCB8EC" w:rsidP="00347E30">
      <w:pPr>
        <w:spacing w:after="0"/>
      </w:pPr>
      <w:r>
        <w:t xml:space="preserve">CCS operations are housed in facilities leased by the Board.  All but two (2) of the current contractor’s staff are located at the North Career Center – </w:t>
      </w:r>
      <w:r w:rsidR="0F337CF3">
        <w:t>9001 N IH-35, Suite 110, Austin, TX 78753</w:t>
      </w:r>
      <w:r>
        <w:t xml:space="preserve">.  One staff </w:t>
      </w:r>
      <w:bookmarkStart w:id="78" w:name="_Int_Y9mr4lW7"/>
      <w:r>
        <w:t>person</w:t>
      </w:r>
      <w:bookmarkEnd w:id="78"/>
      <w:r>
        <w:t xml:space="preserve"> is located at the East Career Center – ACC Eastview Campus, 3401 Webberville Rd., Austin, Texas 78702</w:t>
      </w:r>
      <w:r w:rsidR="6A47731B">
        <w:t>.</w:t>
      </w:r>
      <w:r>
        <w:t xml:space="preserve"> </w:t>
      </w:r>
      <w:r w:rsidR="1D2D3303">
        <w:t xml:space="preserve">The Board will work with the contractor to accommodate requests to reassign staff between the </w:t>
      </w:r>
      <w:r w:rsidR="22A855F4">
        <w:t>two</w:t>
      </w:r>
      <w:r w:rsidR="1D2D3303">
        <w:t xml:space="preserve"> (</w:t>
      </w:r>
      <w:r w:rsidR="0EB80AB6">
        <w:t>2</w:t>
      </w:r>
      <w:r w:rsidR="1D2D3303">
        <w:t xml:space="preserve">) career centers as space permits.  </w:t>
      </w:r>
      <w:r w:rsidR="6523CD44">
        <w:t>The Board is also open to discussing alternate work locations for staff as would support the program objectives, realize cost or service efficiencies, and/or would be in the best interest of the community.   Currently,</w:t>
      </w:r>
      <w:r w:rsidR="1D2D3303">
        <w:t xml:space="preserve"> all local CCS operations </w:t>
      </w:r>
      <w:r w:rsidR="6523CD44">
        <w:t>are</w:t>
      </w:r>
      <w:r w:rsidR="1D2D3303">
        <w:t xml:space="preserve"> conducted within Board</w:t>
      </w:r>
      <w:r w:rsidR="7ADE01A4">
        <w:t xml:space="preserve"> provided space.  Facility costs for local operations are not to be included in the proposal budget.</w:t>
      </w:r>
      <w:r w:rsidR="785735DB">
        <w:t xml:space="preserve">  The </w:t>
      </w:r>
      <w:proofErr w:type="gramStart"/>
      <w:r w:rsidR="785735DB">
        <w:t>child care</w:t>
      </w:r>
      <w:proofErr w:type="gramEnd"/>
      <w:r w:rsidR="785735DB">
        <w:t xml:space="preserve"> staff are housed in the same building as the Board offices and the Board holds back the facilities budget from the contractor’s allocation.  </w:t>
      </w:r>
    </w:p>
    <w:p w14:paraId="2EEF29CC" w14:textId="77777777" w:rsidR="00136C85" w:rsidRPr="00136C85" w:rsidRDefault="00136C85" w:rsidP="00136C85">
      <w:pPr>
        <w:pStyle w:val="ListParagraph"/>
        <w:spacing w:after="0"/>
        <w:ind w:left="360"/>
      </w:pPr>
    </w:p>
    <w:p w14:paraId="28235479" w14:textId="77777777" w:rsidR="00494B94" w:rsidRDefault="00494B94" w:rsidP="00F65702">
      <w:pPr>
        <w:pStyle w:val="ListParagraph"/>
        <w:numPr>
          <w:ilvl w:val="0"/>
          <w:numId w:val="133"/>
        </w:numPr>
        <w:spacing w:after="0"/>
      </w:pPr>
      <w:r>
        <w:rPr>
          <w:u w:val="single"/>
        </w:rPr>
        <w:t>Staffing</w:t>
      </w:r>
    </w:p>
    <w:p w14:paraId="6E6C65DE" w14:textId="5FF5B567" w:rsidR="00494B94" w:rsidRDefault="00494B94" w:rsidP="00494B94">
      <w:pPr>
        <w:spacing w:after="0"/>
      </w:pPr>
      <w:r>
        <w:t>Information on current contractor staffing is provided in Exhibit 5.  Proposers should make an independent analysis and projection of staffing needs.  Staffing must, at a minimum, include a full-time local project manager/director (subject to input from the Board).  Other than this requirement, proposers may organize and propose staffing based on their own analysis of ne</w:t>
      </w:r>
      <w:r w:rsidR="00941727">
        <w:t xml:space="preserve">ed and service delivery system.  </w:t>
      </w:r>
      <w:r w:rsidR="1027DC0B">
        <w:t>The Board encourages the successful proposer to consider current CCS employees who may be displaced by this procurement.</w:t>
      </w:r>
    </w:p>
    <w:p w14:paraId="4F8CF387" w14:textId="77777777" w:rsidR="00136C85" w:rsidRPr="00136C85" w:rsidRDefault="00136C85" w:rsidP="00136C85">
      <w:pPr>
        <w:pStyle w:val="ListParagraph"/>
        <w:spacing w:after="0"/>
        <w:ind w:left="360"/>
      </w:pPr>
    </w:p>
    <w:p w14:paraId="6D6761E0" w14:textId="77777777" w:rsidR="00494B94" w:rsidRDefault="00494B94" w:rsidP="00F65702">
      <w:pPr>
        <w:pStyle w:val="ListParagraph"/>
        <w:numPr>
          <w:ilvl w:val="0"/>
          <w:numId w:val="133"/>
        </w:numPr>
        <w:spacing w:after="0"/>
      </w:pPr>
      <w:r>
        <w:rPr>
          <w:u w:val="single"/>
        </w:rPr>
        <w:t xml:space="preserve">Priority </w:t>
      </w:r>
      <w:r w:rsidR="008779E8">
        <w:rPr>
          <w:u w:val="single"/>
        </w:rPr>
        <w:t>Groups</w:t>
      </w:r>
    </w:p>
    <w:p w14:paraId="3222B46E" w14:textId="77777777" w:rsidR="00494B94" w:rsidRDefault="00494B94" w:rsidP="00494B94">
      <w:pPr>
        <w:spacing w:after="0"/>
      </w:pPr>
      <w:r>
        <w:t xml:space="preserve">TWC </w:t>
      </w:r>
      <w:proofErr w:type="gramStart"/>
      <w:r>
        <w:t>Child Care</w:t>
      </w:r>
      <w:proofErr w:type="gramEnd"/>
      <w:r>
        <w:t xml:space="preserve"> Rules §809</w:t>
      </w:r>
      <w:r w:rsidR="006D7310">
        <w:t xml:space="preserve"> and §801</w:t>
      </w:r>
      <w:r>
        <w:t xml:space="preserve"> specifies </w:t>
      </w:r>
      <w:r w:rsidR="006D7310">
        <w:t>certain groups that must receive priority for service.  In addition, the Board has established additional local priority groups.</w:t>
      </w:r>
    </w:p>
    <w:p w14:paraId="7870A2B8" w14:textId="77777777" w:rsidR="006D7310" w:rsidRDefault="006D7310" w:rsidP="00494B94">
      <w:pPr>
        <w:spacing w:after="0"/>
      </w:pPr>
    </w:p>
    <w:p w14:paraId="141F66FB" w14:textId="77777777" w:rsidR="006D7310" w:rsidRDefault="00941727" w:rsidP="00494B94">
      <w:pPr>
        <w:spacing w:after="0"/>
        <w:rPr>
          <w:i/>
        </w:rPr>
      </w:pPr>
      <w:r>
        <w:rPr>
          <w:i/>
        </w:rPr>
        <w:t>TWC Priority Groups</w:t>
      </w:r>
    </w:p>
    <w:p w14:paraId="13BE61A9" w14:textId="3A84B5C8" w:rsidR="006D7310" w:rsidRDefault="006D7310" w:rsidP="00F65702">
      <w:pPr>
        <w:pStyle w:val="ListParagraph"/>
        <w:numPr>
          <w:ilvl w:val="0"/>
          <w:numId w:val="134"/>
        </w:numPr>
        <w:spacing w:after="0"/>
      </w:pPr>
      <w:r>
        <w:t xml:space="preserve">Choices </w:t>
      </w:r>
      <w:proofErr w:type="gramStart"/>
      <w:r>
        <w:t>child care</w:t>
      </w:r>
      <w:proofErr w:type="gramEnd"/>
      <w:r>
        <w:t xml:space="preserve"> (§809.45)</w:t>
      </w:r>
      <w:r w:rsidR="007E5CEB">
        <w:t xml:space="preserve"> – individuals who receive Temporary Assistance for Needy Families (TANF) payments and actively participating in employment and/or training activities</w:t>
      </w:r>
      <w:r>
        <w:t>;</w:t>
      </w:r>
    </w:p>
    <w:p w14:paraId="09B545E6" w14:textId="4A480709" w:rsidR="006D7310" w:rsidRDefault="006D7310" w:rsidP="00F65702">
      <w:pPr>
        <w:pStyle w:val="ListParagraph"/>
        <w:numPr>
          <w:ilvl w:val="0"/>
          <w:numId w:val="134"/>
        </w:numPr>
        <w:spacing w:after="0"/>
      </w:pPr>
      <w:r>
        <w:t xml:space="preserve">Temporary Assistance for Needy Families (TANF) Applicant </w:t>
      </w:r>
      <w:proofErr w:type="gramStart"/>
      <w:r>
        <w:t>child care</w:t>
      </w:r>
      <w:proofErr w:type="gramEnd"/>
      <w:r>
        <w:t xml:space="preserve"> (§809.46)</w:t>
      </w:r>
      <w:r w:rsidR="002C2B7B">
        <w:t xml:space="preserve"> – individuals who apply for TANF, locate employment prior to TANF certification and need child care to accept or retain employment</w:t>
      </w:r>
      <w:r>
        <w:t>;</w:t>
      </w:r>
    </w:p>
    <w:p w14:paraId="0A473032" w14:textId="4842D290" w:rsidR="006D7310" w:rsidRDefault="006D7310" w:rsidP="00F65702">
      <w:pPr>
        <w:pStyle w:val="ListParagraph"/>
        <w:numPr>
          <w:ilvl w:val="0"/>
          <w:numId w:val="134"/>
        </w:numPr>
        <w:spacing w:after="0"/>
      </w:pPr>
      <w:r>
        <w:t>S</w:t>
      </w:r>
      <w:r w:rsidR="00741034">
        <w:t xml:space="preserve">upplemental </w:t>
      </w:r>
      <w:r>
        <w:t>N</w:t>
      </w:r>
      <w:r w:rsidR="00741034">
        <w:t xml:space="preserve">utritional </w:t>
      </w:r>
      <w:r>
        <w:t>A</w:t>
      </w:r>
      <w:r w:rsidR="00741034">
        <w:t xml:space="preserve">ssistance </w:t>
      </w:r>
      <w:r>
        <w:t>P</w:t>
      </w:r>
      <w:r w:rsidR="00741034">
        <w:t>rogram</w:t>
      </w:r>
      <w:r>
        <w:t xml:space="preserve"> E</w:t>
      </w:r>
      <w:r w:rsidR="00317CED">
        <w:t xml:space="preserve">mployment </w:t>
      </w:r>
      <w:r>
        <w:t>&amp;T</w:t>
      </w:r>
      <w:r w:rsidR="00317CED">
        <w:t xml:space="preserve">raining </w:t>
      </w:r>
      <w:r w:rsidR="00741034">
        <w:t xml:space="preserve">(SNAP E&amp;T) </w:t>
      </w:r>
      <w:proofErr w:type="gramStart"/>
      <w:r>
        <w:t>child care</w:t>
      </w:r>
      <w:proofErr w:type="gramEnd"/>
      <w:r>
        <w:t xml:space="preserve"> (§809.47)</w:t>
      </w:r>
      <w:r w:rsidR="00741034">
        <w:t xml:space="preserve"> – individuals receiving SNAP and are working on improving their ability to obtain regular employment and reduce their independence on public assistance</w:t>
      </w:r>
      <w:r>
        <w:t>;</w:t>
      </w:r>
    </w:p>
    <w:p w14:paraId="6810A502" w14:textId="1ACFC1B0" w:rsidR="006D7310" w:rsidRDefault="00741034" w:rsidP="00F65702">
      <w:pPr>
        <w:pStyle w:val="ListParagraph"/>
        <w:numPr>
          <w:ilvl w:val="0"/>
          <w:numId w:val="134"/>
        </w:numPr>
        <w:spacing w:after="0"/>
      </w:pPr>
      <w:r>
        <w:t>Former Choices (</w:t>
      </w:r>
      <w:r w:rsidR="006D7310">
        <w:t>Transitional</w:t>
      </w:r>
      <w:r>
        <w:t>)</w:t>
      </w:r>
      <w:r w:rsidR="006D7310">
        <w:t xml:space="preserve"> </w:t>
      </w:r>
      <w:proofErr w:type="gramStart"/>
      <w:r w:rsidR="006D7310">
        <w:t>child care</w:t>
      </w:r>
      <w:proofErr w:type="gramEnd"/>
      <w:r w:rsidR="006D7310">
        <w:t xml:space="preserve"> (§809.48)</w:t>
      </w:r>
      <w:r>
        <w:t xml:space="preserve"> – individuals who are within 12-months of exiting the Choices program and no longer receiving TANF payments</w:t>
      </w:r>
      <w:r w:rsidR="006D7310">
        <w:t>;</w:t>
      </w:r>
    </w:p>
    <w:p w14:paraId="61973C6E" w14:textId="4DB28A66" w:rsidR="006D7310" w:rsidRDefault="70119FFF" w:rsidP="00F65702">
      <w:pPr>
        <w:pStyle w:val="ListParagraph"/>
        <w:numPr>
          <w:ilvl w:val="0"/>
          <w:numId w:val="134"/>
        </w:numPr>
        <w:spacing w:after="0"/>
      </w:pPr>
      <w:r w:rsidRPr="6A21FE24">
        <w:rPr>
          <w:rFonts w:ascii="Segoe UI" w:eastAsia="Segoe UI" w:hAnsi="Segoe UI" w:cs="Segoe UI"/>
          <w:color w:val="333333"/>
          <w:sz w:val="18"/>
          <w:szCs w:val="18"/>
        </w:rPr>
        <w:t xml:space="preserve"> </w:t>
      </w:r>
      <w:r w:rsidRPr="6A21FE24">
        <w:rPr>
          <w:rFonts w:eastAsiaTheme="minorEastAsia"/>
          <w:color w:val="333333"/>
        </w:rPr>
        <w:t xml:space="preserve">Texas </w:t>
      </w:r>
      <w:r w:rsidR="4E4D3481" w:rsidRPr="6A21FE24">
        <w:rPr>
          <w:rFonts w:eastAsiaTheme="minorEastAsia"/>
          <w:color w:val="333333"/>
        </w:rPr>
        <w:t>Department of Family and Protective</w:t>
      </w:r>
      <w:r w:rsidRPr="6A21FE24">
        <w:rPr>
          <w:rFonts w:eastAsiaTheme="minorEastAsia"/>
          <w:color w:val="333333"/>
        </w:rPr>
        <w:t xml:space="preserve"> Services</w:t>
      </w:r>
      <w:r w:rsidR="6220A48D" w:rsidRPr="6A21FE24">
        <w:rPr>
          <w:rFonts w:eastAsiaTheme="minorEastAsia"/>
          <w:sz w:val="28"/>
          <w:szCs w:val="28"/>
        </w:rPr>
        <w:t xml:space="preserve"> </w:t>
      </w:r>
      <w:r w:rsidR="6220A48D">
        <w:t xml:space="preserve">– children who need to receive protective services </w:t>
      </w:r>
      <w:proofErr w:type="gramStart"/>
      <w:r w:rsidR="6220A48D">
        <w:t>child care</w:t>
      </w:r>
      <w:proofErr w:type="gramEnd"/>
      <w:r w:rsidR="6220A48D">
        <w:t xml:space="preserve"> (§809.49);</w:t>
      </w:r>
    </w:p>
    <w:p w14:paraId="01F627B9" w14:textId="77777777" w:rsidR="006D7310" w:rsidRDefault="006D7310" w:rsidP="00F65702">
      <w:pPr>
        <w:pStyle w:val="ListParagraph"/>
        <w:numPr>
          <w:ilvl w:val="0"/>
          <w:numId w:val="134"/>
        </w:numPr>
        <w:spacing w:after="0"/>
      </w:pPr>
      <w:r>
        <w:t>Children of a qualified veteran or qualified spouse as defined in §821.23;</w:t>
      </w:r>
    </w:p>
    <w:p w14:paraId="5B5E9CED" w14:textId="4E118376" w:rsidR="006D7310" w:rsidRDefault="006D7310">
      <w:pPr>
        <w:pStyle w:val="ListParagraph"/>
        <w:numPr>
          <w:ilvl w:val="0"/>
          <w:numId w:val="134"/>
        </w:numPr>
        <w:spacing w:after="0"/>
      </w:pPr>
      <w:r>
        <w:t>Children of foster youth as defined in §801.23;</w:t>
      </w:r>
    </w:p>
    <w:p w14:paraId="10ED27CD" w14:textId="449FE4FC" w:rsidR="00A44A30" w:rsidRDefault="00A44A30" w:rsidP="00F65702">
      <w:pPr>
        <w:pStyle w:val="ListParagraph"/>
        <w:numPr>
          <w:ilvl w:val="0"/>
          <w:numId w:val="134"/>
        </w:numPr>
        <w:spacing w:after="0"/>
      </w:pPr>
      <w:r>
        <w:t>Children experiencing homelessness as defined in §</w:t>
      </w:r>
      <w:r w:rsidRPr="002E5456">
        <w:t>80</w:t>
      </w:r>
      <w:r w:rsidR="003074DF" w:rsidRPr="00F65702">
        <w:t>9.52</w:t>
      </w:r>
      <w:r w:rsidRPr="002E5456">
        <w:t>;</w:t>
      </w:r>
    </w:p>
    <w:p w14:paraId="57B71D32" w14:textId="77777777" w:rsidR="006D7310" w:rsidRDefault="006D7310" w:rsidP="00F65702">
      <w:pPr>
        <w:pStyle w:val="ListParagraph"/>
        <w:numPr>
          <w:ilvl w:val="0"/>
          <w:numId w:val="134"/>
        </w:numPr>
        <w:spacing w:after="0"/>
      </w:pPr>
      <w:r>
        <w:lastRenderedPageBreak/>
        <w:t xml:space="preserve">Children of parents on military deployment who parents are unable to enroll in military-funded </w:t>
      </w:r>
      <w:proofErr w:type="gramStart"/>
      <w:r>
        <w:t>child care</w:t>
      </w:r>
      <w:proofErr w:type="gramEnd"/>
      <w:r>
        <w:t xml:space="preserve"> assistance programs (§809.2);</w:t>
      </w:r>
    </w:p>
    <w:p w14:paraId="26E7E3A1" w14:textId="77777777" w:rsidR="006D7310" w:rsidRDefault="006D7310" w:rsidP="00F65702">
      <w:pPr>
        <w:pStyle w:val="ListParagraph"/>
        <w:numPr>
          <w:ilvl w:val="0"/>
          <w:numId w:val="134"/>
        </w:numPr>
        <w:spacing w:after="0"/>
      </w:pPr>
      <w:r>
        <w:t>Children of teen parents (§809.2);</w:t>
      </w:r>
      <w:r w:rsidR="00C16D75">
        <w:t xml:space="preserve"> and</w:t>
      </w:r>
    </w:p>
    <w:p w14:paraId="29145083" w14:textId="77777777" w:rsidR="00B921A4" w:rsidRDefault="006D7310" w:rsidP="00F65702">
      <w:pPr>
        <w:pStyle w:val="ListParagraph"/>
        <w:numPr>
          <w:ilvl w:val="0"/>
          <w:numId w:val="134"/>
        </w:numPr>
        <w:spacing w:after="0"/>
      </w:pPr>
      <w:r>
        <w:t>Children with disabilities (§809.2).</w:t>
      </w:r>
    </w:p>
    <w:p w14:paraId="0B616DD6" w14:textId="77777777" w:rsidR="00B921A4" w:rsidRDefault="00B921A4" w:rsidP="006D7310">
      <w:pPr>
        <w:spacing w:after="0"/>
      </w:pPr>
    </w:p>
    <w:p w14:paraId="33BF5FB8" w14:textId="77777777" w:rsidR="006D7310" w:rsidRDefault="006D7310" w:rsidP="006D7310">
      <w:pPr>
        <w:spacing w:after="0"/>
        <w:rPr>
          <w:i/>
        </w:rPr>
      </w:pPr>
      <w:r>
        <w:rPr>
          <w:i/>
        </w:rPr>
        <w:t>Capital Area Board (Local) Priority Groups</w:t>
      </w:r>
    </w:p>
    <w:p w14:paraId="4FC7D96E" w14:textId="77777777" w:rsidR="006D7310" w:rsidRDefault="006D7310" w:rsidP="006D7310">
      <w:pPr>
        <w:spacing w:after="0"/>
      </w:pPr>
      <w:r>
        <w:t>Within the low-income, at-risk population, the following groups a</w:t>
      </w:r>
      <w:r w:rsidR="00941727">
        <w:t>re to be targeted for services:</w:t>
      </w:r>
    </w:p>
    <w:p w14:paraId="40ED24A8" w14:textId="77777777" w:rsidR="006D7310" w:rsidRDefault="006D7310" w:rsidP="00317CED">
      <w:pPr>
        <w:pStyle w:val="ListParagraph"/>
        <w:numPr>
          <w:ilvl w:val="0"/>
          <w:numId w:val="135"/>
        </w:numPr>
        <w:spacing w:after="0"/>
      </w:pPr>
      <w:r>
        <w:t>Former CPS or children transitioning from CPS who were in CPS care during the last 12 months;</w:t>
      </w:r>
    </w:p>
    <w:p w14:paraId="64A416BF" w14:textId="3C2278FA" w:rsidR="006D7310" w:rsidRDefault="006D7310" w:rsidP="00317CED">
      <w:pPr>
        <w:pStyle w:val="ListParagraph"/>
        <w:numPr>
          <w:ilvl w:val="0"/>
          <w:numId w:val="135"/>
        </w:numPr>
        <w:spacing w:after="0"/>
      </w:pPr>
      <w:r>
        <w:t xml:space="preserve">Customers who are participating </w:t>
      </w:r>
      <w:r w:rsidR="00941727">
        <w:t xml:space="preserve">in </w:t>
      </w:r>
      <w:r w:rsidR="0094460F">
        <w:t xml:space="preserve">a TWC </w:t>
      </w:r>
      <w:r w:rsidR="00941727">
        <w:t xml:space="preserve">workforce </w:t>
      </w:r>
      <w:r w:rsidR="0094460F">
        <w:t xml:space="preserve">funded </w:t>
      </w:r>
      <w:r w:rsidR="00941727">
        <w:t>program</w:t>
      </w:r>
      <w:r w:rsidR="0094460F">
        <w:t xml:space="preserve">s or other special projects defined </w:t>
      </w:r>
      <w:r w:rsidR="00941727">
        <w:t>by the Board</w:t>
      </w:r>
      <w:r w:rsidR="0094460F">
        <w:t xml:space="preserve"> where </w:t>
      </w:r>
      <w:proofErr w:type="gramStart"/>
      <w:r w:rsidR="0094460F">
        <w:t>child care</w:t>
      </w:r>
      <w:proofErr w:type="gramEnd"/>
      <w:r w:rsidR="0094460F">
        <w:t xml:space="preserve"> is needed for customers to participate while working/training in a program designed to help the customer achieve self-sufficiency</w:t>
      </w:r>
    </w:p>
    <w:p w14:paraId="060995CD" w14:textId="77777777" w:rsidR="00941727" w:rsidRDefault="00941727" w:rsidP="00317CED">
      <w:pPr>
        <w:pStyle w:val="ListParagraph"/>
        <w:numPr>
          <w:ilvl w:val="0"/>
          <w:numId w:val="135"/>
        </w:numPr>
        <w:spacing w:after="0"/>
      </w:pPr>
      <w:r>
        <w:t>Siblings of children currently receiving services;</w:t>
      </w:r>
    </w:p>
    <w:p w14:paraId="38C488FA" w14:textId="1187F21A" w:rsidR="00941727" w:rsidRDefault="0094460F" w:rsidP="00317CED">
      <w:pPr>
        <w:pStyle w:val="ListParagraph"/>
        <w:numPr>
          <w:ilvl w:val="0"/>
          <w:numId w:val="135"/>
        </w:numPr>
        <w:spacing w:after="0"/>
      </w:pPr>
      <w:r>
        <w:t>Children referred by quality providers participating in the local referral program;</w:t>
      </w:r>
    </w:p>
    <w:p w14:paraId="66C7BECD" w14:textId="275F9CC6" w:rsidR="00941727" w:rsidRDefault="0094460F" w:rsidP="00317CED">
      <w:pPr>
        <w:pStyle w:val="ListParagraph"/>
        <w:numPr>
          <w:ilvl w:val="0"/>
          <w:numId w:val="135"/>
        </w:numPr>
        <w:spacing w:after="0"/>
      </w:pPr>
      <w:r>
        <w:t>Children of young adults between the ages of 14 -24 at the time of enrollment with Austin Opportunity Youth Collaborative (AOYC)</w:t>
      </w:r>
    </w:p>
    <w:p w14:paraId="17EFB277" w14:textId="77777777" w:rsidR="00941727" w:rsidRDefault="00941727" w:rsidP="00941727">
      <w:pPr>
        <w:spacing w:after="0"/>
      </w:pPr>
    </w:p>
    <w:p w14:paraId="5D047869" w14:textId="7C674797" w:rsidR="433C229A" w:rsidRDefault="433C229A" w:rsidP="00D04B05">
      <w:pPr>
        <w:pStyle w:val="ListParagraph"/>
        <w:numPr>
          <w:ilvl w:val="0"/>
          <w:numId w:val="133"/>
        </w:numPr>
        <w:spacing w:after="0"/>
        <w:rPr>
          <w:b/>
          <w:bCs/>
        </w:rPr>
      </w:pPr>
      <w:r w:rsidRPr="0BA73712">
        <w:rPr>
          <w:b/>
          <w:bCs/>
        </w:rPr>
        <w:t>Cyber Security Requirements</w:t>
      </w:r>
    </w:p>
    <w:p w14:paraId="32FA29BA" w14:textId="2866716B" w:rsidR="6A21FE24" w:rsidRDefault="6A21FE24" w:rsidP="6A21FE24">
      <w:pPr>
        <w:pStyle w:val="ListParagraph"/>
        <w:spacing w:before="120" w:line="264" w:lineRule="auto"/>
        <w:ind w:left="1440"/>
        <w:rPr>
          <w:rFonts w:ascii="Times New Roman" w:hAnsi="Times New Roman" w:cs="Times New Roman"/>
        </w:rPr>
      </w:pPr>
    </w:p>
    <w:p w14:paraId="2A0A8E6A" w14:textId="5D78111A" w:rsidR="433C229A" w:rsidRDefault="433C229A" w:rsidP="6A21FE24">
      <w:pPr>
        <w:spacing w:after="0"/>
        <w:ind w:left="-20" w:right="-20"/>
        <w:rPr>
          <w:rFonts w:ascii="Calibri" w:eastAsia="Calibri" w:hAnsi="Calibri" w:cs="Calibri"/>
          <w:b/>
          <w:bCs/>
        </w:rPr>
      </w:pPr>
      <w:r w:rsidRPr="6A21FE24">
        <w:rPr>
          <w:rFonts w:ascii="Calibri" w:eastAsia="Calibri" w:hAnsi="Calibri" w:cs="Calibri"/>
        </w:rPr>
        <w:t>WFS Capital Area adheres to the Texas Cyber Security Framework as mandated by TWC.  As such all WFS contractors must adhere to the same framework and maintain a minimum level 3 cyber security maturity and agree to annual security assessments</w:t>
      </w:r>
      <w:r w:rsidRPr="6A21FE24">
        <w:rPr>
          <w:rFonts w:ascii="Calibri" w:eastAsia="Calibri" w:hAnsi="Calibri" w:cs="Calibri"/>
          <w:b/>
          <w:bCs/>
        </w:rPr>
        <w:t>.</w:t>
      </w:r>
    </w:p>
    <w:p w14:paraId="71E691F9" w14:textId="02588919" w:rsidR="433C229A" w:rsidRDefault="433C229A" w:rsidP="6A21FE24">
      <w:pPr>
        <w:spacing w:after="0"/>
        <w:ind w:left="-20" w:right="-20"/>
        <w:rPr>
          <w:rFonts w:ascii="Calibri" w:eastAsia="Calibri" w:hAnsi="Calibri" w:cs="Calibri"/>
          <w:b/>
          <w:bCs/>
        </w:rPr>
      </w:pPr>
      <w:r w:rsidRPr="6A21FE24">
        <w:rPr>
          <w:rFonts w:ascii="Calibri" w:eastAsia="Calibri" w:hAnsi="Calibri" w:cs="Calibri"/>
          <w:b/>
          <w:bCs/>
        </w:rPr>
        <w:t xml:space="preserve"> </w:t>
      </w:r>
    </w:p>
    <w:p w14:paraId="3DAF03DA" w14:textId="1412B243" w:rsidR="433C229A" w:rsidRDefault="433C229A" w:rsidP="6A21FE24">
      <w:pPr>
        <w:pStyle w:val="ListParagraph"/>
        <w:numPr>
          <w:ilvl w:val="0"/>
          <w:numId w:val="121"/>
        </w:numPr>
        <w:spacing w:after="0"/>
        <w:rPr>
          <w:rFonts w:ascii="Calibri" w:eastAsia="Calibri" w:hAnsi="Calibri" w:cs="Calibri"/>
        </w:rPr>
      </w:pPr>
      <w:r w:rsidRPr="6A21FE24">
        <w:rPr>
          <w:rFonts w:ascii="Calibri" w:eastAsia="Calibri" w:hAnsi="Calibri" w:cs="Calibri"/>
        </w:rPr>
        <w:t xml:space="preserve">The Contractor shall take appropriate actions to assure compliance with 1 TAC, Chapter 202, the Texas Cybersecurity Framework (TCF) at </w:t>
      </w:r>
      <w:r w:rsidRPr="6A21FE24">
        <w:rPr>
          <w:rStyle w:val="Hyperlink"/>
          <w:rFonts w:ascii="Calibri" w:eastAsia="Calibri" w:hAnsi="Calibri" w:cs="Calibri"/>
        </w:rPr>
        <w:t xml:space="preserve"> https://dir.texas.gov/sites/default/files/2021-03/Texas%20Cybersecurity%20Framework%20Controls%20and%20Definitions.pdf</w:t>
      </w:r>
      <w:r w:rsidRPr="6A21FE24">
        <w:rPr>
          <w:rFonts w:ascii="Calibri" w:eastAsia="Calibri" w:hAnsi="Calibri" w:cs="Calibri"/>
        </w:rPr>
        <w:t xml:space="preserve">  and all other state or federal rules, regulations, and laws as applicable to Contractor programs. The Contractor shall:</w:t>
      </w:r>
    </w:p>
    <w:p w14:paraId="3B388361" w14:textId="53A4DA51" w:rsidR="433C229A" w:rsidRDefault="433C229A" w:rsidP="6A21FE24">
      <w:pPr>
        <w:spacing w:after="0"/>
        <w:ind w:left="-20" w:right="-20"/>
        <w:rPr>
          <w:rFonts w:ascii="Calibri" w:eastAsia="Calibri" w:hAnsi="Calibri" w:cs="Calibri"/>
        </w:rPr>
      </w:pPr>
      <w:r w:rsidRPr="6A21FE24">
        <w:rPr>
          <w:rFonts w:ascii="Calibri" w:eastAsia="Calibri" w:hAnsi="Calibri" w:cs="Calibri"/>
        </w:rPr>
        <w:t xml:space="preserve"> </w:t>
      </w:r>
    </w:p>
    <w:p w14:paraId="65A168CD" w14:textId="6190E7C8" w:rsidR="433C229A" w:rsidRDefault="433C229A" w:rsidP="6A21FE24">
      <w:pPr>
        <w:pStyle w:val="ListParagraph"/>
        <w:numPr>
          <w:ilvl w:val="1"/>
          <w:numId w:val="121"/>
        </w:numPr>
        <w:spacing w:after="0"/>
        <w:rPr>
          <w:rFonts w:ascii="Calibri" w:eastAsia="Calibri" w:hAnsi="Calibri" w:cs="Calibri"/>
        </w:rPr>
      </w:pPr>
      <w:r w:rsidRPr="6A21FE24">
        <w:rPr>
          <w:rFonts w:ascii="Calibri" w:eastAsia="Calibri" w:hAnsi="Calibri" w:cs="Calibri"/>
        </w:rPr>
        <w:t>Implement Information Security Management (ISM) compliance policies and procedures for Contractor staff and Contractor subrecipient, contractor and subcontractor staff (hereinafter referred to as “Contractor staff” for the purposes of this section); and</w:t>
      </w:r>
    </w:p>
    <w:p w14:paraId="7584D591" w14:textId="3508CB1B" w:rsidR="433C229A" w:rsidRDefault="433C229A" w:rsidP="6A21FE24">
      <w:pPr>
        <w:spacing w:after="0"/>
        <w:ind w:left="-20" w:right="-20"/>
        <w:rPr>
          <w:rFonts w:ascii="Calibri" w:eastAsia="Calibri" w:hAnsi="Calibri" w:cs="Calibri"/>
        </w:rPr>
      </w:pPr>
      <w:r w:rsidRPr="6A21FE24">
        <w:rPr>
          <w:rFonts w:ascii="Calibri" w:eastAsia="Calibri" w:hAnsi="Calibri" w:cs="Calibri"/>
        </w:rPr>
        <w:t xml:space="preserve"> </w:t>
      </w:r>
    </w:p>
    <w:p w14:paraId="7A07B6A7" w14:textId="40213EBD" w:rsidR="433C229A" w:rsidRDefault="433C229A" w:rsidP="6A21FE24">
      <w:pPr>
        <w:pStyle w:val="ListParagraph"/>
        <w:numPr>
          <w:ilvl w:val="1"/>
          <w:numId w:val="121"/>
        </w:numPr>
        <w:spacing w:after="0"/>
        <w:rPr>
          <w:rFonts w:ascii="Calibri" w:eastAsia="Calibri" w:hAnsi="Calibri" w:cs="Calibri"/>
        </w:rPr>
      </w:pPr>
      <w:r w:rsidRPr="6A21FE24">
        <w:rPr>
          <w:rFonts w:ascii="Calibri" w:eastAsia="Calibri" w:hAnsi="Calibri" w:cs="Calibri"/>
        </w:rPr>
        <w:t>Assure and be responsible for Contractor staff compliance with such ISM requirements.</w:t>
      </w:r>
    </w:p>
    <w:p w14:paraId="0F375E8A" w14:textId="0FE107B3" w:rsidR="433C229A" w:rsidRDefault="433C229A" w:rsidP="6A21FE24">
      <w:pPr>
        <w:spacing w:after="0"/>
        <w:ind w:left="-20" w:right="-20"/>
        <w:rPr>
          <w:rFonts w:ascii="Calibri" w:eastAsia="Calibri" w:hAnsi="Calibri" w:cs="Calibri"/>
        </w:rPr>
      </w:pPr>
      <w:r w:rsidRPr="6A21FE24">
        <w:rPr>
          <w:rFonts w:ascii="Calibri" w:eastAsia="Calibri" w:hAnsi="Calibri" w:cs="Calibri"/>
        </w:rPr>
        <w:t xml:space="preserve"> </w:t>
      </w:r>
    </w:p>
    <w:p w14:paraId="68C5A76E" w14:textId="5C5CE5C2" w:rsidR="433C229A" w:rsidRDefault="433C229A" w:rsidP="6A21FE24">
      <w:pPr>
        <w:pStyle w:val="ListParagraph"/>
        <w:numPr>
          <w:ilvl w:val="0"/>
          <w:numId w:val="121"/>
        </w:numPr>
        <w:spacing w:after="0"/>
        <w:rPr>
          <w:rFonts w:ascii="Calibri" w:eastAsia="Calibri" w:hAnsi="Calibri" w:cs="Calibri"/>
        </w:rPr>
      </w:pPr>
      <w:r w:rsidRPr="6A21FE24">
        <w:rPr>
          <w:rFonts w:ascii="Calibri" w:eastAsia="Calibri" w:hAnsi="Calibri" w:cs="Calibri"/>
        </w:rPr>
        <w:t xml:space="preserve">Contractor staff shall follow all Agency security guidance when making use of Agency information resources, Agency-provided data, and/or Agency-administered systems including but not limited to: </w:t>
      </w:r>
    </w:p>
    <w:p w14:paraId="7E2E2FB4" w14:textId="6F4BC6D9" w:rsidR="433C229A" w:rsidRDefault="433C229A" w:rsidP="6A21FE24">
      <w:pPr>
        <w:pStyle w:val="ListParagraph"/>
        <w:numPr>
          <w:ilvl w:val="1"/>
          <w:numId w:val="121"/>
        </w:numPr>
        <w:spacing w:after="0"/>
        <w:rPr>
          <w:rFonts w:ascii="Calibri" w:eastAsia="Calibri" w:hAnsi="Calibri" w:cs="Calibri"/>
        </w:rPr>
      </w:pPr>
      <w:r w:rsidRPr="6A21FE24">
        <w:rPr>
          <w:rFonts w:ascii="Calibri" w:eastAsia="Calibri" w:hAnsi="Calibri" w:cs="Calibri"/>
          <w:u w:val="single"/>
        </w:rPr>
        <w:t>Exhibit N</w:t>
      </w:r>
      <w:r w:rsidRPr="6A21FE24">
        <w:rPr>
          <w:rFonts w:ascii="Calibri" w:eastAsia="Calibri" w:hAnsi="Calibri" w:cs="Calibri"/>
        </w:rPr>
        <w:t>- Safeguards for TWC Information</w:t>
      </w:r>
    </w:p>
    <w:p w14:paraId="3FC5C97F" w14:textId="63E3502A" w:rsidR="433C229A" w:rsidRDefault="433C229A" w:rsidP="6A21FE24">
      <w:pPr>
        <w:pStyle w:val="ListParagraph"/>
        <w:numPr>
          <w:ilvl w:val="1"/>
          <w:numId w:val="121"/>
        </w:numPr>
        <w:spacing w:after="0"/>
        <w:rPr>
          <w:rFonts w:ascii="Calibri" w:eastAsia="Calibri" w:hAnsi="Calibri" w:cs="Calibri"/>
        </w:rPr>
      </w:pPr>
      <w:r w:rsidRPr="6A21FE24">
        <w:rPr>
          <w:rFonts w:ascii="Calibri" w:eastAsia="Calibri" w:hAnsi="Calibri" w:cs="Calibri"/>
          <w:u w:val="single"/>
        </w:rPr>
        <w:t>Exhibit O</w:t>
      </w:r>
      <w:r w:rsidRPr="6A21FE24">
        <w:rPr>
          <w:rFonts w:ascii="Calibri" w:eastAsia="Calibri" w:hAnsi="Calibri" w:cs="Calibri"/>
        </w:rPr>
        <w:t>-Contractor Security Guidelines</w:t>
      </w:r>
    </w:p>
    <w:p w14:paraId="6CED6BA4" w14:textId="490990A4" w:rsidR="433C229A" w:rsidRDefault="433C229A" w:rsidP="6A21FE24">
      <w:pPr>
        <w:pStyle w:val="ListParagraph"/>
        <w:numPr>
          <w:ilvl w:val="1"/>
          <w:numId w:val="121"/>
        </w:numPr>
        <w:spacing w:after="0"/>
        <w:rPr>
          <w:rFonts w:ascii="Calibri" w:eastAsia="Calibri" w:hAnsi="Calibri" w:cs="Calibri"/>
        </w:rPr>
      </w:pPr>
      <w:r w:rsidRPr="6A21FE24">
        <w:rPr>
          <w:rFonts w:ascii="Calibri" w:eastAsia="Calibri" w:hAnsi="Calibri" w:cs="Calibri"/>
        </w:rPr>
        <w:t>Exhibit P-TCF Documentation Requirements</w:t>
      </w:r>
    </w:p>
    <w:p w14:paraId="17B0640C" w14:textId="2FC3ABE3" w:rsidR="433C229A" w:rsidRDefault="433C229A" w:rsidP="6A21FE24">
      <w:pPr>
        <w:pStyle w:val="ListParagraph"/>
        <w:numPr>
          <w:ilvl w:val="1"/>
          <w:numId w:val="121"/>
        </w:numPr>
        <w:spacing w:after="0"/>
        <w:rPr>
          <w:rFonts w:ascii="Calibri" w:eastAsia="Calibri" w:hAnsi="Calibri" w:cs="Calibri"/>
        </w:rPr>
      </w:pPr>
      <w:r w:rsidRPr="6A21FE24">
        <w:rPr>
          <w:rFonts w:ascii="Calibri" w:eastAsia="Calibri" w:hAnsi="Calibri" w:cs="Calibri"/>
        </w:rPr>
        <w:t>Exhibit Q-Cyber Security Requirements Acknowledgement</w:t>
      </w:r>
    </w:p>
    <w:p w14:paraId="125F6235" w14:textId="36947843" w:rsidR="433C229A" w:rsidRDefault="433C229A" w:rsidP="6A21FE24">
      <w:pPr>
        <w:spacing w:after="0"/>
        <w:ind w:left="-20" w:right="-20"/>
        <w:rPr>
          <w:rFonts w:ascii="Calibri" w:eastAsia="Calibri" w:hAnsi="Calibri" w:cs="Calibri"/>
        </w:rPr>
      </w:pPr>
      <w:r w:rsidRPr="6A21FE24">
        <w:rPr>
          <w:rFonts w:ascii="Calibri" w:eastAsia="Calibri" w:hAnsi="Calibri" w:cs="Calibri"/>
        </w:rPr>
        <w:lastRenderedPageBreak/>
        <w:t xml:space="preserve"> </w:t>
      </w:r>
    </w:p>
    <w:p w14:paraId="7330B6D5" w14:textId="78B66F5B" w:rsidR="433C229A" w:rsidRDefault="433C229A" w:rsidP="6A21FE24">
      <w:pPr>
        <w:pStyle w:val="ListParagraph"/>
        <w:numPr>
          <w:ilvl w:val="0"/>
          <w:numId w:val="121"/>
        </w:numPr>
        <w:spacing w:after="0"/>
        <w:rPr>
          <w:rFonts w:ascii="Calibri" w:eastAsia="Calibri" w:hAnsi="Calibri" w:cs="Calibri"/>
        </w:rPr>
      </w:pPr>
      <w:r w:rsidRPr="6A21FE24">
        <w:rPr>
          <w:rFonts w:ascii="Calibri" w:eastAsia="Calibri" w:hAnsi="Calibri" w:cs="Calibri"/>
        </w:rPr>
        <w:t>The Contractor shall in the event of a security violation, if a breach is detected, or if the Contractor has any reason to suspect that the security or integrity of the Agency’s data has been, or may be, compromised in any way:</w:t>
      </w:r>
    </w:p>
    <w:p w14:paraId="475A7A69" w14:textId="66CFEE60" w:rsidR="433C229A" w:rsidRDefault="433C229A" w:rsidP="6A21FE24">
      <w:pPr>
        <w:spacing w:after="0"/>
        <w:ind w:left="-20" w:right="-20"/>
        <w:rPr>
          <w:rFonts w:ascii="Calibri" w:eastAsia="Calibri" w:hAnsi="Calibri" w:cs="Calibri"/>
        </w:rPr>
      </w:pPr>
      <w:r w:rsidRPr="6A21FE24">
        <w:rPr>
          <w:rFonts w:ascii="Calibri" w:eastAsia="Calibri" w:hAnsi="Calibri" w:cs="Calibri"/>
        </w:rPr>
        <w:t xml:space="preserve"> </w:t>
      </w:r>
    </w:p>
    <w:p w14:paraId="7929E2A4" w14:textId="12E5AA63" w:rsidR="433C229A" w:rsidRDefault="433C229A" w:rsidP="6A21FE24">
      <w:pPr>
        <w:pStyle w:val="ListParagraph"/>
        <w:numPr>
          <w:ilvl w:val="1"/>
          <w:numId w:val="121"/>
        </w:numPr>
        <w:spacing w:after="0"/>
        <w:rPr>
          <w:rFonts w:ascii="Calibri" w:eastAsia="Calibri" w:hAnsi="Calibri" w:cs="Calibri"/>
        </w:rPr>
      </w:pPr>
      <w:r w:rsidRPr="6A21FE24">
        <w:rPr>
          <w:rFonts w:ascii="Calibri" w:eastAsia="Calibri" w:hAnsi="Calibri" w:cs="Calibri"/>
        </w:rPr>
        <w:t xml:space="preserve">Notify the Agency’s Chief Information Officer immediately and no later than twenty-four (24) hours via email to </w:t>
      </w:r>
      <w:hyperlink r:id="rId23" w:history="1">
        <w:r w:rsidRPr="6A21FE24">
          <w:rPr>
            <w:rStyle w:val="Hyperlink"/>
            <w:rFonts w:ascii="Calibri" w:eastAsia="Calibri" w:hAnsi="Calibri" w:cs="Calibri"/>
          </w:rPr>
          <w:t>angelica.benavides@wfscapitalarea.com</w:t>
        </w:r>
      </w:hyperlink>
      <w:r w:rsidRPr="6A21FE24">
        <w:rPr>
          <w:rFonts w:ascii="Calibri" w:eastAsia="Calibri" w:hAnsi="Calibri" w:cs="Calibri"/>
        </w:rPr>
        <w:t xml:space="preserve"> ; and</w:t>
      </w:r>
    </w:p>
    <w:p w14:paraId="7F6F0A46" w14:textId="25CE9233" w:rsidR="433C229A" w:rsidRDefault="433C229A" w:rsidP="6A21FE24">
      <w:pPr>
        <w:spacing w:after="0"/>
        <w:ind w:left="-20" w:right="-20" w:firstLine="720"/>
        <w:rPr>
          <w:rFonts w:ascii="Calibri" w:eastAsia="Calibri" w:hAnsi="Calibri" w:cs="Calibri"/>
        </w:rPr>
      </w:pPr>
      <w:r w:rsidRPr="6A21FE24">
        <w:rPr>
          <w:rFonts w:ascii="Calibri" w:eastAsia="Calibri" w:hAnsi="Calibri" w:cs="Calibri"/>
        </w:rPr>
        <w:t xml:space="preserve"> </w:t>
      </w:r>
    </w:p>
    <w:p w14:paraId="4B757325" w14:textId="5144D4F3" w:rsidR="433C229A" w:rsidRDefault="433C229A" w:rsidP="6A21FE24">
      <w:pPr>
        <w:pStyle w:val="ListParagraph"/>
        <w:numPr>
          <w:ilvl w:val="0"/>
          <w:numId w:val="115"/>
        </w:numPr>
        <w:spacing w:after="0"/>
        <w:rPr>
          <w:rFonts w:ascii="Calibri" w:eastAsia="Calibri" w:hAnsi="Calibri" w:cs="Calibri"/>
        </w:rPr>
      </w:pPr>
      <w:r w:rsidRPr="6A21FE24">
        <w:rPr>
          <w:rFonts w:ascii="Calibri" w:eastAsia="Calibri" w:hAnsi="Calibri" w:cs="Calibri"/>
        </w:rPr>
        <w:t>The time period for notifying WFS under this section is reduced to one (1) hour for suspected security violations that involve protected health information of a covered under 45 C.F.R. Parts 160, 162, and 164, such as Medicaid Information provided from, by or accessed through the Health and Human Services Commission systems as required by the Health Information and Portability and Accountability Act (HIPAA) and the Health Information Technology Act (HITECH).</w:t>
      </w:r>
    </w:p>
    <w:p w14:paraId="1279AA6C" w14:textId="1CEAE17C" w:rsidR="433C229A" w:rsidRDefault="433C229A" w:rsidP="6A21FE24">
      <w:pPr>
        <w:spacing w:after="0"/>
        <w:ind w:left="-20" w:right="-20"/>
        <w:rPr>
          <w:rFonts w:ascii="Calibri" w:eastAsia="Calibri" w:hAnsi="Calibri" w:cs="Calibri"/>
        </w:rPr>
      </w:pPr>
      <w:r w:rsidRPr="6A21FE24">
        <w:rPr>
          <w:rFonts w:ascii="Calibri" w:eastAsia="Calibri" w:hAnsi="Calibri" w:cs="Calibri"/>
        </w:rPr>
        <w:t xml:space="preserve"> </w:t>
      </w:r>
    </w:p>
    <w:p w14:paraId="7C212FDC" w14:textId="7927BCFA" w:rsidR="433C229A" w:rsidRDefault="433C229A" w:rsidP="6A21FE24">
      <w:pPr>
        <w:pStyle w:val="ListParagraph"/>
        <w:numPr>
          <w:ilvl w:val="0"/>
          <w:numId w:val="114"/>
        </w:numPr>
        <w:spacing w:after="0"/>
        <w:rPr>
          <w:rFonts w:ascii="Calibri" w:eastAsia="Calibri" w:hAnsi="Calibri" w:cs="Calibri"/>
        </w:rPr>
      </w:pPr>
      <w:r w:rsidRPr="6A21FE24">
        <w:rPr>
          <w:rFonts w:ascii="Calibri" w:eastAsia="Calibri" w:hAnsi="Calibri" w:cs="Calibri"/>
        </w:rPr>
        <w:t>Comply with the notification requirements of Section 521.053, Business &amp; Commerce Code, to the same extent as a person who conducts business in this state; and</w:t>
      </w:r>
    </w:p>
    <w:p w14:paraId="66E481C7" w14:textId="3343AB19" w:rsidR="433C229A" w:rsidRDefault="433C229A" w:rsidP="6A21FE24">
      <w:pPr>
        <w:spacing w:after="0"/>
        <w:ind w:left="-20" w:right="-20"/>
        <w:rPr>
          <w:rFonts w:ascii="Calibri" w:eastAsia="Calibri" w:hAnsi="Calibri" w:cs="Calibri"/>
        </w:rPr>
      </w:pPr>
      <w:r w:rsidRPr="6A21FE24">
        <w:rPr>
          <w:rFonts w:ascii="Calibri" w:eastAsia="Calibri" w:hAnsi="Calibri" w:cs="Calibri"/>
        </w:rPr>
        <w:t xml:space="preserve"> </w:t>
      </w:r>
    </w:p>
    <w:p w14:paraId="0821CC59" w14:textId="46F8664E" w:rsidR="433C229A" w:rsidRDefault="433C229A" w:rsidP="6A21FE24">
      <w:pPr>
        <w:pStyle w:val="ListParagraph"/>
        <w:numPr>
          <w:ilvl w:val="0"/>
          <w:numId w:val="114"/>
        </w:numPr>
        <w:spacing w:after="0"/>
        <w:rPr>
          <w:rFonts w:ascii="Calibri" w:eastAsia="Calibri" w:hAnsi="Calibri" w:cs="Calibri"/>
        </w:rPr>
      </w:pPr>
      <w:r w:rsidRPr="6A21FE24">
        <w:rPr>
          <w:rFonts w:ascii="Calibri" w:eastAsia="Calibri" w:hAnsi="Calibri" w:cs="Calibri"/>
        </w:rPr>
        <w:t>Comply with Agency directives in resolving any incidents.</w:t>
      </w:r>
    </w:p>
    <w:p w14:paraId="047AB6EB" w14:textId="037B52A2" w:rsidR="433C229A" w:rsidRDefault="433C229A" w:rsidP="6A21FE24">
      <w:pPr>
        <w:spacing w:after="0"/>
        <w:ind w:left="-20" w:right="-20"/>
        <w:rPr>
          <w:rFonts w:ascii="Calibri" w:eastAsia="Calibri" w:hAnsi="Calibri" w:cs="Calibri"/>
        </w:rPr>
      </w:pPr>
      <w:r w:rsidRPr="6A21FE24">
        <w:rPr>
          <w:rFonts w:ascii="Calibri" w:eastAsia="Calibri" w:hAnsi="Calibri" w:cs="Calibri"/>
        </w:rPr>
        <w:t xml:space="preserve"> </w:t>
      </w:r>
    </w:p>
    <w:p w14:paraId="2FEFB63D" w14:textId="14BAC09E" w:rsidR="433C229A" w:rsidRDefault="433C229A" w:rsidP="6A21FE24">
      <w:pPr>
        <w:pStyle w:val="ListParagraph"/>
        <w:numPr>
          <w:ilvl w:val="0"/>
          <w:numId w:val="112"/>
        </w:numPr>
        <w:spacing w:after="0"/>
        <w:rPr>
          <w:rFonts w:ascii="Calibri" w:eastAsia="Calibri" w:hAnsi="Calibri" w:cs="Calibri"/>
        </w:rPr>
      </w:pPr>
      <w:r w:rsidRPr="6A21FE24">
        <w:rPr>
          <w:rFonts w:ascii="Calibri" w:eastAsia="Calibri" w:hAnsi="Calibri" w:cs="Calibri"/>
        </w:rPr>
        <w:t>The Contractor shall designate an information security officer who:</w:t>
      </w:r>
    </w:p>
    <w:p w14:paraId="027E93A7" w14:textId="5A546A06" w:rsidR="433C229A" w:rsidRDefault="433C229A" w:rsidP="6A21FE24">
      <w:pPr>
        <w:pStyle w:val="ListParagraph"/>
        <w:numPr>
          <w:ilvl w:val="1"/>
          <w:numId w:val="111"/>
        </w:numPr>
        <w:spacing w:after="0"/>
        <w:rPr>
          <w:rFonts w:ascii="Calibri" w:eastAsia="Calibri" w:hAnsi="Calibri" w:cs="Calibri"/>
        </w:rPr>
      </w:pPr>
      <w:r w:rsidRPr="6A21FE24">
        <w:rPr>
          <w:rFonts w:ascii="Calibri" w:eastAsia="Calibri" w:hAnsi="Calibri" w:cs="Calibri"/>
        </w:rPr>
        <w:t>reports to the Contractor’s executive-level management;</w:t>
      </w:r>
    </w:p>
    <w:p w14:paraId="511E5602" w14:textId="2CD4FA98" w:rsidR="433C229A" w:rsidRDefault="433C229A" w:rsidP="6A21FE24">
      <w:pPr>
        <w:pStyle w:val="ListParagraph"/>
        <w:numPr>
          <w:ilvl w:val="1"/>
          <w:numId w:val="111"/>
        </w:numPr>
        <w:spacing w:after="0"/>
        <w:rPr>
          <w:rFonts w:ascii="Calibri" w:eastAsia="Calibri" w:hAnsi="Calibri" w:cs="Calibri"/>
        </w:rPr>
      </w:pPr>
      <w:r w:rsidRPr="6A21FE24">
        <w:rPr>
          <w:rFonts w:ascii="Calibri" w:eastAsia="Calibri" w:hAnsi="Calibri" w:cs="Calibri"/>
        </w:rPr>
        <w:t>has authority over information security for the Contractor;</w:t>
      </w:r>
    </w:p>
    <w:p w14:paraId="4D2FF312" w14:textId="1AEA9E66" w:rsidR="433C229A" w:rsidRDefault="433C229A" w:rsidP="6A21FE24">
      <w:pPr>
        <w:pStyle w:val="ListParagraph"/>
        <w:numPr>
          <w:ilvl w:val="1"/>
          <w:numId w:val="111"/>
        </w:numPr>
        <w:spacing w:after="0"/>
        <w:rPr>
          <w:rFonts w:ascii="Calibri" w:eastAsia="Calibri" w:hAnsi="Calibri" w:cs="Calibri"/>
        </w:rPr>
      </w:pPr>
      <w:r w:rsidRPr="6A21FE24">
        <w:rPr>
          <w:rFonts w:ascii="Calibri" w:eastAsia="Calibri" w:hAnsi="Calibri" w:cs="Calibri"/>
        </w:rPr>
        <w:t>possesses the training and experience required to perform these duties; and</w:t>
      </w:r>
    </w:p>
    <w:p w14:paraId="383CBE33" w14:textId="5979D4A1" w:rsidR="433C229A" w:rsidRDefault="433C229A" w:rsidP="6A21FE24">
      <w:pPr>
        <w:pStyle w:val="ListParagraph"/>
        <w:numPr>
          <w:ilvl w:val="1"/>
          <w:numId w:val="111"/>
        </w:numPr>
        <w:spacing w:after="0"/>
        <w:rPr>
          <w:rFonts w:ascii="Calibri" w:eastAsia="Calibri" w:hAnsi="Calibri" w:cs="Calibri"/>
        </w:rPr>
      </w:pPr>
      <w:r w:rsidRPr="6A21FE24">
        <w:rPr>
          <w:rFonts w:ascii="Calibri" w:eastAsia="Calibri" w:hAnsi="Calibri" w:cs="Calibri"/>
        </w:rPr>
        <w:t>to the extent feasible, has information security duties as their primary duties.</w:t>
      </w:r>
    </w:p>
    <w:p w14:paraId="41FA26A0" w14:textId="58FD9926" w:rsidR="6A21FE24" w:rsidRDefault="6A21FE24" w:rsidP="6A21FE24">
      <w:pPr>
        <w:spacing w:after="0"/>
        <w:ind w:left="-20" w:right="-20"/>
        <w:rPr>
          <w:u w:val="single"/>
        </w:rPr>
      </w:pPr>
    </w:p>
    <w:p w14:paraId="16CBD38B" w14:textId="77301DD5" w:rsidR="433C229A" w:rsidRDefault="433C229A" w:rsidP="6A21FE24">
      <w:pPr>
        <w:spacing w:after="0"/>
        <w:ind w:left="-20" w:right="-20"/>
        <w:rPr>
          <w:u w:val="single"/>
        </w:rPr>
      </w:pPr>
      <w:r w:rsidRPr="6A21FE24">
        <w:rPr>
          <w:u w:val="single"/>
        </w:rPr>
        <w:t>Texas Cybersecurity Framework</w:t>
      </w:r>
    </w:p>
    <w:p w14:paraId="1F9FF177" w14:textId="5AA7F1BA" w:rsidR="433C229A" w:rsidRDefault="433C229A" w:rsidP="6A21FE24">
      <w:pPr>
        <w:spacing w:after="0"/>
        <w:ind w:left="-20" w:right="-20"/>
        <w:rPr>
          <w:rFonts w:ascii="Calibri" w:eastAsia="Calibri" w:hAnsi="Calibri" w:cs="Calibri"/>
        </w:rPr>
      </w:pPr>
      <w:r w:rsidRPr="6A21FE24">
        <w:rPr>
          <w:rFonts w:ascii="Calibri" w:eastAsia="Calibri" w:hAnsi="Calibri" w:cs="Calibri"/>
        </w:rPr>
        <w:t xml:space="preserve"> </w:t>
      </w:r>
    </w:p>
    <w:p w14:paraId="34E30B73" w14:textId="5B438C62" w:rsidR="433C229A" w:rsidRDefault="433C229A" w:rsidP="6A21FE24">
      <w:pPr>
        <w:spacing w:after="0"/>
        <w:ind w:left="-20" w:right="-20"/>
        <w:rPr>
          <w:rFonts w:ascii="Calibri" w:eastAsia="Calibri" w:hAnsi="Calibri" w:cs="Calibri"/>
        </w:rPr>
      </w:pPr>
      <w:r w:rsidRPr="6A21FE24">
        <w:rPr>
          <w:rFonts w:ascii="Calibri" w:eastAsia="Calibri" w:hAnsi="Calibri" w:cs="Calibri"/>
        </w:rPr>
        <w:t>The Texas Cybersecurity Framework (TCF) consists of forty-six (46) Control Objectives and five (5) Functional Areas as follows; Identify, Protect, Detect, Respond and Recover. TCF is also based on the National Institute of Standards and Technology (NIST) Cybersecurity Framework.</w:t>
      </w:r>
    </w:p>
    <w:p w14:paraId="411E602D" w14:textId="1B6D1564" w:rsidR="433C229A" w:rsidRDefault="433C229A" w:rsidP="6A21FE24">
      <w:pPr>
        <w:spacing w:after="0"/>
        <w:ind w:left="-20" w:right="-20"/>
        <w:rPr>
          <w:rFonts w:ascii="Calibri" w:eastAsia="Calibri" w:hAnsi="Calibri" w:cs="Calibri"/>
        </w:rPr>
      </w:pPr>
      <w:r w:rsidRPr="6A21FE24">
        <w:rPr>
          <w:rFonts w:ascii="Calibri" w:eastAsia="Calibri" w:hAnsi="Calibri" w:cs="Calibri"/>
        </w:rPr>
        <w:t xml:space="preserve"> </w:t>
      </w:r>
    </w:p>
    <w:p w14:paraId="6115F456" w14:textId="7C733884" w:rsidR="433C229A" w:rsidRDefault="433C229A" w:rsidP="6A21FE24">
      <w:pPr>
        <w:pStyle w:val="ListParagraph"/>
        <w:numPr>
          <w:ilvl w:val="0"/>
          <w:numId w:val="112"/>
        </w:numPr>
        <w:spacing w:after="0"/>
        <w:rPr>
          <w:rFonts w:ascii="Calibri" w:eastAsia="Calibri" w:hAnsi="Calibri" w:cs="Calibri"/>
        </w:rPr>
      </w:pPr>
      <w:r w:rsidRPr="6A21FE24">
        <w:rPr>
          <w:rFonts w:ascii="Calibri" w:eastAsia="Calibri" w:hAnsi="Calibri" w:cs="Calibri"/>
        </w:rPr>
        <w:t xml:space="preserve">The Contractor security program will undergo a TCF assessment at least once every two years to evaluate the programs overall maturity, measured on the CMMI scale (0-5) and the maturity level of each of the TCF controls. This assessment will be conducted by a third-party assessor contracted by the Agency. </w:t>
      </w:r>
    </w:p>
    <w:p w14:paraId="75B95066" w14:textId="62BB57F6" w:rsidR="433C229A" w:rsidRDefault="433C229A" w:rsidP="6A21FE24">
      <w:pPr>
        <w:pStyle w:val="ListParagraph"/>
        <w:numPr>
          <w:ilvl w:val="0"/>
          <w:numId w:val="112"/>
        </w:numPr>
        <w:spacing w:after="0"/>
        <w:rPr>
          <w:rFonts w:ascii="Calibri" w:eastAsia="Calibri" w:hAnsi="Calibri" w:cs="Calibri"/>
        </w:rPr>
      </w:pPr>
      <w:r w:rsidRPr="6A21FE24">
        <w:rPr>
          <w:rFonts w:ascii="Calibri" w:eastAsia="Calibri" w:hAnsi="Calibri" w:cs="Calibri"/>
        </w:rPr>
        <w:t>Control objectives below a CMMI level 3 will require submission of a management response with corrective action plan to the Agency.</w:t>
      </w:r>
    </w:p>
    <w:p w14:paraId="5C1FB23F" w14:textId="762FD5FB" w:rsidR="433C229A" w:rsidRDefault="433C229A" w:rsidP="6A21FE24">
      <w:pPr>
        <w:pStyle w:val="ListParagraph"/>
        <w:numPr>
          <w:ilvl w:val="0"/>
          <w:numId w:val="112"/>
        </w:numPr>
        <w:spacing w:after="0"/>
        <w:rPr>
          <w:rFonts w:ascii="Calibri" w:eastAsia="Calibri" w:hAnsi="Calibri" w:cs="Calibri"/>
        </w:rPr>
      </w:pPr>
      <w:r w:rsidRPr="6A21FE24">
        <w:rPr>
          <w:rFonts w:ascii="Calibri" w:eastAsia="Calibri" w:hAnsi="Calibri" w:cs="Calibri"/>
        </w:rPr>
        <w:t>Corrective Action Plan status reports will be made every six months, starting from the plan submission date.</w:t>
      </w:r>
    </w:p>
    <w:p w14:paraId="2454A2F2" w14:textId="6FAEEA04" w:rsidR="433C229A" w:rsidRDefault="433C229A" w:rsidP="6A21FE24">
      <w:pPr>
        <w:spacing w:after="0"/>
        <w:ind w:left="-20" w:right="-20"/>
        <w:rPr>
          <w:rFonts w:ascii="Calibri" w:eastAsia="Calibri" w:hAnsi="Calibri" w:cs="Calibri"/>
        </w:rPr>
      </w:pPr>
      <w:r w:rsidRPr="6A21FE24">
        <w:rPr>
          <w:rFonts w:ascii="Calibri" w:eastAsia="Calibri" w:hAnsi="Calibri" w:cs="Calibri"/>
        </w:rPr>
        <w:t xml:space="preserve"> </w:t>
      </w:r>
    </w:p>
    <w:p w14:paraId="3A6BD967" w14:textId="0B4A7619" w:rsidR="433C229A" w:rsidRDefault="433C229A" w:rsidP="6A21FE24">
      <w:pPr>
        <w:spacing w:after="0"/>
        <w:ind w:left="-20" w:right="-20" w:firstLine="360"/>
        <w:rPr>
          <w:rFonts w:ascii="Calibri" w:eastAsia="Calibri" w:hAnsi="Calibri" w:cs="Calibri"/>
          <w:b/>
          <w:bCs/>
        </w:rPr>
      </w:pPr>
      <w:r w:rsidRPr="6A21FE24">
        <w:rPr>
          <w:rFonts w:ascii="Calibri" w:eastAsia="Calibri" w:hAnsi="Calibri" w:cs="Calibri"/>
          <w:b/>
          <w:bCs/>
        </w:rPr>
        <w:t xml:space="preserve"> Cyber Security Maturity Levels</w:t>
      </w:r>
    </w:p>
    <w:p w14:paraId="78A42507" w14:textId="75A394F2" w:rsidR="433C229A" w:rsidRDefault="433C229A" w:rsidP="6A21FE24">
      <w:pPr>
        <w:spacing w:after="0"/>
        <w:ind w:left="-20" w:right="-20"/>
        <w:rPr>
          <w:rFonts w:ascii="Calibri" w:eastAsia="Calibri" w:hAnsi="Calibri" w:cs="Calibri"/>
          <w:b/>
          <w:bCs/>
        </w:rPr>
      </w:pPr>
      <w:r w:rsidRPr="6A21FE24">
        <w:rPr>
          <w:rFonts w:ascii="Calibri" w:eastAsia="Calibri" w:hAnsi="Calibri" w:cs="Calibri"/>
          <w:b/>
          <w:bCs/>
        </w:rPr>
        <w:lastRenderedPageBreak/>
        <w:t xml:space="preserve"> </w:t>
      </w:r>
    </w:p>
    <w:tbl>
      <w:tblPr>
        <w:tblW w:w="0" w:type="auto"/>
        <w:tblInd w:w="600" w:type="dxa"/>
        <w:tblLook w:val="04A0" w:firstRow="1" w:lastRow="0" w:firstColumn="1" w:lastColumn="0" w:noHBand="0" w:noVBand="1"/>
      </w:tblPr>
      <w:tblGrid>
        <w:gridCol w:w="1614"/>
        <w:gridCol w:w="7126"/>
      </w:tblGrid>
      <w:tr w:rsidR="6A21FE24" w14:paraId="15C5D8D6" w14:textId="77777777" w:rsidTr="6A21FE24">
        <w:trPr>
          <w:trHeight w:val="345"/>
        </w:trPr>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66DE7205" w14:textId="1AB64A71" w:rsidR="6A21FE24" w:rsidRDefault="6A21FE24" w:rsidP="6A21FE24">
            <w:pPr>
              <w:pStyle w:val="NoSpacing"/>
              <w:rPr>
                <w:rFonts w:cs="Calibri"/>
              </w:rPr>
            </w:pPr>
            <w:r>
              <w:t>Level 0:</w:t>
            </w:r>
          </w:p>
        </w:tc>
        <w:tc>
          <w:tcPr>
            <w:tcW w:w="7232" w:type="dxa"/>
            <w:tcBorders>
              <w:top w:val="single" w:sz="8" w:space="0" w:color="auto"/>
              <w:left w:val="single" w:sz="8" w:space="0" w:color="auto"/>
              <w:bottom w:val="single" w:sz="8" w:space="0" w:color="auto"/>
              <w:right w:val="single" w:sz="8" w:space="0" w:color="auto"/>
            </w:tcBorders>
            <w:tcMar>
              <w:left w:w="108" w:type="dxa"/>
              <w:right w:w="108" w:type="dxa"/>
            </w:tcMar>
          </w:tcPr>
          <w:p w14:paraId="6E95DDF8" w14:textId="6BB8CEC4" w:rsidR="6A21FE24" w:rsidRDefault="6A21FE24" w:rsidP="6A21FE24">
            <w:pPr>
              <w:pStyle w:val="NoSpacing"/>
              <w:rPr>
                <w:rFonts w:cs="Calibri"/>
              </w:rPr>
            </w:pPr>
            <w:r>
              <w:t>Non-Existent There is no evidence of the organization meeting the objective.</w:t>
            </w:r>
          </w:p>
          <w:p w14:paraId="42C3E690" w14:textId="0CD59C47" w:rsidR="6A21FE24" w:rsidRDefault="6A21FE24" w:rsidP="6A21FE24">
            <w:pPr>
              <w:pStyle w:val="NoSpacing"/>
              <w:rPr>
                <w:rFonts w:cs="Calibri"/>
                <w:b/>
                <w:bCs/>
              </w:rPr>
            </w:pPr>
            <w:r>
              <w:t xml:space="preserve"> </w:t>
            </w:r>
          </w:p>
        </w:tc>
      </w:tr>
      <w:tr w:rsidR="6A21FE24" w14:paraId="01BF86EF" w14:textId="77777777" w:rsidTr="6A21FE24">
        <w:trPr>
          <w:trHeight w:val="300"/>
        </w:trPr>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050BEB0F" w14:textId="1799EA06" w:rsidR="6A21FE24" w:rsidRDefault="6A21FE24" w:rsidP="6A21FE24">
            <w:pPr>
              <w:pStyle w:val="NoSpacing"/>
              <w:rPr>
                <w:rFonts w:cs="Calibri"/>
              </w:rPr>
            </w:pPr>
            <w:r>
              <w:t>Level 1:</w:t>
            </w:r>
          </w:p>
        </w:tc>
        <w:tc>
          <w:tcPr>
            <w:tcW w:w="7232" w:type="dxa"/>
            <w:tcBorders>
              <w:top w:val="single" w:sz="8" w:space="0" w:color="auto"/>
              <w:left w:val="single" w:sz="8" w:space="0" w:color="auto"/>
              <w:bottom w:val="single" w:sz="8" w:space="0" w:color="auto"/>
              <w:right w:val="single" w:sz="8" w:space="0" w:color="auto"/>
            </w:tcBorders>
            <w:tcMar>
              <w:left w:w="108" w:type="dxa"/>
              <w:right w:w="108" w:type="dxa"/>
            </w:tcMar>
          </w:tcPr>
          <w:p w14:paraId="67332D01" w14:textId="2F219A94" w:rsidR="6A21FE24" w:rsidRDefault="6A21FE24" w:rsidP="6A21FE24">
            <w:pPr>
              <w:pStyle w:val="NoSpacing"/>
              <w:rPr>
                <w:rFonts w:cs="Calibri"/>
              </w:rPr>
            </w:pPr>
            <w:r>
              <w:t>Initial - The organization has an ad-hoc, inconsistent, or reactive approach to meeting the objective.</w:t>
            </w:r>
          </w:p>
          <w:p w14:paraId="38E6154A" w14:textId="45C5AE48" w:rsidR="6A21FE24" w:rsidRDefault="6A21FE24" w:rsidP="6A21FE24">
            <w:pPr>
              <w:pStyle w:val="NoSpacing"/>
              <w:rPr>
                <w:rFonts w:cs="Calibri"/>
                <w:b/>
                <w:bCs/>
              </w:rPr>
            </w:pPr>
            <w:r>
              <w:t xml:space="preserve"> </w:t>
            </w:r>
          </w:p>
        </w:tc>
      </w:tr>
      <w:tr w:rsidR="6A21FE24" w14:paraId="4A5AEE1F" w14:textId="77777777" w:rsidTr="6A21FE24">
        <w:trPr>
          <w:trHeight w:val="300"/>
        </w:trPr>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7A32E630" w14:textId="29545DD2" w:rsidR="6A21FE24" w:rsidRDefault="6A21FE24" w:rsidP="6A21FE24">
            <w:pPr>
              <w:pStyle w:val="NoSpacing"/>
              <w:rPr>
                <w:rFonts w:cs="Calibri"/>
              </w:rPr>
            </w:pPr>
            <w:r>
              <w:t>Level 2:</w:t>
            </w:r>
          </w:p>
        </w:tc>
        <w:tc>
          <w:tcPr>
            <w:tcW w:w="7232" w:type="dxa"/>
            <w:tcBorders>
              <w:top w:val="single" w:sz="8" w:space="0" w:color="auto"/>
              <w:left w:val="single" w:sz="8" w:space="0" w:color="auto"/>
              <w:bottom w:val="single" w:sz="8" w:space="0" w:color="auto"/>
              <w:right w:val="single" w:sz="8" w:space="0" w:color="auto"/>
            </w:tcBorders>
            <w:tcMar>
              <w:left w:w="108" w:type="dxa"/>
              <w:right w:w="108" w:type="dxa"/>
            </w:tcMar>
          </w:tcPr>
          <w:p w14:paraId="0058DB16" w14:textId="07C0A9CD" w:rsidR="6A21FE24" w:rsidRDefault="6A21FE24" w:rsidP="6A21FE24">
            <w:pPr>
              <w:pStyle w:val="NoSpacing"/>
              <w:rPr>
                <w:rFonts w:cs="Calibri"/>
              </w:rPr>
            </w:pPr>
            <w:r>
              <w:t>Consistent - The organization has a consistent overall approach to meeting the objective, but the approach is mostly reactive and undocumented. The organization does not routinely measure or enforce policy compliance.</w:t>
            </w:r>
          </w:p>
          <w:p w14:paraId="08732B11" w14:textId="74A4D75B" w:rsidR="6A21FE24" w:rsidRDefault="6A21FE24" w:rsidP="6A21FE24">
            <w:pPr>
              <w:pStyle w:val="NoSpacing"/>
              <w:rPr>
                <w:rFonts w:cs="Calibri"/>
                <w:b/>
                <w:bCs/>
              </w:rPr>
            </w:pPr>
            <w:r>
              <w:t xml:space="preserve"> </w:t>
            </w:r>
          </w:p>
        </w:tc>
      </w:tr>
      <w:tr w:rsidR="6A21FE24" w14:paraId="3B54744F" w14:textId="77777777" w:rsidTr="6A21FE24">
        <w:trPr>
          <w:trHeight w:val="300"/>
        </w:trPr>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1B8B62FE" w14:textId="62E12822" w:rsidR="6A21FE24" w:rsidRDefault="6A21FE24" w:rsidP="6A21FE24">
            <w:pPr>
              <w:pStyle w:val="NoSpacing"/>
              <w:rPr>
                <w:rFonts w:cs="Calibri"/>
                <w:b/>
                <w:bCs/>
                <w:u w:val="single"/>
              </w:rPr>
            </w:pPr>
            <w:r>
              <w:t>*Level 3:</w:t>
            </w:r>
          </w:p>
        </w:tc>
        <w:tc>
          <w:tcPr>
            <w:tcW w:w="7232" w:type="dxa"/>
            <w:tcBorders>
              <w:top w:val="single" w:sz="8" w:space="0" w:color="auto"/>
              <w:left w:val="single" w:sz="8" w:space="0" w:color="auto"/>
              <w:bottom w:val="single" w:sz="8" w:space="0" w:color="auto"/>
              <w:right w:val="single" w:sz="8" w:space="0" w:color="auto"/>
            </w:tcBorders>
            <w:tcMar>
              <w:left w:w="108" w:type="dxa"/>
              <w:right w:w="108" w:type="dxa"/>
            </w:tcMar>
          </w:tcPr>
          <w:p w14:paraId="1B21FBF3" w14:textId="3FE6AFE2" w:rsidR="6A21FE24" w:rsidRDefault="6A21FE24" w:rsidP="6A21FE24">
            <w:pPr>
              <w:pStyle w:val="NoSpacing"/>
              <w:rPr>
                <w:rFonts w:cs="Calibri"/>
                <w:u w:val="single"/>
              </w:rPr>
            </w:pPr>
            <w:r>
              <w:t>Defined - The organization has a documented, detailed approach to meeting the objective and regularly measures its compliance.</w:t>
            </w:r>
          </w:p>
          <w:p w14:paraId="49E333F8" w14:textId="0EE5D9FD" w:rsidR="6A21FE24" w:rsidRDefault="6A21FE24" w:rsidP="6A21FE24">
            <w:pPr>
              <w:pStyle w:val="NoSpacing"/>
              <w:rPr>
                <w:rFonts w:cs="Calibri"/>
              </w:rPr>
            </w:pPr>
            <w:r>
              <w:t xml:space="preserve"> </w:t>
            </w:r>
          </w:p>
        </w:tc>
      </w:tr>
      <w:tr w:rsidR="6A21FE24" w14:paraId="3E450E4D" w14:textId="77777777" w:rsidTr="6A21FE24">
        <w:trPr>
          <w:trHeight w:val="300"/>
        </w:trPr>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5ED3E362" w14:textId="080F4AD8" w:rsidR="6A21FE24" w:rsidRDefault="6A21FE24" w:rsidP="6A21FE24">
            <w:pPr>
              <w:pStyle w:val="NoSpacing"/>
              <w:rPr>
                <w:rFonts w:cs="Calibri"/>
              </w:rPr>
            </w:pPr>
            <w:r>
              <w:t>Level 4:</w:t>
            </w:r>
          </w:p>
        </w:tc>
        <w:tc>
          <w:tcPr>
            <w:tcW w:w="7232" w:type="dxa"/>
            <w:tcBorders>
              <w:top w:val="single" w:sz="8" w:space="0" w:color="auto"/>
              <w:left w:val="single" w:sz="8" w:space="0" w:color="auto"/>
              <w:bottom w:val="single" w:sz="8" w:space="0" w:color="auto"/>
              <w:right w:val="single" w:sz="8" w:space="0" w:color="auto"/>
            </w:tcBorders>
            <w:tcMar>
              <w:left w:w="108" w:type="dxa"/>
              <w:right w:w="108" w:type="dxa"/>
            </w:tcMar>
          </w:tcPr>
          <w:p w14:paraId="3C540F6A" w14:textId="0AFABD53" w:rsidR="6A21FE24" w:rsidRDefault="6A21FE24" w:rsidP="6A21FE24">
            <w:pPr>
              <w:pStyle w:val="NoSpacing"/>
              <w:rPr>
                <w:rFonts w:cs="Calibri"/>
              </w:rPr>
            </w:pPr>
            <w:r>
              <w:t>Risk-Based - The organization uses an established risk management framework to measure and evaluate risk and integrate improvements beyond the requirements of applicable regulations.</w:t>
            </w:r>
          </w:p>
          <w:p w14:paraId="26B8D35F" w14:textId="5C556E3B" w:rsidR="6A21FE24" w:rsidRDefault="6A21FE24" w:rsidP="6A21FE24">
            <w:pPr>
              <w:pStyle w:val="NoSpacing"/>
              <w:rPr>
                <w:rFonts w:cs="Calibri"/>
                <w:b/>
                <w:bCs/>
              </w:rPr>
            </w:pPr>
            <w:r>
              <w:t xml:space="preserve"> </w:t>
            </w:r>
          </w:p>
        </w:tc>
      </w:tr>
      <w:tr w:rsidR="6A21FE24" w14:paraId="68E9A285" w14:textId="77777777" w:rsidTr="6A21FE24">
        <w:trPr>
          <w:trHeight w:val="795"/>
        </w:trPr>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43736B2E" w14:textId="20A151CC" w:rsidR="6A21FE24" w:rsidRDefault="6A21FE24" w:rsidP="6A21FE24">
            <w:pPr>
              <w:pStyle w:val="NoSpacing"/>
              <w:rPr>
                <w:rFonts w:cs="Calibri"/>
              </w:rPr>
            </w:pPr>
            <w:r>
              <w:t>Level 5:</w:t>
            </w:r>
          </w:p>
        </w:tc>
        <w:tc>
          <w:tcPr>
            <w:tcW w:w="7232" w:type="dxa"/>
            <w:tcBorders>
              <w:top w:val="single" w:sz="8" w:space="0" w:color="auto"/>
              <w:left w:val="single" w:sz="8" w:space="0" w:color="auto"/>
              <w:bottom w:val="single" w:sz="8" w:space="0" w:color="auto"/>
              <w:right w:val="single" w:sz="8" w:space="0" w:color="auto"/>
            </w:tcBorders>
            <w:tcMar>
              <w:left w:w="108" w:type="dxa"/>
              <w:right w:w="108" w:type="dxa"/>
            </w:tcMar>
          </w:tcPr>
          <w:p w14:paraId="47218971" w14:textId="1C1D00B7" w:rsidR="6A21FE24" w:rsidRDefault="6A21FE24" w:rsidP="6A21FE24">
            <w:pPr>
              <w:pStyle w:val="NoSpacing"/>
              <w:rPr>
                <w:rFonts w:cs="Calibri"/>
              </w:rPr>
            </w:pPr>
            <w:r>
              <w:t>Optimized - The organization has refined its standards and practices, focusing on ways to improve its capabilities in the most efficient and cost-effective manner.</w:t>
            </w:r>
          </w:p>
        </w:tc>
      </w:tr>
    </w:tbl>
    <w:p w14:paraId="04709947" w14:textId="77777777" w:rsidR="6A21FE24" w:rsidRDefault="6A21FE24" w:rsidP="6A21FE24">
      <w:pPr>
        <w:spacing w:after="0"/>
      </w:pPr>
    </w:p>
    <w:p w14:paraId="53B14C43" w14:textId="77777777" w:rsidR="0013598F" w:rsidRDefault="0013598F" w:rsidP="00941727">
      <w:pPr>
        <w:spacing w:after="0"/>
      </w:pPr>
    </w:p>
    <w:p w14:paraId="501B7597" w14:textId="77777777" w:rsidR="00C0081B" w:rsidRDefault="00C0081B" w:rsidP="00941727">
      <w:pPr>
        <w:spacing w:after="0"/>
      </w:pPr>
    </w:p>
    <w:p w14:paraId="33A32FFB" w14:textId="77777777" w:rsidR="00C0081B" w:rsidRDefault="00C0081B" w:rsidP="00941727">
      <w:pPr>
        <w:spacing w:after="0"/>
      </w:pPr>
    </w:p>
    <w:p w14:paraId="53C776E3" w14:textId="77777777" w:rsidR="00C16D75" w:rsidRDefault="6FBBC4E3" w:rsidP="0091453E">
      <w:pPr>
        <w:pStyle w:val="Heading1"/>
      </w:pPr>
      <w:bookmarkStart w:id="79" w:name="_Toc154783098"/>
      <w:bookmarkStart w:id="80" w:name="_Toc161731829"/>
      <w:r>
        <w:t>PART 4 – PROPOSAL PREPARATION AND SUBMISSION</w:t>
      </w:r>
      <w:bookmarkEnd w:id="79"/>
      <w:bookmarkEnd w:id="80"/>
    </w:p>
    <w:p w14:paraId="2628C66C" w14:textId="77777777" w:rsidR="0091453E" w:rsidRDefault="0091453E" w:rsidP="0091453E">
      <w:pPr>
        <w:spacing w:after="0" w:line="240" w:lineRule="auto"/>
        <w:rPr>
          <w:b/>
        </w:rPr>
      </w:pPr>
    </w:p>
    <w:p w14:paraId="0550DC8D" w14:textId="77777777" w:rsidR="00C16D75" w:rsidRDefault="6FBBC4E3" w:rsidP="00D03F60">
      <w:pPr>
        <w:pStyle w:val="Heading3"/>
      </w:pPr>
      <w:bookmarkStart w:id="81" w:name="_Toc1971578500"/>
      <w:bookmarkStart w:id="82" w:name="_Toc161731830"/>
      <w:r>
        <w:t>4.1</w:t>
      </w:r>
      <w:r w:rsidR="00C16D75">
        <w:tab/>
      </w:r>
      <w:r>
        <w:t>General Instructions for Submitting a Proposal</w:t>
      </w:r>
      <w:bookmarkEnd w:id="81"/>
      <w:bookmarkEnd w:id="82"/>
    </w:p>
    <w:p w14:paraId="0A29D35C" w14:textId="77777777" w:rsidR="0091453E" w:rsidRDefault="0091453E" w:rsidP="0091453E">
      <w:pPr>
        <w:spacing w:after="0" w:line="240" w:lineRule="auto"/>
        <w:rPr>
          <w:u w:val="single"/>
        </w:rPr>
      </w:pPr>
    </w:p>
    <w:p w14:paraId="019E2480" w14:textId="68799333" w:rsidR="00C16D75" w:rsidRDefault="42DC8D63">
      <w:r w:rsidRPr="52723498">
        <w:rPr>
          <w:u w:val="single"/>
        </w:rPr>
        <w:t>FORMAT</w:t>
      </w:r>
      <w:r>
        <w:t xml:space="preserve"> – Proposals must be typed, single spaced, using a minimum of a </w:t>
      </w:r>
      <w:r w:rsidR="7D6B69D0">
        <w:t>1</w:t>
      </w:r>
      <w:r w:rsidR="7CA5FA1F">
        <w:t>2</w:t>
      </w:r>
      <w:r w:rsidR="08711C58">
        <w:t>-</w:t>
      </w:r>
      <w:r w:rsidR="6D90D579">
        <w:t xml:space="preserve">point </w:t>
      </w:r>
      <w:r w:rsidR="7245DDE3">
        <w:t>font</w:t>
      </w:r>
      <w:r w:rsidR="7E5F6596">
        <w:t xml:space="preserve">. </w:t>
      </w:r>
      <w:r w:rsidR="55C28BB4">
        <w:t xml:space="preserve">Each section must be </w:t>
      </w:r>
      <w:r w:rsidR="1E9C63AF">
        <w:t>separated</w:t>
      </w:r>
      <w:r w:rsidR="55C28BB4">
        <w:t xml:space="preserve"> and labeled.  </w:t>
      </w:r>
      <w:r>
        <w:t>Pages must be numbered</w:t>
      </w:r>
      <w:r w:rsidR="67A3ABEA">
        <w:t xml:space="preserve"> to be considered responsive</w:t>
      </w:r>
      <w:r>
        <w:t xml:space="preserve">.  Emphasis must be placed on addressing all the requirements and </w:t>
      </w:r>
      <w:r w:rsidR="11ACACAB">
        <w:t>specifications</w:t>
      </w:r>
      <w:r>
        <w:t xml:space="preserve"> of this RFP in a clear and concise manner.</w:t>
      </w:r>
    </w:p>
    <w:p w14:paraId="144CD997" w14:textId="445FA92E" w:rsidR="00C16D75" w:rsidRDefault="2060C42F" w:rsidP="6011FCEF">
      <w:r w:rsidRPr="5A359F9E">
        <w:rPr>
          <w:u w:val="single"/>
        </w:rPr>
        <w:t>PROPOSAL LABELING AND SUBMISSION</w:t>
      </w:r>
      <w:r>
        <w:t xml:space="preserve"> – Proposals must be addressed (externally labeled) and submitted in accordance with the instructions and the deadline specified in Part 1 of this RFP.  </w:t>
      </w:r>
      <w:r w:rsidR="6F563106">
        <w:t xml:space="preserve">Proposals submitted/received after the specified </w:t>
      </w:r>
      <w:r w:rsidR="5911E67B">
        <w:t xml:space="preserve">deadline </w:t>
      </w:r>
      <w:r w:rsidR="6F563106">
        <w:t xml:space="preserve">date and time will </w:t>
      </w:r>
      <w:r w:rsidR="754FD1B5">
        <w:t>be considered non-responsive</w:t>
      </w:r>
      <w:r w:rsidR="6F563106">
        <w:t>.</w:t>
      </w:r>
      <w:r>
        <w:t xml:space="preserve">  Any modifications or amendments to a proposal already submitted must also comply with the submittal instructions and response deadline.</w:t>
      </w:r>
    </w:p>
    <w:p w14:paraId="63442C37" w14:textId="77777777" w:rsidR="00C16D75" w:rsidRDefault="6FBBC4E3" w:rsidP="00D03F60">
      <w:pPr>
        <w:pStyle w:val="Heading3"/>
      </w:pPr>
      <w:bookmarkStart w:id="83" w:name="_Toc1160117104"/>
      <w:bookmarkStart w:id="84" w:name="_Toc161731831"/>
      <w:r>
        <w:t>4.2</w:t>
      </w:r>
      <w:r w:rsidR="00C16D75">
        <w:tab/>
      </w:r>
      <w:r>
        <w:t>Sequence of Submission</w:t>
      </w:r>
      <w:bookmarkEnd w:id="83"/>
      <w:bookmarkEnd w:id="84"/>
    </w:p>
    <w:p w14:paraId="49611E92" w14:textId="77777777" w:rsidR="00C16D75" w:rsidRPr="00FB1C75" w:rsidRDefault="00C16D75" w:rsidP="00084871">
      <w:pPr>
        <w:spacing w:after="0"/>
        <w:rPr>
          <w:b/>
        </w:rPr>
      </w:pPr>
      <w:r>
        <w:t>The proposal must be submitted, with all required elements addressed, in the following order:</w:t>
      </w:r>
    </w:p>
    <w:p w14:paraId="1B2D7A8E" w14:textId="77777777" w:rsidR="00F571BF" w:rsidRPr="00A303EA" w:rsidRDefault="00F571BF" w:rsidP="00F571BF">
      <w:pPr>
        <w:pStyle w:val="ListParagraph"/>
        <w:numPr>
          <w:ilvl w:val="0"/>
          <w:numId w:val="185"/>
        </w:numPr>
        <w:spacing w:after="0" w:line="240" w:lineRule="auto"/>
        <w:rPr>
          <w:rFonts w:cstheme="minorHAnsi"/>
        </w:rPr>
      </w:pPr>
      <w:r w:rsidRPr="00A303EA">
        <w:rPr>
          <w:rFonts w:cstheme="minorHAnsi"/>
        </w:rPr>
        <w:t xml:space="preserve">Proposal Cover Sheet – Attachment B </w:t>
      </w:r>
    </w:p>
    <w:p w14:paraId="3AC35A40" w14:textId="77777777" w:rsidR="00F571BF" w:rsidRPr="00A303EA" w:rsidRDefault="00F571BF" w:rsidP="00F571BF">
      <w:pPr>
        <w:pStyle w:val="ListParagraph"/>
        <w:numPr>
          <w:ilvl w:val="0"/>
          <w:numId w:val="185"/>
        </w:numPr>
        <w:spacing w:after="0" w:line="240" w:lineRule="auto"/>
        <w:rPr>
          <w:rFonts w:cstheme="minorHAnsi"/>
        </w:rPr>
      </w:pPr>
      <w:r w:rsidRPr="00A303EA">
        <w:rPr>
          <w:rFonts w:cstheme="minorHAnsi"/>
        </w:rPr>
        <w:t xml:space="preserve">Table of Contents </w:t>
      </w:r>
    </w:p>
    <w:p w14:paraId="736A19B8" w14:textId="77777777" w:rsidR="00F571BF" w:rsidRPr="00A303EA" w:rsidRDefault="00F571BF" w:rsidP="00F571BF">
      <w:pPr>
        <w:pStyle w:val="ListParagraph"/>
        <w:numPr>
          <w:ilvl w:val="0"/>
          <w:numId w:val="185"/>
        </w:numPr>
        <w:spacing w:after="0" w:line="240" w:lineRule="auto"/>
        <w:rPr>
          <w:rFonts w:cstheme="minorHAnsi"/>
        </w:rPr>
      </w:pPr>
      <w:r w:rsidRPr="00A303EA">
        <w:rPr>
          <w:rFonts w:cstheme="minorHAnsi"/>
        </w:rPr>
        <w:t>Executive Summary</w:t>
      </w:r>
    </w:p>
    <w:p w14:paraId="4869AB31" w14:textId="77777777" w:rsidR="00F571BF" w:rsidRPr="00A303EA" w:rsidRDefault="00F571BF" w:rsidP="00F571BF">
      <w:pPr>
        <w:pStyle w:val="ListParagraph"/>
        <w:numPr>
          <w:ilvl w:val="0"/>
          <w:numId w:val="185"/>
        </w:numPr>
        <w:spacing w:after="0" w:line="240" w:lineRule="auto"/>
        <w:rPr>
          <w:rFonts w:cstheme="minorHAnsi"/>
        </w:rPr>
      </w:pPr>
      <w:r w:rsidRPr="00A303EA">
        <w:rPr>
          <w:rFonts w:cstheme="minorHAnsi"/>
        </w:rPr>
        <w:t xml:space="preserve">Proposal Narrative </w:t>
      </w:r>
    </w:p>
    <w:p w14:paraId="18D960AD" w14:textId="77777777" w:rsidR="00F571BF" w:rsidRPr="00A303EA" w:rsidRDefault="00F571BF" w:rsidP="00F571BF">
      <w:pPr>
        <w:pStyle w:val="ListParagraph"/>
        <w:numPr>
          <w:ilvl w:val="0"/>
          <w:numId w:val="185"/>
        </w:numPr>
        <w:spacing w:after="0" w:line="240" w:lineRule="auto"/>
        <w:rPr>
          <w:rFonts w:cstheme="minorHAnsi"/>
        </w:rPr>
      </w:pPr>
      <w:r w:rsidRPr="00A303EA">
        <w:rPr>
          <w:rFonts w:cstheme="minorHAnsi"/>
        </w:rPr>
        <w:lastRenderedPageBreak/>
        <w:t xml:space="preserve">Budget Forms – Section VI - Budget </w:t>
      </w:r>
    </w:p>
    <w:p w14:paraId="665E9992" w14:textId="77777777" w:rsidR="00F571BF" w:rsidRPr="00A303EA" w:rsidRDefault="00F571BF" w:rsidP="00F571BF">
      <w:pPr>
        <w:pStyle w:val="ListParagraph"/>
        <w:numPr>
          <w:ilvl w:val="0"/>
          <w:numId w:val="186"/>
        </w:numPr>
        <w:spacing w:after="0" w:line="240" w:lineRule="auto"/>
        <w:rPr>
          <w:rFonts w:cstheme="minorHAnsi"/>
        </w:rPr>
      </w:pPr>
      <w:r w:rsidRPr="00A303EA">
        <w:rPr>
          <w:rFonts w:cstheme="minorHAnsi"/>
        </w:rPr>
        <w:t xml:space="preserve">Form A – Distribution of Allocated Funds </w:t>
      </w:r>
    </w:p>
    <w:p w14:paraId="5636763E" w14:textId="77777777" w:rsidR="00F571BF" w:rsidRPr="00A303EA" w:rsidRDefault="00F571BF" w:rsidP="00F571BF">
      <w:pPr>
        <w:pStyle w:val="ListParagraph"/>
        <w:numPr>
          <w:ilvl w:val="0"/>
          <w:numId w:val="186"/>
        </w:numPr>
        <w:spacing w:after="0" w:line="240" w:lineRule="auto"/>
        <w:rPr>
          <w:rFonts w:cstheme="minorHAnsi"/>
        </w:rPr>
      </w:pPr>
      <w:r w:rsidRPr="00A303EA">
        <w:rPr>
          <w:rFonts w:cstheme="minorHAnsi"/>
        </w:rPr>
        <w:t xml:space="preserve">Form B – Line Item </w:t>
      </w:r>
    </w:p>
    <w:p w14:paraId="0262FA33" w14:textId="77777777" w:rsidR="00F571BF" w:rsidRPr="00A303EA" w:rsidRDefault="00F571BF" w:rsidP="00F571BF">
      <w:pPr>
        <w:pStyle w:val="ListParagraph"/>
        <w:numPr>
          <w:ilvl w:val="0"/>
          <w:numId w:val="186"/>
        </w:numPr>
        <w:spacing w:after="0" w:line="240" w:lineRule="auto"/>
        <w:rPr>
          <w:rFonts w:cstheme="minorHAnsi"/>
        </w:rPr>
      </w:pPr>
      <w:r w:rsidRPr="00A303EA">
        <w:rPr>
          <w:rFonts w:cstheme="minorHAnsi"/>
        </w:rPr>
        <w:t xml:space="preserve">Form C – Budget Narrative </w:t>
      </w:r>
    </w:p>
    <w:p w14:paraId="2A25298E" w14:textId="77777777" w:rsidR="00F571BF" w:rsidRPr="00A303EA" w:rsidRDefault="00F571BF" w:rsidP="00F571BF">
      <w:pPr>
        <w:pStyle w:val="ListParagraph"/>
        <w:numPr>
          <w:ilvl w:val="0"/>
          <w:numId w:val="186"/>
        </w:numPr>
        <w:spacing w:after="0" w:line="240" w:lineRule="auto"/>
        <w:rPr>
          <w:rFonts w:cstheme="minorHAnsi"/>
        </w:rPr>
      </w:pPr>
      <w:r w:rsidRPr="00A303EA">
        <w:rPr>
          <w:rFonts w:cstheme="minorHAnsi"/>
        </w:rPr>
        <w:t xml:space="preserve">Form D – Salary Allocation Plan </w:t>
      </w:r>
    </w:p>
    <w:p w14:paraId="6EB7FAD0" w14:textId="77777777" w:rsidR="00F571BF" w:rsidRPr="00A303EA" w:rsidRDefault="00F571BF" w:rsidP="00F571BF">
      <w:pPr>
        <w:pStyle w:val="ListParagraph"/>
        <w:numPr>
          <w:ilvl w:val="0"/>
          <w:numId w:val="186"/>
        </w:numPr>
        <w:spacing w:after="0" w:line="240" w:lineRule="auto"/>
        <w:rPr>
          <w:rFonts w:cstheme="minorHAnsi"/>
        </w:rPr>
      </w:pPr>
      <w:r w:rsidRPr="00A303EA">
        <w:rPr>
          <w:rFonts w:cstheme="minorHAnsi"/>
        </w:rPr>
        <w:t xml:space="preserve">Form E – Profit/Incentive Bonus Worksheet </w:t>
      </w:r>
    </w:p>
    <w:p w14:paraId="231DE052" w14:textId="77777777" w:rsidR="00F571BF" w:rsidRPr="00A303EA" w:rsidRDefault="00F571BF" w:rsidP="00F571BF">
      <w:pPr>
        <w:pStyle w:val="ListParagraph"/>
        <w:numPr>
          <w:ilvl w:val="0"/>
          <w:numId w:val="185"/>
        </w:numPr>
        <w:spacing w:after="0" w:line="240" w:lineRule="auto"/>
        <w:rPr>
          <w:rFonts w:cstheme="minorHAnsi"/>
        </w:rPr>
      </w:pPr>
      <w:r w:rsidRPr="00A303EA">
        <w:rPr>
          <w:rFonts w:cstheme="minorHAnsi"/>
        </w:rPr>
        <w:t xml:space="preserve">Cost Allocation Plan </w:t>
      </w:r>
    </w:p>
    <w:p w14:paraId="4C336CD9" w14:textId="56BE3F74" w:rsidR="00F571BF" w:rsidRDefault="00F571BF" w:rsidP="00F571BF">
      <w:pPr>
        <w:pStyle w:val="ListParagraph"/>
        <w:numPr>
          <w:ilvl w:val="0"/>
          <w:numId w:val="185"/>
        </w:numPr>
        <w:spacing w:after="0" w:line="240" w:lineRule="auto"/>
        <w:rPr>
          <w:rFonts w:cstheme="minorHAnsi"/>
        </w:rPr>
      </w:pPr>
      <w:r w:rsidRPr="00A303EA">
        <w:rPr>
          <w:rFonts w:cstheme="minorHAnsi"/>
        </w:rPr>
        <w:t>Indirect Cost/Management Fee Plan (if applicable)</w:t>
      </w:r>
    </w:p>
    <w:p w14:paraId="5B952A84" w14:textId="345ADB1A" w:rsidR="000D0B9E" w:rsidRPr="000D0B9E" w:rsidRDefault="000D0B9E" w:rsidP="000D0B9E">
      <w:pPr>
        <w:pStyle w:val="ListParagraph"/>
        <w:numPr>
          <w:ilvl w:val="0"/>
          <w:numId w:val="185"/>
        </w:numPr>
        <w:spacing w:after="0" w:line="240" w:lineRule="auto"/>
        <w:rPr>
          <w:rFonts w:cstheme="minorHAnsi"/>
        </w:rPr>
      </w:pPr>
      <w:r w:rsidRPr="00A303EA">
        <w:rPr>
          <w:rFonts w:cstheme="minorHAnsi"/>
        </w:rPr>
        <w:t xml:space="preserve">Administrative Management Survey – Attachment </w:t>
      </w:r>
      <w:r>
        <w:rPr>
          <w:rFonts w:cstheme="minorHAnsi"/>
        </w:rPr>
        <w:t>C</w:t>
      </w:r>
    </w:p>
    <w:p w14:paraId="6BE3B079" w14:textId="673BA5B2" w:rsidR="00F571BF" w:rsidRDefault="00F571BF" w:rsidP="00F571BF">
      <w:pPr>
        <w:pStyle w:val="ListParagraph"/>
        <w:numPr>
          <w:ilvl w:val="0"/>
          <w:numId w:val="185"/>
        </w:numPr>
        <w:spacing w:after="0" w:line="240" w:lineRule="auto"/>
        <w:rPr>
          <w:rFonts w:cstheme="minorHAnsi"/>
        </w:rPr>
      </w:pPr>
      <w:r w:rsidRPr="00A303EA">
        <w:rPr>
          <w:rFonts w:cstheme="minorHAnsi"/>
        </w:rPr>
        <w:t xml:space="preserve">Fiscal Management Survey – Attachment </w:t>
      </w:r>
      <w:r w:rsidR="000D0B9E">
        <w:rPr>
          <w:rFonts w:cstheme="minorHAnsi"/>
        </w:rPr>
        <w:t>D</w:t>
      </w:r>
    </w:p>
    <w:p w14:paraId="76509D57" w14:textId="19460D35" w:rsidR="00735EBA" w:rsidRPr="00A303EA" w:rsidRDefault="00735EBA" w:rsidP="00F571BF">
      <w:pPr>
        <w:pStyle w:val="ListParagraph"/>
        <w:numPr>
          <w:ilvl w:val="0"/>
          <w:numId w:val="185"/>
        </w:numPr>
        <w:spacing w:after="0" w:line="240" w:lineRule="auto"/>
        <w:rPr>
          <w:rFonts w:cstheme="minorHAnsi"/>
        </w:rPr>
      </w:pPr>
      <w:r>
        <w:rPr>
          <w:rFonts w:cstheme="minorHAnsi"/>
        </w:rPr>
        <w:t>Business References – Attachment E</w:t>
      </w:r>
    </w:p>
    <w:p w14:paraId="3118582E" w14:textId="0B6982C6" w:rsidR="00F571BF" w:rsidRPr="00A303EA" w:rsidRDefault="00F571BF" w:rsidP="00F571BF">
      <w:pPr>
        <w:pStyle w:val="ListParagraph"/>
        <w:numPr>
          <w:ilvl w:val="0"/>
          <w:numId w:val="185"/>
        </w:numPr>
        <w:spacing w:after="0" w:line="240" w:lineRule="auto"/>
        <w:rPr>
          <w:rFonts w:cstheme="minorHAnsi"/>
        </w:rPr>
      </w:pPr>
      <w:r w:rsidRPr="00A303EA">
        <w:rPr>
          <w:rFonts w:cstheme="minorHAnsi"/>
        </w:rPr>
        <w:t xml:space="preserve">Certification of Bidder – Attachment </w:t>
      </w:r>
      <w:r w:rsidR="00735EBA">
        <w:rPr>
          <w:rFonts w:cstheme="minorHAnsi"/>
        </w:rPr>
        <w:t>F</w:t>
      </w:r>
    </w:p>
    <w:p w14:paraId="0DFBABD7" w14:textId="2906A5CC" w:rsidR="00F571BF" w:rsidRPr="00A303EA" w:rsidRDefault="00F571BF" w:rsidP="00F571BF">
      <w:pPr>
        <w:pStyle w:val="ListParagraph"/>
        <w:numPr>
          <w:ilvl w:val="0"/>
          <w:numId w:val="185"/>
        </w:numPr>
        <w:spacing w:after="0" w:line="240" w:lineRule="auto"/>
        <w:rPr>
          <w:rFonts w:cstheme="minorHAnsi"/>
        </w:rPr>
      </w:pPr>
      <w:r w:rsidRPr="00A303EA">
        <w:rPr>
          <w:rFonts w:cstheme="minorHAnsi"/>
        </w:rPr>
        <w:t xml:space="preserve">Certificate Regarding Debarment – Attachment </w:t>
      </w:r>
      <w:r w:rsidR="00735EBA">
        <w:rPr>
          <w:rFonts w:cstheme="minorHAnsi"/>
        </w:rPr>
        <w:t>G</w:t>
      </w:r>
    </w:p>
    <w:p w14:paraId="0AFC0364" w14:textId="3BB028EF" w:rsidR="00F571BF" w:rsidRPr="00A303EA" w:rsidRDefault="00F571BF" w:rsidP="00F571BF">
      <w:pPr>
        <w:pStyle w:val="ListParagraph"/>
        <w:numPr>
          <w:ilvl w:val="0"/>
          <w:numId w:val="185"/>
        </w:numPr>
        <w:spacing w:after="0" w:line="240" w:lineRule="auto"/>
        <w:rPr>
          <w:rFonts w:cstheme="minorHAnsi"/>
        </w:rPr>
      </w:pPr>
      <w:r w:rsidRPr="00A303EA">
        <w:rPr>
          <w:rFonts w:cstheme="minorHAnsi"/>
        </w:rPr>
        <w:t xml:space="preserve">Certificate Regarding Drug-Free Workplace – Attachment </w:t>
      </w:r>
      <w:r w:rsidR="00735EBA">
        <w:rPr>
          <w:rFonts w:cstheme="minorHAnsi"/>
        </w:rPr>
        <w:t>H</w:t>
      </w:r>
    </w:p>
    <w:p w14:paraId="011AD438" w14:textId="7390A903" w:rsidR="00F571BF" w:rsidRPr="00A303EA" w:rsidRDefault="00F571BF" w:rsidP="00F571BF">
      <w:pPr>
        <w:pStyle w:val="ListParagraph"/>
        <w:numPr>
          <w:ilvl w:val="0"/>
          <w:numId w:val="185"/>
        </w:numPr>
        <w:spacing w:after="0" w:line="240" w:lineRule="auto"/>
        <w:rPr>
          <w:rFonts w:cstheme="minorHAnsi"/>
        </w:rPr>
      </w:pPr>
      <w:r w:rsidRPr="00A303EA">
        <w:rPr>
          <w:rFonts w:cstheme="minorHAnsi"/>
        </w:rPr>
        <w:t xml:space="preserve">Certificate Regarding Lobbying – Attachment </w:t>
      </w:r>
      <w:r w:rsidR="00735EBA">
        <w:rPr>
          <w:rFonts w:cstheme="minorHAnsi"/>
        </w:rPr>
        <w:t>I</w:t>
      </w:r>
    </w:p>
    <w:p w14:paraId="7D4C275B" w14:textId="78ED5D7F" w:rsidR="00F571BF" w:rsidRPr="00A303EA" w:rsidRDefault="00F571BF" w:rsidP="00F571BF">
      <w:pPr>
        <w:pStyle w:val="ListParagraph"/>
        <w:numPr>
          <w:ilvl w:val="0"/>
          <w:numId w:val="185"/>
        </w:numPr>
        <w:spacing w:after="0" w:line="240" w:lineRule="auto"/>
        <w:rPr>
          <w:rFonts w:cstheme="minorHAnsi"/>
        </w:rPr>
      </w:pPr>
      <w:r w:rsidRPr="00A303EA">
        <w:rPr>
          <w:rFonts w:cstheme="minorHAnsi"/>
        </w:rPr>
        <w:t xml:space="preserve">Certificate Regarding Conflict of Interest – Attachment </w:t>
      </w:r>
      <w:r w:rsidR="00735EBA">
        <w:rPr>
          <w:rFonts w:cstheme="minorHAnsi"/>
        </w:rPr>
        <w:t>J</w:t>
      </w:r>
    </w:p>
    <w:p w14:paraId="6D8EC50B" w14:textId="5A72AF5C" w:rsidR="00F571BF" w:rsidRDefault="00F571BF" w:rsidP="00F571BF">
      <w:pPr>
        <w:pStyle w:val="ListParagraph"/>
        <w:numPr>
          <w:ilvl w:val="0"/>
          <w:numId w:val="185"/>
        </w:numPr>
        <w:spacing w:after="0" w:line="240" w:lineRule="auto"/>
        <w:rPr>
          <w:rFonts w:cstheme="minorHAnsi"/>
        </w:rPr>
      </w:pPr>
      <w:r w:rsidRPr="00A303EA">
        <w:rPr>
          <w:rFonts w:cstheme="minorHAnsi"/>
        </w:rPr>
        <w:t xml:space="preserve">Texas Corporate Franchise Tax </w:t>
      </w:r>
      <w:r>
        <w:rPr>
          <w:rFonts w:cstheme="minorHAnsi"/>
        </w:rPr>
        <w:t>Certification</w:t>
      </w:r>
      <w:r w:rsidRPr="00A303EA">
        <w:rPr>
          <w:rFonts w:cstheme="minorHAnsi"/>
        </w:rPr>
        <w:t xml:space="preserve">– Attachment </w:t>
      </w:r>
      <w:r w:rsidR="00735EBA">
        <w:rPr>
          <w:rFonts w:cstheme="minorHAnsi"/>
        </w:rPr>
        <w:t>K</w:t>
      </w:r>
    </w:p>
    <w:p w14:paraId="7CBE435F" w14:textId="06E1B867" w:rsidR="00735EBA" w:rsidRDefault="00735EBA" w:rsidP="00F571BF">
      <w:pPr>
        <w:pStyle w:val="ListParagraph"/>
        <w:numPr>
          <w:ilvl w:val="0"/>
          <w:numId w:val="185"/>
        </w:numPr>
        <w:spacing w:after="0" w:line="240" w:lineRule="auto"/>
        <w:rPr>
          <w:rFonts w:cstheme="minorHAnsi"/>
        </w:rPr>
      </w:pPr>
      <w:r>
        <w:rPr>
          <w:rFonts w:cstheme="minorHAnsi"/>
        </w:rPr>
        <w:t>Certificate of Compliance with Texas Family Code 231.006 – Attachment L</w:t>
      </w:r>
    </w:p>
    <w:p w14:paraId="60259CB5" w14:textId="7A158AA7" w:rsidR="00735EBA" w:rsidRPr="00A303EA" w:rsidRDefault="56CE1499" w:rsidP="61954544">
      <w:pPr>
        <w:pStyle w:val="ListParagraph"/>
        <w:numPr>
          <w:ilvl w:val="0"/>
          <w:numId w:val="185"/>
        </w:numPr>
        <w:spacing w:after="0" w:line="240" w:lineRule="auto"/>
      </w:pPr>
      <w:r w:rsidRPr="6011FCEF">
        <w:t>State Assessment Certification – Attachment M</w:t>
      </w:r>
      <w:r w:rsidR="7F826AC9" w:rsidRPr="6011FCEF">
        <w:t xml:space="preserve"> </w:t>
      </w:r>
    </w:p>
    <w:p w14:paraId="1C6C0B28" w14:textId="5DFBA8B1" w:rsidR="00735EBA" w:rsidRPr="00A303EA" w:rsidRDefault="7F826AC9" w:rsidP="61954544">
      <w:pPr>
        <w:pStyle w:val="ListParagraph"/>
        <w:numPr>
          <w:ilvl w:val="0"/>
          <w:numId w:val="185"/>
        </w:numPr>
        <w:spacing w:after="0" w:line="240" w:lineRule="auto"/>
      </w:pPr>
      <w:r w:rsidRPr="6011FCEF">
        <w:t>Cyber Security Requirements – Attachment Q</w:t>
      </w:r>
    </w:p>
    <w:p w14:paraId="192A2D76" w14:textId="69B6ADDE" w:rsidR="00F571BF" w:rsidRDefault="00F571BF" w:rsidP="00F571BF">
      <w:pPr>
        <w:pStyle w:val="ListParagraph"/>
        <w:numPr>
          <w:ilvl w:val="0"/>
          <w:numId w:val="185"/>
        </w:numPr>
        <w:spacing w:after="0" w:line="240" w:lineRule="auto"/>
        <w:rPr>
          <w:rFonts w:cstheme="minorHAnsi"/>
        </w:rPr>
      </w:pPr>
      <w:r w:rsidRPr="00A303EA">
        <w:rPr>
          <w:rFonts w:cstheme="minorHAnsi"/>
        </w:rPr>
        <w:t xml:space="preserve">Current HUB Certification (if applicable) </w:t>
      </w:r>
    </w:p>
    <w:p w14:paraId="203919F5" w14:textId="77777777" w:rsidR="00F571BF" w:rsidRDefault="00F571BF" w:rsidP="00F65702">
      <w:pPr>
        <w:pStyle w:val="ListParagraph"/>
        <w:spacing w:after="0" w:line="240" w:lineRule="auto"/>
        <w:rPr>
          <w:rFonts w:cstheme="minorHAnsi"/>
        </w:rPr>
      </w:pPr>
    </w:p>
    <w:p w14:paraId="2F271448" w14:textId="73B30A80" w:rsidR="00F571BF" w:rsidRPr="00100E94" w:rsidRDefault="00F571BF" w:rsidP="00F65702">
      <w:pPr>
        <w:ind w:left="360"/>
        <w:rPr>
          <w:rFonts w:cstheme="minorHAnsi"/>
        </w:rPr>
      </w:pPr>
      <w:r w:rsidRPr="00100E94">
        <w:rPr>
          <w:rFonts w:cstheme="minorHAnsi"/>
        </w:rPr>
        <w:t>Submit the following required items as Additional Attachments:</w:t>
      </w:r>
    </w:p>
    <w:p w14:paraId="2F9F3408" w14:textId="77777777" w:rsidR="00F571BF" w:rsidRPr="00A303EA" w:rsidRDefault="00F571BF" w:rsidP="00F571BF">
      <w:pPr>
        <w:pStyle w:val="ListParagraph"/>
        <w:numPr>
          <w:ilvl w:val="0"/>
          <w:numId w:val="188"/>
        </w:numPr>
        <w:spacing w:after="0" w:line="240" w:lineRule="auto"/>
        <w:rPr>
          <w:rFonts w:cstheme="minorHAnsi"/>
        </w:rPr>
      </w:pPr>
      <w:r w:rsidRPr="00A303EA">
        <w:rPr>
          <w:rFonts w:cstheme="minorHAnsi"/>
        </w:rPr>
        <w:t>Proof of incorporation or organizational status</w:t>
      </w:r>
    </w:p>
    <w:p w14:paraId="099BF4A5" w14:textId="77777777" w:rsidR="00F571BF" w:rsidRPr="00A303EA" w:rsidRDefault="00F571BF" w:rsidP="00F571BF">
      <w:pPr>
        <w:pStyle w:val="ListParagraph"/>
        <w:numPr>
          <w:ilvl w:val="0"/>
          <w:numId w:val="188"/>
        </w:numPr>
        <w:spacing w:after="0" w:line="240" w:lineRule="auto"/>
        <w:rPr>
          <w:rFonts w:cstheme="minorHAnsi"/>
        </w:rPr>
      </w:pPr>
      <w:r w:rsidRPr="00A303EA">
        <w:rPr>
          <w:rFonts w:cstheme="minorHAnsi"/>
        </w:rPr>
        <w:t>Current list of Board of Directors and/or principals/chief officers, owners; include name and position or title</w:t>
      </w:r>
    </w:p>
    <w:p w14:paraId="3F051A56" w14:textId="77777777" w:rsidR="00F571BF" w:rsidRPr="00A303EA" w:rsidRDefault="00F571BF" w:rsidP="00F571BF">
      <w:pPr>
        <w:pStyle w:val="ListParagraph"/>
        <w:numPr>
          <w:ilvl w:val="0"/>
          <w:numId w:val="188"/>
        </w:numPr>
        <w:spacing w:after="0" w:line="240" w:lineRule="auto"/>
        <w:rPr>
          <w:rFonts w:cstheme="minorHAnsi"/>
        </w:rPr>
      </w:pPr>
      <w:r w:rsidRPr="00A303EA">
        <w:rPr>
          <w:rFonts w:cstheme="minorHAnsi"/>
        </w:rPr>
        <w:t xml:space="preserve">Agreements for proposals submitted as partnerships, </w:t>
      </w:r>
      <w:proofErr w:type="gramStart"/>
      <w:r w:rsidRPr="00A303EA">
        <w:rPr>
          <w:rFonts w:cstheme="minorHAnsi"/>
        </w:rPr>
        <w:t>consortium</w:t>
      </w:r>
      <w:proofErr w:type="gramEnd"/>
      <w:r w:rsidRPr="00A303EA">
        <w:rPr>
          <w:rFonts w:cstheme="minorHAnsi"/>
        </w:rPr>
        <w:t xml:space="preserve"> or joint venture; or Managing Director/PEO (if applicable)</w:t>
      </w:r>
    </w:p>
    <w:p w14:paraId="41D01827" w14:textId="77777777" w:rsidR="00F571BF" w:rsidRPr="00A303EA" w:rsidRDefault="00F571BF" w:rsidP="00F571BF">
      <w:pPr>
        <w:pStyle w:val="ListParagraph"/>
        <w:numPr>
          <w:ilvl w:val="0"/>
          <w:numId w:val="188"/>
        </w:numPr>
        <w:spacing w:after="0" w:line="240" w:lineRule="auto"/>
        <w:rPr>
          <w:rFonts w:cstheme="minorHAnsi"/>
        </w:rPr>
      </w:pPr>
      <w:r w:rsidRPr="00A303EA">
        <w:rPr>
          <w:rFonts w:cstheme="minorHAnsi"/>
        </w:rPr>
        <w:t>Certificates of Insurance or statement of insurability</w:t>
      </w:r>
    </w:p>
    <w:p w14:paraId="673B71DF" w14:textId="77777777" w:rsidR="00F571BF" w:rsidRPr="00A303EA" w:rsidRDefault="00F571BF" w:rsidP="00F571BF">
      <w:pPr>
        <w:pStyle w:val="ListParagraph"/>
        <w:numPr>
          <w:ilvl w:val="0"/>
          <w:numId w:val="188"/>
        </w:numPr>
        <w:spacing w:after="0" w:line="240" w:lineRule="auto"/>
        <w:rPr>
          <w:rFonts w:cstheme="minorHAnsi"/>
        </w:rPr>
      </w:pPr>
      <w:r w:rsidRPr="00A303EA">
        <w:rPr>
          <w:rFonts w:cstheme="minorHAnsi"/>
        </w:rPr>
        <w:t>Organization charts</w:t>
      </w:r>
    </w:p>
    <w:p w14:paraId="6E8C72D1" w14:textId="77777777" w:rsidR="00F571BF" w:rsidRPr="00A303EA" w:rsidRDefault="00F571BF" w:rsidP="00F571BF">
      <w:pPr>
        <w:pStyle w:val="ListParagraph"/>
        <w:numPr>
          <w:ilvl w:val="0"/>
          <w:numId w:val="188"/>
        </w:numPr>
        <w:spacing w:after="0" w:line="240" w:lineRule="auto"/>
        <w:rPr>
          <w:rFonts w:cstheme="minorHAnsi"/>
        </w:rPr>
      </w:pPr>
      <w:r w:rsidRPr="00A303EA">
        <w:rPr>
          <w:rFonts w:cstheme="minorHAnsi"/>
        </w:rPr>
        <w:t>Job descriptions/resumes</w:t>
      </w:r>
    </w:p>
    <w:p w14:paraId="1D1DB0F7" w14:textId="77777777" w:rsidR="00F571BF" w:rsidRPr="00A303EA" w:rsidRDefault="00F571BF" w:rsidP="00F571BF">
      <w:pPr>
        <w:pStyle w:val="ListParagraph"/>
        <w:numPr>
          <w:ilvl w:val="0"/>
          <w:numId w:val="188"/>
        </w:numPr>
        <w:spacing w:after="0" w:line="240" w:lineRule="auto"/>
        <w:rPr>
          <w:rFonts w:cstheme="minorHAnsi"/>
        </w:rPr>
      </w:pPr>
      <w:r w:rsidRPr="00A303EA">
        <w:rPr>
          <w:rFonts w:cstheme="minorHAnsi"/>
        </w:rPr>
        <w:t>Customer flowcharts</w:t>
      </w:r>
    </w:p>
    <w:p w14:paraId="171AC315" w14:textId="77777777" w:rsidR="00F571BF" w:rsidRPr="00A303EA" w:rsidRDefault="00F571BF" w:rsidP="00F571BF">
      <w:pPr>
        <w:pStyle w:val="ListParagraph"/>
        <w:numPr>
          <w:ilvl w:val="0"/>
          <w:numId w:val="188"/>
        </w:numPr>
        <w:spacing w:after="0" w:line="240" w:lineRule="auto"/>
        <w:rPr>
          <w:rFonts w:cstheme="minorHAnsi"/>
        </w:rPr>
      </w:pPr>
      <w:r w:rsidRPr="00A303EA">
        <w:rPr>
          <w:rFonts w:cstheme="minorHAnsi"/>
        </w:rPr>
        <w:t>List of Texas workforce board contracts &amp; information</w:t>
      </w:r>
    </w:p>
    <w:p w14:paraId="78BABDD0" w14:textId="77777777" w:rsidR="00F571BF" w:rsidRPr="007955B0" w:rsidRDefault="00F571BF" w:rsidP="00F571BF">
      <w:pPr>
        <w:pStyle w:val="ListParagraph"/>
        <w:numPr>
          <w:ilvl w:val="0"/>
          <w:numId w:val="188"/>
        </w:numPr>
        <w:spacing w:after="0" w:line="240" w:lineRule="auto"/>
        <w:rPr>
          <w:rFonts w:cstheme="minorHAnsi"/>
          <w:b/>
        </w:rPr>
      </w:pPr>
      <w:r w:rsidRPr="00A303EA">
        <w:rPr>
          <w:rFonts w:cstheme="minorHAnsi"/>
        </w:rPr>
        <w:t>List of Other Non-Texas board contracts &amp; information</w:t>
      </w:r>
    </w:p>
    <w:p w14:paraId="2F10D5D1" w14:textId="77777777" w:rsidR="00F571BF" w:rsidRPr="00A303EA" w:rsidRDefault="00F571BF" w:rsidP="00F571BF">
      <w:pPr>
        <w:pStyle w:val="ListParagraph"/>
        <w:numPr>
          <w:ilvl w:val="0"/>
          <w:numId w:val="188"/>
        </w:numPr>
        <w:spacing w:after="0" w:line="240" w:lineRule="auto"/>
        <w:rPr>
          <w:rFonts w:cstheme="minorHAnsi"/>
        </w:rPr>
      </w:pPr>
      <w:r w:rsidRPr="00A303EA">
        <w:rPr>
          <w:rFonts w:cstheme="minorHAnsi"/>
        </w:rPr>
        <w:t>Monitoring Reports</w:t>
      </w:r>
    </w:p>
    <w:p w14:paraId="33E77324" w14:textId="77777777" w:rsidR="00F571BF" w:rsidRPr="00A303EA" w:rsidRDefault="00F571BF" w:rsidP="00F571BF">
      <w:pPr>
        <w:pStyle w:val="ListParagraph"/>
        <w:numPr>
          <w:ilvl w:val="0"/>
          <w:numId w:val="188"/>
        </w:numPr>
        <w:spacing w:after="0" w:line="240" w:lineRule="auto"/>
        <w:rPr>
          <w:rFonts w:cstheme="minorHAnsi"/>
        </w:rPr>
      </w:pPr>
      <w:r w:rsidRPr="00A303EA">
        <w:rPr>
          <w:rFonts w:cstheme="minorHAnsi"/>
        </w:rPr>
        <w:t>Audits/Management Letters</w:t>
      </w:r>
    </w:p>
    <w:p w14:paraId="5138F91B" w14:textId="0D44F616" w:rsidR="00F571BF" w:rsidRDefault="00F571BF" w:rsidP="00F571BF">
      <w:pPr>
        <w:pStyle w:val="ListParagraph"/>
        <w:numPr>
          <w:ilvl w:val="0"/>
          <w:numId w:val="188"/>
        </w:numPr>
        <w:spacing w:after="0" w:line="240" w:lineRule="auto"/>
        <w:rPr>
          <w:rFonts w:cstheme="minorHAnsi"/>
        </w:rPr>
      </w:pPr>
      <w:r w:rsidRPr="00A303EA">
        <w:rPr>
          <w:rFonts w:cstheme="minorHAnsi"/>
        </w:rPr>
        <w:t>IRS Form 990 (non-profit proposers only)</w:t>
      </w:r>
    </w:p>
    <w:p w14:paraId="29A15E85" w14:textId="0447BC57" w:rsidR="00F571BF" w:rsidRPr="00A303EA" w:rsidRDefault="00257019" w:rsidP="00F571BF">
      <w:pPr>
        <w:pStyle w:val="ListParagraph"/>
        <w:numPr>
          <w:ilvl w:val="0"/>
          <w:numId w:val="188"/>
        </w:numPr>
        <w:spacing w:after="0" w:line="240" w:lineRule="auto"/>
        <w:rPr>
          <w:rFonts w:cstheme="minorHAnsi"/>
        </w:rPr>
      </w:pPr>
      <w:r>
        <w:rPr>
          <w:rFonts w:cstheme="minorHAnsi"/>
        </w:rPr>
        <w:t>Other (identify)</w:t>
      </w:r>
    </w:p>
    <w:p w14:paraId="78963C5E" w14:textId="1B515190" w:rsidR="00F571BF" w:rsidRDefault="00F571BF" w:rsidP="00F65702">
      <w:pPr>
        <w:pStyle w:val="ListParagraph"/>
      </w:pPr>
    </w:p>
    <w:p w14:paraId="7C068018" w14:textId="77777777" w:rsidR="00C16D75" w:rsidRDefault="6FBBC4E3" w:rsidP="00D03F60">
      <w:pPr>
        <w:pStyle w:val="Heading3"/>
      </w:pPr>
      <w:bookmarkStart w:id="85" w:name="_Toc757706244"/>
      <w:bookmarkStart w:id="86" w:name="_Toc161731832"/>
      <w:r>
        <w:t>4.3</w:t>
      </w:r>
      <w:r w:rsidR="00C16D75">
        <w:tab/>
      </w:r>
      <w:r>
        <w:t>Proposal Cover Sheet</w:t>
      </w:r>
      <w:bookmarkEnd w:id="85"/>
      <w:bookmarkEnd w:id="86"/>
    </w:p>
    <w:p w14:paraId="206D19F9" w14:textId="4E5A75B5" w:rsidR="00C16D75" w:rsidRDefault="00C16D75" w:rsidP="00084871">
      <w:r>
        <w:t xml:space="preserve">Complete ALL items on the Proposal Cover Sheet (Attachment B).  </w:t>
      </w:r>
      <w:r w:rsidR="00461D6A">
        <w:t xml:space="preserve">Identify a liaison or primary contact person for the proposal and the Signatory Authority (i.e. person with the legal authority to negotiate </w:t>
      </w:r>
      <w:r w:rsidR="00461D6A">
        <w:lastRenderedPageBreak/>
        <w:t>and sign a contract on the proposing entity's behalf).</w:t>
      </w:r>
      <w:r>
        <w:t xml:space="preserve">  This is also the person who must sign the required Certification forms included as Attachments to this RFP.  </w:t>
      </w:r>
      <w:r w:rsidR="0AEA252B">
        <w:t>Proposers certified as a Historically Under-Utilized Business (HUB) MUST provide the certification number on the Proposal Cover Sheet and attach a copy of the current notice of certification.</w:t>
      </w:r>
    </w:p>
    <w:p w14:paraId="148A25AC" w14:textId="77777777" w:rsidR="00C16D75" w:rsidRDefault="6FBBC4E3" w:rsidP="00D03F60">
      <w:pPr>
        <w:pStyle w:val="Heading3"/>
      </w:pPr>
      <w:bookmarkStart w:id="87" w:name="_Toc1252585420"/>
      <w:bookmarkStart w:id="88" w:name="_Toc161731833"/>
      <w:r>
        <w:t>4.4</w:t>
      </w:r>
      <w:r w:rsidR="00C16D75">
        <w:tab/>
      </w:r>
      <w:r>
        <w:t>Table of Contents</w:t>
      </w:r>
      <w:bookmarkEnd w:id="87"/>
      <w:bookmarkEnd w:id="88"/>
    </w:p>
    <w:p w14:paraId="12D40484" w14:textId="1DD0B8FA" w:rsidR="00C16D75" w:rsidRDefault="00C16D75" w:rsidP="00084871">
      <w:r>
        <w:t>Proposals must include a Table of Contents that lists each item of the proposal, including attachments, with corresponding page numbers. Items must be in the order as specified in 4.2 above.</w:t>
      </w:r>
    </w:p>
    <w:p w14:paraId="6ABDE4F0" w14:textId="77777777" w:rsidR="00C16D75" w:rsidRDefault="6FBBC4E3" w:rsidP="00D03F60">
      <w:pPr>
        <w:pStyle w:val="Heading3"/>
      </w:pPr>
      <w:bookmarkStart w:id="89" w:name="_Toc1551175168"/>
      <w:bookmarkStart w:id="90" w:name="_Toc161731834"/>
      <w:r>
        <w:t>4.5</w:t>
      </w:r>
      <w:r w:rsidR="00C16D75">
        <w:tab/>
      </w:r>
      <w:r>
        <w:t>Executive Summary</w:t>
      </w:r>
      <w:bookmarkEnd w:id="89"/>
      <w:bookmarkEnd w:id="90"/>
    </w:p>
    <w:p w14:paraId="7A8D28BA" w14:textId="10ECF0B8" w:rsidR="00735EBA" w:rsidRDefault="00C16D75" w:rsidP="00084871">
      <w:r>
        <w:t>Provide a brief (3-5 pages) executive summary to highlights the proposer’s organizational capacity, qualifications</w:t>
      </w:r>
      <w:r w:rsidR="4D97A1CD">
        <w:t>,</w:t>
      </w:r>
      <w:r>
        <w:t xml:space="preserve"> and competence; demonstrated performance; overall approach to delivering </w:t>
      </w:r>
      <w:proofErr w:type="gramStart"/>
      <w:r>
        <w:t>child care</w:t>
      </w:r>
      <w:proofErr w:type="gramEnd"/>
      <w:r>
        <w:t xml:space="preserve"> services; expected outcomes (goals and objectives); and any unique or innovative aspects of </w:t>
      </w:r>
      <w:r w:rsidR="6999A118">
        <w:t>you</w:t>
      </w:r>
      <w:r w:rsidR="31B7A722">
        <w:t>r</w:t>
      </w:r>
      <w:r>
        <w:t xml:space="preserve"> service delivery design.</w:t>
      </w:r>
    </w:p>
    <w:p w14:paraId="5949D78C" w14:textId="77777777" w:rsidR="00C16D75" w:rsidRDefault="6FBBC4E3" w:rsidP="00D03F60">
      <w:pPr>
        <w:pStyle w:val="Heading3"/>
      </w:pPr>
      <w:bookmarkStart w:id="91" w:name="_Toc1238245656"/>
      <w:bookmarkStart w:id="92" w:name="_Toc161731835"/>
      <w:r>
        <w:t>4.6</w:t>
      </w:r>
      <w:r w:rsidR="00C16D75">
        <w:tab/>
      </w:r>
      <w:r>
        <w:t>Proposal Narrative</w:t>
      </w:r>
      <w:r w:rsidR="37411868">
        <w:t xml:space="preserve"> (4.7 thru 4.9)</w:t>
      </w:r>
      <w:bookmarkEnd w:id="91"/>
      <w:bookmarkEnd w:id="92"/>
    </w:p>
    <w:p w14:paraId="00DEFC5E" w14:textId="7F626DDA" w:rsidR="003161A0" w:rsidRDefault="00C16D75" w:rsidP="00EF749F">
      <w:r>
        <w:t xml:space="preserve">The proposal should provide a complete description of the proposed plan for managing and providing </w:t>
      </w:r>
      <w:proofErr w:type="gramStart"/>
      <w:r>
        <w:t>child care</w:t>
      </w:r>
      <w:proofErr w:type="gramEnd"/>
      <w:r>
        <w:t xml:space="preserve"> services and activities as described/requested in this RFP in narrative form according to these instructions.  Narrative responses for each item should be clear, </w:t>
      </w:r>
      <w:r w:rsidR="5AA0621C">
        <w:t>concise,</w:t>
      </w:r>
      <w:r>
        <w:t xml:space="preserve"> and relevant.  Please label each area in the same order as given below.  </w:t>
      </w:r>
      <w:r w:rsidR="0006530C">
        <w:t xml:space="preserve">Be sure to include all required attachments. </w:t>
      </w:r>
      <w:r>
        <w:t>If selected and approved for the award of a contract, this section will be used as the basis for the Statement of Work in the executed contract.</w:t>
      </w:r>
    </w:p>
    <w:p w14:paraId="058441D9" w14:textId="77777777" w:rsidR="00C16D75" w:rsidRPr="00EF749F" w:rsidRDefault="6A170CDF" w:rsidP="00EF749F">
      <w:pPr>
        <w:pStyle w:val="Heading3"/>
      </w:pPr>
      <w:bookmarkStart w:id="93" w:name="_Toc476333647"/>
      <w:bookmarkStart w:id="94" w:name="_Toc161731836"/>
      <w:r>
        <w:t>4.7</w:t>
      </w:r>
      <w:r w:rsidR="00D03F60">
        <w:tab/>
      </w:r>
      <w:r w:rsidR="6FBBC4E3">
        <w:t>Capacity and Capability</w:t>
      </w:r>
      <w:bookmarkEnd w:id="93"/>
      <w:bookmarkEnd w:id="94"/>
    </w:p>
    <w:p w14:paraId="3DDECEF1" w14:textId="77777777" w:rsidR="00C16D75" w:rsidRDefault="00084871" w:rsidP="00F65702">
      <w:pPr>
        <w:pStyle w:val="ListParagraph"/>
        <w:numPr>
          <w:ilvl w:val="0"/>
          <w:numId w:val="139"/>
        </w:numPr>
        <w:spacing w:after="0"/>
      </w:pPr>
      <w:r>
        <w:rPr>
          <w:u w:val="single"/>
        </w:rPr>
        <w:t>Project Manager/Director</w:t>
      </w:r>
      <w:r w:rsidR="00C16D75" w:rsidRPr="00B9298C">
        <w:rPr>
          <w:u w:val="single"/>
        </w:rPr>
        <w:t xml:space="preserve"> </w:t>
      </w:r>
      <w:r w:rsidR="00C16D75">
        <w:t>– Identify the person (if known) who will serve as the local Project Director/Manager.  Attach a copy of the position’s job description and the individual’s resume.</w:t>
      </w:r>
    </w:p>
    <w:p w14:paraId="27B5BFDD" w14:textId="19528AED" w:rsidR="00C16D75" w:rsidRDefault="00C16D75" w:rsidP="00F65702">
      <w:pPr>
        <w:pStyle w:val="ListParagraph"/>
        <w:numPr>
          <w:ilvl w:val="0"/>
          <w:numId w:val="139"/>
        </w:numPr>
        <w:spacing w:after="0"/>
      </w:pPr>
      <w:r w:rsidRPr="00B9298C">
        <w:rPr>
          <w:u w:val="single"/>
        </w:rPr>
        <w:t>Organizational Structure/Management</w:t>
      </w:r>
      <w:r>
        <w:t xml:space="preserve"> – Include the following:</w:t>
      </w:r>
    </w:p>
    <w:p w14:paraId="028E4061" w14:textId="77777777" w:rsidR="00C16D75" w:rsidRDefault="00C16D75" w:rsidP="00F65702">
      <w:pPr>
        <w:pStyle w:val="ListParagraph"/>
        <w:numPr>
          <w:ilvl w:val="0"/>
          <w:numId w:val="140"/>
        </w:numPr>
        <w:spacing w:after="0"/>
      </w:pPr>
      <w:r>
        <w:t xml:space="preserve">Provide a brief history of your organization, including year established, location of home/corporate office, location(s) of any local/regional offices (including projects), number of employees organization wide, and lines of business outside of </w:t>
      </w:r>
      <w:proofErr w:type="gramStart"/>
      <w:r>
        <w:t>Child Care</w:t>
      </w:r>
      <w:proofErr w:type="gramEnd"/>
      <w:r>
        <w:t xml:space="preserve"> Services.</w:t>
      </w:r>
    </w:p>
    <w:p w14:paraId="26487A78" w14:textId="77777777" w:rsidR="00C16D75" w:rsidRDefault="00C16D75" w:rsidP="00F65702">
      <w:pPr>
        <w:pStyle w:val="ListParagraph"/>
        <w:numPr>
          <w:ilvl w:val="0"/>
          <w:numId w:val="140"/>
        </w:numPr>
        <w:spacing w:after="0"/>
      </w:pPr>
      <w:r>
        <w:t xml:space="preserve">Briefly describe your knowledge of all components of </w:t>
      </w:r>
      <w:proofErr w:type="gramStart"/>
      <w:r>
        <w:t>Child Care</w:t>
      </w:r>
      <w:proofErr w:type="gramEnd"/>
      <w:r>
        <w:t xml:space="preserve"> Services in Texas.</w:t>
      </w:r>
    </w:p>
    <w:p w14:paraId="458F0E09" w14:textId="7E1D40DF" w:rsidR="00C16D75" w:rsidRDefault="00C16D75" w:rsidP="00F65702">
      <w:pPr>
        <w:pStyle w:val="ListParagraph"/>
        <w:numPr>
          <w:ilvl w:val="0"/>
          <w:numId w:val="140"/>
        </w:numPr>
        <w:spacing w:after="0"/>
      </w:pPr>
      <w:r>
        <w:t xml:space="preserve">If you are submitting a proposal as a partnership, </w:t>
      </w:r>
      <w:proofErr w:type="gramStart"/>
      <w:r>
        <w:t>consortium</w:t>
      </w:r>
      <w:proofErr w:type="gramEnd"/>
      <w:r>
        <w:t xml:space="preserve"> or joint venture, describe the roles and responsibilities of each party and identify the lead entity.  Explain the rationale </w:t>
      </w:r>
      <w:r w:rsidR="3D23766B">
        <w:t>for</w:t>
      </w:r>
      <w:r>
        <w:t xml:space="preserve"> </w:t>
      </w:r>
      <w:proofErr w:type="gramStart"/>
      <w:r>
        <w:t>entering into</w:t>
      </w:r>
      <w:proofErr w:type="gramEnd"/>
      <w:r>
        <w:t xml:space="preserve"> a partnership or joint venture.  Attach a copy of the partnership, consortium</w:t>
      </w:r>
      <w:r w:rsidR="1ECEA9C7">
        <w:t>,</w:t>
      </w:r>
      <w:r>
        <w:t xml:space="preserve"> or joint venture agreement.</w:t>
      </w:r>
    </w:p>
    <w:p w14:paraId="1C1A41D8" w14:textId="77777777" w:rsidR="00C16D75" w:rsidRDefault="00C16D75" w:rsidP="00F65702">
      <w:pPr>
        <w:pStyle w:val="ListParagraph"/>
        <w:numPr>
          <w:ilvl w:val="0"/>
          <w:numId w:val="140"/>
        </w:numPr>
        <w:spacing w:after="0"/>
      </w:pPr>
      <w:r>
        <w:t xml:space="preserve">If you are planning to subcontract any services, identify which services will be subcontracted, the rationale for using subcontractors, and how subcontractors were (or will be) procured. </w:t>
      </w:r>
    </w:p>
    <w:p w14:paraId="365CB564" w14:textId="3D7B1E2D" w:rsidR="00C16D75" w:rsidRDefault="2060C42F">
      <w:pPr>
        <w:pStyle w:val="ListParagraph"/>
        <w:numPr>
          <w:ilvl w:val="0"/>
          <w:numId w:val="140"/>
        </w:numPr>
        <w:spacing w:after="0"/>
      </w:pPr>
      <w:r>
        <w:t>Describe how “corporate” and local operations will interact. Describe how local operations will be supported by “corporate” office staff</w:t>
      </w:r>
      <w:r w:rsidR="169C70E2">
        <w:t xml:space="preserve"> </w:t>
      </w:r>
      <w:r w:rsidR="291CDC35">
        <w:t xml:space="preserve">in areas such as </w:t>
      </w:r>
      <w:r>
        <w:t>performance review and analysis, continuous improvement, staff training and development, policy, and communications.</w:t>
      </w:r>
    </w:p>
    <w:p w14:paraId="18C73899" w14:textId="5D817F41" w:rsidR="00AE318E" w:rsidRPr="00F65702" w:rsidRDefault="00AE318E" w:rsidP="00AE318E">
      <w:pPr>
        <w:pStyle w:val="ListParagraph"/>
        <w:numPr>
          <w:ilvl w:val="0"/>
          <w:numId w:val="140"/>
        </w:numPr>
        <w:spacing w:after="0"/>
      </w:pPr>
      <w:r w:rsidRPr="00F65702">
        <w:t>Describe management’s approach</w:t>
      </w:r>
      <w:r w:rsidR="00BB2EF2" w:rsidRPr="00F65702">
        <w:t>, including one illustrative actual example per item,</w:t>
      </w:r>
      <w:r w:rsidRPr="00F65702">
        <w:t xml:space="preserve"> for each of the following elements:</w:t>
      </w:r>
    </w:p>
    <w:p w14:paraId="2DD2FD55" w14:textId="77777777" w:rsidR="00AE318E" w:rsidRPr="00F65702" w:rsidRDefault="00AE318E" w:rsidP="00AE318E">
      <w:pPr>
        <w:pStyle w:val="ListParagraph"/>
        <w:numPr>
          <w:ilvl w:val="0"/>
          <w:numId w:val="178"/>
        </w:numPr>
        <w:spacing w:after="0"/>
      </w:pPr>
      <w:r w:rsidRPr="00F65702">
        <w:t>Business objectives in line with the vision of Workforce Solutions</w:t>
      </w:r>
    </w:p>
    <w:p w14:paraId="3D38C06B" w14:textId="050E0CA2" w:rsidR="00AE318E" w:rsidRPr="00F65702" w:rsidRDefault="00AE318E" w:rsidP="00021BAB">
      <w:pPr>
        <w:pStyle w:val="ListParagraph"/>
        <w:numPr>
          <w:ilvl w:val="0"/>
          <w:numId w:val="178"/>
        </w:numPr>
        <w:spacing w:after="0"/>
      </w:pPr>
      <w:r w:rsidRPr="00F65702">
        <w:lastRenderedPageBreak/>
        <w:t xml:space="preserve">Staff Development, </w:t>
      </w:r>
      <w:r w:rsidR="09A739BB">
        <w:t>Morale,</w:t>
      </w:r>
      <w:r w:rsidRPr="00F65702">
        <w:t xml:space="preserve"> and Support</w:t>
      </w:r>
    </w:p>
    <w:p w14:paraId="453AAC73" w14:textId="77777777" w:rsidR="00AE318E" w:rsidRPr="00F65702" w:rsidRDefault="00AE318E" w:rsidP="00AE318E">
      <w:pPr>
        <w:pStyle w:val="ListParagraph"/>
        <w:numPr>
          <w:ilvl w:val="0"/>
          <w:numId w:val="178"/>
        </w:numPr>
        <w:spacing w:after="0"/>
      </w:pPr>
      <w:r w:rsidRPr="00F65702">
        <w:t>Communication</w:t>
      </w:r>
    </w:p>
    <w:p w14:paraId="76F6A0F9" w14:textId="77777777" w:rsidR="00AE318E" w:rsidRPr="00F65702" w:rsidRDefault="00AE318E" w:rsidP="00AE318E">
      <w:pPr>
        <w:pStyle w:val="ListParagraph"/>
        <w:numPr>
          <w:ilvl w:val="0"/>
          <w:numId w:val="178"/>
        </w:numPr>
        <w:spacing w:after="0"/>
      </w:pPr>
      <w:r w:rsidRPr="00F65702">
        <w:t>Anticipating and planning for change in the business environment</w:t>
      </w:r>
    </w:p>
    <w:p w14:paraId="5EFC86AB" w14:textId="647F2184" w:rsidR="00AE318E" w:rsidRPr="005052CC" w:rsidRDefault="00AE318E" w:rsidP="00F65702">
      <w:pPr>
        <w:pStyle w:val="ListParagraph"/>
        <w:numPr>
          <w:ilvl w:val="0"/>
          <w:numId w:val="178"/>
        </w:numPr>
        <w:spacing w:after="0"/>
      </w:pPr>
      <w:r w:rsidRPr="00F65702">
        <w:t>Cooperation with partners and grantor agencies</w:t>
      </w:r>
    </w:p>
    <w:p w14:paraId="1DA78077" w14:textId="77777777" w:rsidR="00C16D75" w:rsidRDefault="00C16D75" w:rsidP="00F65702">
      <w:pPr>
        <w:pStyle w:val="ListParagraph"/>
        <w:numPr>
          <w:ilvl w:val="0"/>
          <w:numId w:val="140"/>
        </w:numPr>
        <w:spacing w:after="0"/>
      </w:pPr>
      <w:r>
        <w:t xml:space="preserve">Provide as an </w:t>
      </w:r>
      <w:bookmarkStart w:id="95" w:name="_Int_zF6YwmRM"/>
      <w:proofErr w:type="gramStart"/>
      <w:r>
        <w:t>attachment,</w:t>
      </w:r>
      <w:bookmarkEnd w:id="95"/>
      <w:proofErr w:type="gramEnd"/>
      <w:r>
        <w:t xml:space="preserve"> a list of the organization’s owner(s), board of directors, principals, and chief officers as applicable.</w:t>
      </w:r>
    </w:p>
    <w:p w14:paraId="3DF8257B" w14:textId="65D3EA9D" w:rsidR="00C16D75" w:rsidRDefault="00C16D75" w:rsidP="00F65702">
      <w:pPr>
        <w:pStyle w:val="ListParagraph"/>
        <w:numPr>
          <w:ilvl w:val="0"/>
          <w:numId w:val="140"/>
        </w:numPr>
        <w:spacing w:after="0"/>
      </w:pPr>
      <w:r>
        <w:t>What are your organization</w:t>
      </w:r>
      <w:r w:rsidR="723D6D37">
        <w:t>’</w:t>
      </w:r>
      <w:r>
        <w:t>s primary source(s) of revenue and amounts?</w:t>
      </w:r>
    </w:p>
    <w:p w14:paraId="73C2A7C3" w14:textId="77777777" w:rsidR="00C16D75" w:rsidRDefault="00C16D75" w:rsidP="00F65702">
      <w:pPr>
        <w:pStyle w:val="ListParagraph"/>
        <w:numPr>
          <w:ilvl w:val="0"/>
          <w:numId w:val="140"/>
        </w:numPr>
        <w:spacing w:after="0"/>
      </w:pPr>
      <w:r>
        <w:t xml:space="preserve">Provide as an </w:t>
      </w:r>
      <w:bookmarkStart w:id="96" w:name="_Int_yCNQePTR"/>
      <w:proofErr w:type="gramStart"/>
      <w:r>
        <w:t>attachment,</w:t>
      </w:r>
      <w:bookmarkEnd w:id="96"/>
      <w:proofErr w:type="gramEnd"/>
      <w:r>
        <w:t xml:space="preserve"> a copy of your overall organizational chart, including where a contract with Workforce Solutions would be within the organization’s structure. </w:t>
      </w:r>
    </w:p>
    <w:p w14:paraId="0DAADA01" w14:textId="77777777" w:rsidR="00C16D75" w:rsidRDefault="00C16D75" w:rsidP="00F65702">
      <w:pPr>
        <w:pStyle w:val="ListParagraph"/>
        <w:numPr>
          <w:ilvl w:val="0"/>
          <w:numId w:val="140"/>
        </w:numPr>
        <w:spacing w:after="0"/>
      </w:pPr>
      <w:r>
        <w:t xml:space="preserve">Describe your proposed staffing plan for this contract, including types of positions, and number of staff in each position.  Provide as an attachment a copy of the local operations organizational chart clearly showing the lines of authority. </w:t>
      </w:r>
    </w:p>
    <w:p w14:paraId="6E7A1D12" w14:textId="77777777" w:rsidR="00C16D75" w:rsidRDefault="00C16D75" w:rsidP="00F65702">
      <w:pPr>
        <w:pStyle w:val="ListParagraph"/>
        <w:numPr>
          <w:ilvl w:val="0"/>
          <w:numId w:val="140"/>
        </w:numPr>
        <w:spacing w:after="0"/>
      </w:pPr>
      <w:r>
        <w:t xml:space="preserve">Include as attachments the job descriptions and resumes for all key management positions that will be responsible for the local, on-site administration of the </w:t>
      </w:r>
      <w:proofErr w:type="gramStart"/>
      <w:r>
        <w:t>Child Care</w:t>
      </w:r>
      <w:proofErr w:type="gramEnd"/>
      <w:r>
        <w:t xml:space="preserve"> Services contract.</w:t>
      </w:r>
    </w:p>
    <w:p w14:paraId="5DBA2B08" w14:textId="77777777" w:rsidR="00C16D75" w:rsidRDefault="00C16D75" w:rsidP="00F65702">
      <w:pPr>
        <w:pStyle w:val="ListParagraph"/>
        <w:numPr>
          <w:ilvl w:val="0"/>
          <w:numId w:val="140"/>
        </w:numPr>
        <w:spacing w:after="0"/>
      </w:pPr>
      <w:r>
        <w:t>Identify management staff at the corporate level that will be responsible for providing direct support for the local operations (include name and title).</w:t>
      </w:r>
    </w:p>
    <w:p w14:paraId="4A11B689" w14:textId="77777777" w:rsidR="00C16D75" w:rsidRDefault="00C16D75" w:rsidP="00F65702">
      <w:pPr>
        <w:pStyle w:val="ListParagraph"/>
        <w:numPr>
          <w:ilvl w:val="0"/>
          <w:numId w:val="140"/>
        </w:numPr>
        <w:spacing w:after="0"/>
      </w:pPr>
      <w:r>
        <w:t>How do you plan to staff and manage client and provider services and quality services.</w:t>
      </w:r>
    </w:p>
    <w:p w14:paraId="6F9CF917" w14:textId="531BB4F8" w:rsidR="00C16D75" w:rsidRDefault="00C16D75" w:rsidP="00F65702">
      <w:pPr>
        <w:pStyle w:val="ListParagraph"/>
        <w:numPr>
          <w:ilvl w:val="0"/>
          <w:numId w:val="140"/>
        </w:numPr>
        <w:spacing w:after="0"/>
      </w:pPr>
      <w:r>
        <w:t>Complete and attac</w:t>
      </w:r>
      <w:r w:rsidR="7D0AAA54">
        <w:t>h</w:t>
      </w:r>
      <w:r>
        <w:t xml:space="preserve"> the Administrative Management Survey – Attachment </w:t>
      </w:r>
      <w:r w:rsidR="006E0324">
        <w:t>C</w:t>
      </w:r>
    </w:p>
    <w:p w14:paraId="740CEB87" w14:textId="77777777" w:rsidR="00C16D75" w:rsidRPr="00B9298C" w:rsidRDefault="00C16D75" w:rsidP="00F65702">
      <w:pPr>
        <w:pStyle w:val="ListParagraph"/>
        <w:numPr>
          <w:ilvl w:val="0"/>
          <w:numId w:val="139"/>
        </w:numPr>
        <w:spacing w:after="0"/>
      </w:pPr>
      <w:r w:rsidRPr="00B9298C">
        <w:rPr>
          <w:u w:val="single"/>
        </w:rPr>
        <w:t>Financial Management</w:t>
      </w:r>
    </w:p>
    <w:p w14:paraId="2EB483C5" w14:textId="1DF6E69D" w:rsidR="00C16D75" w:rsidRDefault="318B8FF6" w:rsidP="00084871">
      <w:pPr>
        <w:pStyle w:val="ListParagraph"/>
        <w:spacing w:after="0"/>
        <w:ind w:left="360"/>
      </w:pPr>
      <w:r>
        <w:t xml:space="preserve">The successful bidder </w:t>
      </w:r>
      <w:r w:rsidR="316CE46E">
        <w:t>must provide the complete accounting function for all financial transactions</w:t>
      </w:r>
      <w:r>
        <w:t xml:space="preserve"> transpiring under a contract.  The payment of claims or reimbursement for services may be provided by the contractor or the Board.  The Board currently has in place an electronically generated system for processing payments to </w:t>
      </w:r>
      <w:r w:rsidR="0FAADA47">
        <w:t>providers and</w:t>
      </w:r>
      <w:r>
        <w:t xml:space="preserve"> </w:t>
      </w:r>
      <w:r w:rsidR="4AA60A83">
        <w:t xml:space="preserve">could </w:t>
      </w:r>
      <w:r>
        <w:t>continue to provide this service if requested by the contractor.</w:t>
      </w:r>
    </w:p>
    <w:p w14:paraId="5E2FDB6E" w14:textId="77777777" w:rsidR="00C16D75" w:rsidRDefault="00C16D75" w:rsidP="00084871">
      <w:pPr>
        <w:pStyle w:val="ListParagraph"/>
        <w:spacing w:after="0"/>
        <w:ind w:left="360"/>
      </w:pPr>
    </w:p>
    <w:p w14:paraId="6D01F402" w14:textId="1B20ED38" w:rsidR="00C16D75" w:rsidRDefault="42DC8D63" w:rsidP="00F65702">
      <w:pPr>
        <w:pStyle w:val="ListParagraph"/>
        <w:numPr>
          <w:ilvl w:val="0"/>
          <w:numId w:val="141"/>
        </w:numPr>
        <w:spacing w:after="0"/>
      </w:pPr>
      <w:r>
        <w:t>Indicate whether you want the Board to continue to process provider payments on your behalf or if you will assume this function.  If you assum</w:t>
      </w:r>
      <w:r w:rsidR="1BF98D86">
        <w:t>e</w:t>
      </w:r>
      <w:r>
        <w:t xml:space="preserve"> this function, describe your system for generating payments to providers </w:t>
      </w:r>
      <w:proofErr w:type="gramStart"/>
      <w:r>
        <w:t>through the use of</w:t>
      </w:r>
      <w:proofErr w:type="gramEnd"/>
      <w:r>
        <w:t xml:space="preserve"> Electronic Fund Transfer (EFT).</w:t>
      </w:r>
      <w:r w:rsidR="79BC6FF7">
        <w:t xml:space="preserve"> </w:t>
      </w:r>
      <w:r w:rsidR="79E293E3">
        <w:t xml:space="preserve">WFS </w:t>
      </w:r>
      <w:bookmarkStart w:id="97" w:name="_Int_qrBzYrib"/>
      <w:proofErr w:type="gramStart"/>
      <w:r w:rsidR="79E293E3">
        <w:t>prefers for</w:t>
      </w:r>
      <w:bookmarkEnd w:id="97"/>
      <w:proofErr w:type="gramEnd"/>
      <w:r w:rsidR="79E293E3">
        <w:t xml:space="preserve"> </w:t>
      </w:r>
      <w:proofErr w:type="gramStart"/>
      <w:r w:rsidR="78406C44">
        <w:t>c</w:t>
      </w:r>
      <w:r w:rsidR="53DBB23A">
        <w:t>hild</w:t>
      </w:r>
      <w:r w:rsidR="7A7CB303">
        <w:t xml:space="preserve"> </w:t>
      </w:r>
      <w:r w:rsidR="53DBB23A">
        <w:t>care</w:t>
      </w:r>
      <w:proofErr w:type="gramEnd"/>
      <w:r w:rsidR="53DBB23A">
        <w:t xml:space="preserve"> </w:t>
      </w:r>
      <w:bookmarkStart w:id="98" w:name="_Int_4rToR3Wl"/>
      <w:r w:rsidR="53DBB23A">
        <w:t>contractor</w:t>
      </w:r>
      <w:bookmarkEnd w:id="98"/>
      <w:r w:rsidR="53DBB23A">
        <w:t xml:space="preserve"> </w:t>
      </w:r>
      <w:r w:rsidR="79E293E3">
        <w:t xml:space="preserve">to </w:t>
      </w:r>
      <w:r w:rsidR="1AB4C62B">
        <w:t>issue and process payments</w:t>
      </w:r>
      <w:r w:rsidR="53DBB23A">
        <w:t>.</w:t>
      </w:r>
    </w:p>
    <w:p w14:paraId="7EFAE3E3" w14:textId="77777777" w:rsidR="00C16D75" w:rsidRDefault="00C16D75" w:rsidP="00F65702">
      <w:pPr>
        <w:pStyle w:val="ListParagraph"/>
        <w:numPr>
          <w:ilvl w:val="0"/>
          <w:numId w:val="141"/>
        </w:numPr>
        <w:spacing w:after="0"/>
      </w:pPr>
      <w:r>
        <w:t>Describe your organization’s financial and accounting system, including cash management and accrual systems.  Identify any accounting software your organization uses.</w:t>
      </w:r>
    </w:p>
    <w:p w14:paraId="7A0582B5" w14:textId="77777777" w:rsidR="00C16D75" w:rsidRDefault="00C16D75" w:rsidP="00F65702">
      <w:pPr>
        <w:pStyle w:val="ListParagraph"/>
        <w:numPr>
          <w:ilvl w:val="0"/>
          <w:numId w:val="141"/>
        </w:numPr>
        <w:spacing w:after="0"/>
      </w:pPr>
      <w:r>
        <w:t>Describe your organization’s financial capability and knowledge.</w:t>
      </w:r>
    </w:p>
    <w:p w14:paraId="407454B6" w14:textId="77777777" w:rsidR="00C16D75" w:rsidRDefault="00C16D75" w:rsidP="00F65702">
      <w:pPr>
        <w:pStyle w:val="ListParagraph"/>
        <w:numPr>
          <w:ilvl w:val="0"/>
          <w:numId w:val="141"/>
        </w:numPr>
        <w:spacing w:after="0"/>
      </w:pPr>
      <w:r>
        <w:t>Describe the financial resources your organization has available or can readily access for short-term cash flow and the number of weeks of cash availability on hand.</w:t>
      </w:r>
    </w:p>
    <w:p w14:paraId="49E2A6CE" w14:textId="77777777" w:rsidR="00C16D75" w:rsidRDefault="00C16D75" w:rsidP="00F65702">
      <w:pPr>
        <w:pStyle w:val="ListParagraph"/>
        <w:numPr>
          <w:ilvl w:val="0"/>
          <w:numId w:val="141"/>
        </w:numPr>
        <w:spacing w:after="0"/>
      </w:pPr>
      <w:r>
        <w:t>Describe how you will ensure the timely and accurate processing of provider payments.</w:t>
      </w:r>
    </w:p>
    <w:p w14:paraId="1725FAC4" w14:textId="048DA502" w:rsidR="00C16D75" w:rsidRDefault="00C16D75">
      <w:pPr>
        <w:pStyle w:val="ListParagraph"/>
        <w:numPr>
          <w:ilvl w:val="0"/>
          <w:numId w:val="141"/>
        </w:numPr>
        <w:spacing w:after="0"/>
      </w:pPr>
      <w:r>
        <w:t>Describe your processes for handling the recoupment of improper payments.</w:t>
      </w:r>
    </w:p>
    <w:p w14:paraId="48FFFA0B" w14:textId="5658FB00" w:rsidR="005A5089" w:rsidRPr="005052CC" w:rsidRDefault="005A5089" w:rsidP="001932E4">
      <w:pPr>
        <w:pStyle w:val="ListParagraph"/>
        <w:numPr>
          <w:ilvl w:val="0"/>
          <w:numId w:val="141"/>
        </w:numPr>
        <w:spacing w:after="0"/>
      </w:pPr>
      <w:r w:rsidRPr="00F65702">
        <w:t>Describe your agency’s strategies for resolving any non-compliance issues that resulted in corrective action, performance improvement plans, or sanctions from any regulatory or contracted authority if applicable.</w:t>
      </w:r>
    </w:p>
    <w:p w14:paraId="2711E116" w14:textId="77777777" w:rsidR="00C16D75" w:rsidRDefault="00C16D75" w:rsidP="00F65702">
      <w:pPr>
        <w:pStyle w:val="ListParagraph"/>
        <w:numPr>
          <w:ilvl w:val="0"/>
          <w:numId w:val="141"/>
        </w:numPr>
        <w:spacing w:after="0"/>
      </w:pPr>
      <w:r>
        <w:t>Describe your internal systems and processes for evaluating fiscal performance and compliance</w:t>
      </w:r>
      <w:r w:rsidR="00577826">
        <w:t>; expenditures</w:t>
      </w:r>
      <w:r>
        <w:t xml:space="preserve"> against budget; and ensuring the accuracy, allowability and </w:t>
      </w:r>
      <w:r w:rsidR="00577826">
        <w:t>allocations</w:t>
      </w:r>
      <w:r>
        <w:t xml:space="preserve"> of costs.</w:t>
      </w:r>
    </w:p>
    <w:p w14:paraId="73F4BF16" w14:textId="77777777" w:rsidR="00C16D75" w:rsidRDefault="00C16D75" w:rsidP="00F65702">
      <w:pPr>
        <w:pStyle w:val="ListParagraph"/>
        <w:numPr>
          <w:ilvl w:val="0"/>
          <w:numId w:val="141"/>
        </w:numPr>
        <w:spacing w:after="0"/>
      </w:pPr>
      <w:r>
        <w:lastRenderedPageBreak/>
        <w:t>Describe how you would pay back any disallowed costs which may be identified.</w:t>
      </w:r>
    </w:p>
    <w:p w14:paraId="0F53B4BE" w14:textId="1FFD9622" w:rsidR="00C16D75" w:rsidRDefault="00C16D75" w:rsidP="00F65702">
      <w:pPr>
        <w:pStyle w:val="ListParagraph"/>
        <w:numPr>
          <w:ilvl w:val="0"/>
          <w:numId w:val="141"/>
        </w:numPr>
        <w:spacing w:after="0"/>
      </w:pPr>
      <w:r>
        <w:t>Have you had any disallowed costs during the past two (2) years</w:t>
      </w:r>
      <w:r w:rsidR="00CF2D05">
        <w:t xml:space="preserve"> in any program under your operation</w:t>
      </w:r>
      <w:r>
        <w:t>?  If so, what was the amount and what was the reason(s) for the disallowance?</w:t>
      </w:r>
      <w:r w:rsidR="00BB2EF2">
        <w:t xml:space="preserve">  Please provide a table that outlines this information, including the date and how it was resolved.</w:t>
      </w:r>
    </w:p>
    <w:p w14:paraId="19499958" w14:textId="77777777" w:rsidR="00C16D75" w:rsidRDefault="00C16D75" w:rsidP="00F65702">
      <w:pPr>
        <w:pStyle w:val="ListParagraph"/>
        <w:numPr>
          <w:ilvl w:val="0"/>
          <w:numId w:val="141"/>
        </w:numPr>
        <w:spacing w:after="0"/>
      </w:pPr>
      <w:r>
        <w:t xml:space="preserve">Describe any potential liabilities (i.e. delinquent taxes, lawsuits, claims, disallowed costs, etc.) which might affect your organization’s ability to perform under a contract, if one is awarded.  Include the </w:t>
      </w:r>
      <w:proofErr w:type="gramStart"/>
      <w:r>
        <w:t>current status</w:t>
      </w:r>
      <w:proofErr w:type="gramEnd"/>
      <w:r>
        <w:t xml:space="preserve"> of any potential liabilities identified.</w:t>
      </w:r>
    </w:p>
    <w:p w14:paraId="378C80EA" w14:textId="77777777" w:rsidR="00C16D75" w:rsidRDefault="00C16D75" w:rsidP="00F65702">
      <w:pPr>
        <w:pStyle w:val="ListParagraph"/>
        <w:numPr>
          <w:ilvl w:val="0"/>
          <w:numId w:val="141"/>
        </w:numPr>
        <w:spacing w:after="0"/>
      </w:pPr>
      <w:r>
        <w:t xml:space="preserve">Include as attachments the job descriptions and resumes of key financial staff that will be assigned to the </w:t>
      </w:r>
      <w:proofErr w:type="gramStart"/>
      <w:r>
        <w:t>Child Care</w:t>
      </w:r>
      <w:proofErr w:type="gramEnd"/>
      <w:r>
        <w:t xml:space="preserve"> Services contract.</w:t>
      </w:r>
    </w:p>
    <w:p w14:paraId="243A5079" w14:textId="77777777" w:rsidR="00C16D75" w:rsidRDefault="00C16D75" w:rsidP="00F65702">
      <w:pPr>
        <w:pStyle w:val="ListParagraph"/>
        <w:numPr>
          <w:ilvl w:val="0"/>
          <w:numId w:val="141"/>
        </w:numPr>
        <w:spacing w:after="0"/>
      </w:pPr>
      <w:r>
        <w:t>Provide copies of your organization’s two (2) most recent independent audit reports, including management letters (if applicable).  If not available, explain why not.</w:t>
      </w:r>
    </w:p>
    <w:p w14:paraId="6C2E0606" w14:textId="77777777" w:rsidR="00C16D75" w:rsidRDefault="00C16D75" w:rsidP="00F65702">
      <w:pPr>
        <w:pStyle w:val="ListParagraph"/>
        <w:numPr>
          <w:ilvl w:val="0"/>
          <w:numId w:val="141"/>
        </w:numPr>
        <w:spacing w:after="0"/>
      </w:pPr>
      <w:r>
        <w:t>Has your organization ever been classified as a “High Risk”?  If so, describe the circumstances.</w:t>
      </w:r>
    </w:p>
    <w:p w14:paraId="3CAA0CBD" w14:textId="6A0786C5" w:rsidR="00C16D75" w:rsidRDefault="00C16D75" w:rsidP="00F65702">
      <w:pPr>
        <w:pStyle w:val="ListParagraph"/>
        <w:numPr>
          <w:ilvl w:val="0"/>
          <w:numId w:val="141"/>
        </w:numPr>
        <w:spacing w:after="0"/>
      </w:pPr>
      <w:r>
        <w:t xml:space="preserve">Complete and attach the Fiscal Management Survey – Attachment </w:t>
      </w:r>
      <w:r w:rsidR="006E0324">
        <w:t>D</w:t>
      </w:r>
      <w:r>
        <w:t>.</w:t>
      </w:r>
    </w:p>
    <w:p w14:paraId="62B7928A" w14:textId="03B9722C" w:rsidR="00084871" w:rsidRDefault="00084871">
      <w:pPr>
        <w:pStyle w:val="ListParagraph"/>
        <w:numPr>
          <w:ilvl w:val="0"/>
          <w:numId w:val="141"/>
        </w:numPr>
        <w:spacing w:after="0"/>
      </w:pPr>
      <w:r>
        <w:t>Nonprofit organizations must submit a copy of their most recent IRS Form 990.</w:t>
      </w:r>
    </w:p>
    <w:p w14:paraId="377D96D8" w14:textId="77777777" w:rsidR="00C16D75" w:rsidRDefault="00C16D75" w:rsidP="00084871">
      <w:pPr>
        <w:spacing w:after="0"/>
      </w:pPr>
    </w:p>
    <w:p w14:paraId="6810A6B8" w14:textId="77777777" w:rsidR="00C16D75" w:rsidRPr="00424592" w:rsidRDefault="00C16D75" w:rsidP="00F65702">
      <w:pPr>
        <w:pStyle w:val="ListParagraph"/>
        <w:numPr>
          <w:ilvl w:val="0"/>
          <w:numId w:val="139"/>
        </w:numPr>
        <w:spacing w:after="0"/>
      </w:pPr>
      <w:r w:rsidRPr="00B9298C">
        <w:rPr>
          <w:u w:val="single"/>
        </w:rPr>
        <w:t>Automation/Management Information Systems</w:t>
      </w:r>
    </w:p>
    <w:p w14:paraId="61D8E145" w14:textId="77777777" w:rsidR="00C16D75" w:rsidRDefault="00C16D75" w:rsidP="00F65702">
      <w:pPr>
        <w:pStyle w:val="ListParagraph"/>
        <w:numPr>
          <w:ilvl w:val="0"/>
          <w:numId w:val="142"/>
        </w:numPr>
        <w:spacing w:after="0"/>
      </w:pPr>
      <w:r>
        <w:t>Describe your organization’s knowledge and experience with TWIST.</w:t>
      </w:r>
    </w:p>
    <w:p w14:paraId="5846FAA4" w14:textId="65C8DA86" w:rsidR="00C16D75" w:rsidRDefault="0349493A" w:rsidP="00F65702">
      <w:pPr>
        <w:pStyle w:val="ListParagraph"/>
        <w:numPr>
          <w:ilvl w:val="0"/>
          <w:numId w:val="142"/>
        </w:numPr>
        <w:spacing w:after="0"/>
      </w:pPr>
      <w:r>
        <w:t xml:space="preserve">Describe your organization’s knowledge and experience with the </w:t>
      </w:r>
      <w:proofErr w:type="spellStart"/>
      <w:r w:rsidR="6D217BA7">
        <w:t>KinderSystems</w:t>
      </w:r>
      <w:proofErr w:type="spellEnd"/>
      <w:r w:rsidR="0D8CC87F">
        <w:t xml:space="preserve"> </w:t>
      </w:r>
      <w:r>
        <w:t>Automated Attendance system or other comparable systems.</w:t>
      </w:r>
    </w:p>
    <w:p w14:paraId="360A58F8" w14:textId="77777777" w:rsidR="00C16D75" w:rsidRDefault="00C16D75" w:rsidP="00F65702">
      <w:pPr>
        <w:pStyle w:val="ListParagraph"/>
        <w:numPr>
          <w:ilvl w:val="0"/>
          <w:numId w:val="142"/>
        </w:numPr>
        <w:spacing w:after="0"/>
      </w:pPr>
      <w:r>
        <w:t xml:space="preserve">Describe your organization’s experience with document management systems (e.g. Workflow, Cabinet, </w:t>
      </w:r>
      <w:r w:rsidR="004306D7">
        <w:t xml:space="preserve">DMS, </w:t>
      </w:r>
      <w:r>
        <w:t>etc.).</w:t>
      </w:r>
    </w:p>
    <w:p w14:paraId="4603F171" w14:textId="0B0F2B26" w:rsidR="00C16D75" w:rsidRPr="00F65702" w:rsidRDefault="005A5089" w:rsidP="00F65702">
      <w:pPr>
        <w:pStyle w:val="ListParagraph"/>
        <w:numPr>
          <w:ilvl w:val="0"/>
          <w:numId w:val="142"/>
        </w:numPr>
        <w:spacing w:after="0"/>
        <w:rPr>
          <w:b/>
        </w:rPr>
      </w:pPr>
      <w:r w:rsidRPr="005052CC">
        <w:t xml:space="preserve">Describe your processes/methods for </w:t>
      </w:r>
      <w:proofErr w:type="gramStart"/>
      <w:r w:rsidRPr="005052CC">
        <w:t>child care</w:t>
      </w:r>
      <w:proofErr w:type="gramEnd"/>
      <w:r w:rsidRPr="005052CC">
        <w:t xml:space="preserve"> data management. Include in your discussion how you will ensure data integrity, including the timely and accurate entry of data. </w:t>
      </w:r>
    </w:p>
    <w:p w14:paraId="2052639B" w14:textId="46C276D6" w:rsidR="00C16D75" w:rsidRDefault="00C16D75" w:rsidP="00F65702">
      <w:pPr>
        <w:pStyle w:val="ListParagraph"/>
        <w:numPr>
          <w:ilvl w:val="0"/>
          <w:numId w:val="142"/>
        </w:numPr>
        <w:spacing w:after="0"/>
      </w:pPr>
      <w:r>
        <w:t>Describe how you will ensure the security and confidentiality of information.</w:t>
      </w:r>
    </w:p>
    <w:p w14:paraId="2D55DB57" w14:textId="7B6D58B5" w:rsidR="00D204FF" w:rsidRDefault="00B85074" w:rsidP="00F65702">
      <w:pPr>
        <w:pStyle w:val="ListParagraph"/>
        <w:numPr>
          <w:ilvl w:val="0"/>
          <w:numId w:val="142"/>
        </w:numPr>
        <w:spacing w:after="0"/>
      </w:pPr>
      <w:r>
        <w:t xml:space="preserve">Has your organization ever had a </w:t>
      </w:r>
      <w:r w:rsidR="009F7D40">
        <w:t>Personally Identifiable Information (</w:t>
      </w:r>
      <w:r>
        <w:t>PII</w:t>
      </w:r>
      <w:r w:rsidR="009F7D40">
        <w:t>)</w:t>
      </w:r>
      <w:r>
        <w:t xml:space="preserve"> violation incident? If so, explain the steps taken to notify the Board</w:t>
      </w:r>
      <w:r w:rsidR="00BB2EF2">
        <w:t xml:space="preserve"> or other oversight authority</w:t>
      </w:r>
      <w:r>
        <w:t xml:space="preserve">, resolve and ensure processes were in place to prevent future occurrences.  </w:t>
      </w:r>
    </w:p>
    <w:p w14:paraId="13C3E5D6" w14:textId="77777777" w:rsidR="00EF749F" w:rsidRDefault="00EF749F" w:rsidP="00084871">
      <w:pPr>
        <w:pStyle w:val="ListParagraph"/>
      </w:pPr>
    </w:p>
    <w:p w14:paraId="5D5502E1" w14:textId="77777777" w:rsidR="00C16D75" w:rsidRPr="00B9298C" w:rsidRDefault="00C16D75" w:rsidP="00F65702">
      <w:pPr>
        <w:pStyle w:val="ListParagraph"/>
        <w:numPr>
          <w:ilvl w:val="0"/>
          <w:numId w:val="139"/>
        </w:numPr>
        <w:spacing w:after="0"/>
      </w:pPr>
      <w:r w:rsidRPr="00B9298C">
        <w:rPr>
          <w:u w:val="single"/>
        </w:rPr>
        <w:t>Quality and Continuous Improvement</w:t>
      </w:r>
    </w:p>
    <w:p w14:paraId="215C5E29" w14:textId="77777777" w:rsidR="00C16D75" w:rsidRDefault="00C16D75" w:rsidP="00F65702">
      <w:pPr>
        <w:pStyle w:val="ListParagraph"/>
        <w:numPr>
          <w:ilvl w:val="0"/>
          <w:numId w:val="143"/>
        </w:numPr>
        <w:spacing w:after="0"/>
      </w:pPr>
      <w:r>
        <w:t xml:space="preserve">Describe your internal or self-monitoring systems for ensuring that the </w:t>
      </w:r>
      <w:proofErr w:type="gramStart"/>
      <w:r>
        <w:t>Child Care</w:t>
      </w:r>
      <w:proofErr w:type="gramEnd"/>
      <w:r>
        <w:t xml:space="preserve"> Services program is operating effectively and efficiently, achieving performance results, and maintaining compliance with applicable rules, regulations, directives, and policies.  </w:t>
      </w:r>
    </w:p>
    <w:p w14:paraId="6F951E5D" w14:textId="77777777" w:rsidR="00C16D75" w:rsidRDefault="00C16D75" w:rsidP="00F65702">
      <w:pPr>
        <w:pStyle w:val="ListParagraph"/>
        <w:numPr>
          <w:ilvl w:val="0"/>
          <w:numId w:val="143"/>
        </w:numPr>
        <w:spacing w:after="0"/>
      </w:pPr>
      <w:r>
        <w:t>Describe how you use monitoring reports (internal and external) and data to improve performance and operations.  Provide an example of a specific situation in which you used reports and/or data to improve performance or operations.</w:t>
      </w:r>
    </w:p>
    <w:p w14:paraId="46BABCF6" w14:textId="0263C421" w:rsidR="00C16D75" w:rsidRDefault="00C16D75" w:rsidP="00F65702">
      <w:pPr>
        <w:pStyle w:val="ListParagraph"/>
        <w:numPr>
          <w:ilvl w:val="0"/>
          <w:numId w:val="143"/>
        </w:numPr>
        <w:spacing w:after="0"/>
      </w:pPr>
      <w:r>
        <w:t>How do you know if your project staff (supervisors and front-line) are doing a good job?  How do you identify poor/low performing staff and how do you help them improve?  Do you establish performance goals or standards for staff?  If so, what are they</w:t>
      </w:r>
      <w:r w:rsidR="005B0712">
        <w:t xml:space="preserve"> and how are they measured and communicated</w:t>
      </w:r>
      <w:r>
        <w:t>?</w:t>
      </w:r>
      <w:r w:rsidR="005B0712">
        <w:t xml:space="preserve">  </w:t>
      </w:r>
    </w:p>
    <w:p w14:paraId="04F007DB" w14:textId="1A0E0318" w:rsidR="00C16D75" w:rsidRDefault="00C16D75" w:rsidP="00F65702">
      <w:pPr>
        <w:pStyle w:val="ListParagraph"/>
        <w:numPr>
          <w:ilvl w:val="0"/>
          <w:numId w:val="143"/>
        </w:numPr>
        <w:spacing w:after="0"/>
      </w:pPr>
      <w:r>
        <w:t>Describe your plans for the training and continuous development of staff.</w:t>
      </w:r>
      <w:r w:rsidR="005B0712">
        <w:t xml:space="preserve"> Describe your onboarding/training process for new staff.  </w:t>
      </w:r>
    </w:p>
    <w:p w14:paraId="076A11E9" w14:textId="77777777" w:rsidR="00C16D75" w:rsidRDefault="00C16D75" w:rsidP="00F65702">
      <w:pPr>
        <w:pStyle w:val="ListParagraph"/>
        <w:numPr>
          <w:ilvl w:val="0"/>
          <w:numId w:val="143"/>
        </w:numPr>
        <w:spacing w:after="0"/>
      </w:pPr>
      <w:r>
        <w:lastRenderedPageBreak/>
        <w:t xml:space="preserve">Describe how you will collect, </w:t>
      </w:r>
      <w:proofErr w:type="gramStart"/>
      <w:r>
        <w:t>analyze</w:t>
      </w:r>
      <w:proofErr w:type="gramEnd"/>
      <w:r>
        <w:t xml:space="preserve"> and use customer (client and provider) information to improve the quality of services.  Provide an example of how you used such data to improve the quality of services under another project.</w:t>
      </w:r>
    </w:p>
    <w:p w14:paraId="0B3DD7B6" w14:textId="2699672B" w:rsidR="00C16D75" w:rsidRDefault="318B8FF6" w:rsidP="00F65702">
      <w:pPr>
        <w:pStyle w:val="ListParagraph"/>
        <w:numPr>
          <w:ilvl w:val="0"/>
          <w:numId w:val="143"/>
        </w:numPr>
        <w:spacing w:after="0"/>
      </w:pPr>
      <w:r>
        <w:t xml:space="preserve">Describe how management (corporate and local) will communicate with and manage employees to achieve high levels of performance and customer </w:t>
      </w:r>
      <w:r w:rsidR="1D1EE50C">
        <w:t>satisfaction.</w:t>
      </w:r>
    </w:p>
    <w:p w14:paraId="5E892035" w14:textId="77777777" w:rsidR="00C16D75" w:rsidRDefault="00C16D75" w:rsidP="00F65702">
      <w:pPr>
        <w:pStyle w:val="ListParagraph"/>
        <w:numPr>
          <w:ilvl w:val="0"/>
          <w:numId w:val="143"/>
        </w:numPr>
        <w:spacing w:after="0"/>
      </w:pPr>
      <w:r>
        <w:t>Describe your processes/methods for analyzing performance and program data.  What tools do you use?  Describe how you use the results of analysis.  Give a specific example.</w:t>
      </w:r>
    </w:p>
    <w:p w14:paraId="4DA568D8" w14:textId="77777777" w:rsidR="00C16D75" w:rsidRDefault="00C16D75" w:rsidP="00F65702">
      <w:pPr>
        <w:pStyle w:val="ListParagraph"/>
        <w:numPr>
          <w:ilvl w:val="0"/>
          <w:numId w:val="143"/>
        </w:numPr>
        <w:spacing w:after="0"/>
      </w:pPr>
      <w:r>
        <w:t>Describe your overall plan for the continuous improvement of customer service and operations.</w:t>
      </w:r>
    </w:p>
    <w:p w14:paraId="5DB40D45" w14:textId="77777777" w:rsidR="00C16D75" w:rsidRPr="00B436E6" w:rsidRDefault="00C16D75" w:rsidP="00C16D75">
      <w:pPr>
        <w:spacing w:after="0"/>
      </w:pPr>
    </w:p>
    <w:p w14:paraId="5F6DF1FF" w14:textId="77777777" w:rsidR="00C16D75" w:rsidRPr="00B9298C" w:rsidRDefault="00C16D75" w:rsidP="00F65702">
      <w:pPr>
        <w:pStyle w:val="ListParagraph"/>
        <w:numPr>
          <w:ilvl w:val="0"/>
          <w:numId w:val="139"/>
        </w:numPr>
        <w:spacing w:after="0"/>
      </w:pPr>
      <w:r w:rsidRPr="00B9298C">
        <w:rPr>
          <w:u w:val="single"/>
        </w:rPr>
        <w:t>Other</w:t>
      </w:r>
    </w:p>
    <w:p w14:paraId="17E9ACFD" w14:textId="77777777" w:rsidR="00C16D75" w:rsidRDefault="00C16D75" w:rsidP="00084871">
      <w:pPr>
        <w:pStyle w:val="ListParagraph"/>
        <w:spacing w:after="0"/>
        <w:ind w:left="360"/>
      </w:pPr>
      <w:r>
        <w:t xml:space="preserve">Provide any other information, not already requested above, that would describe and substantiate your organization’s capabilities and capacity to effectively and efficiently manage </w:t>
      </w:r>
      <w:proofErr w:type="gramStart"/>
      <w:r>
        <w:t>Child Care</w:t>
      </w:r>
      <w:proofErr w:type="gramEnd"/>
      <w:r>
        <w:t xml:space="preserve"> Services for the Board.</w:t>
      </w:r>
    </w:p>
    <w:p w14:paraId="7A9E2838" w14:textId="5D56A820" w:rsidR="00C16D75" w:rsidRDefault="00C16D75" w:rsidP="00084871">
      <w:pPr>
        <w:spacing w:after="0"/>
      </w:pPr>
    </w:p>
    <w:p w14:paraId="607CB64E" w14:textId="32638EDA" w:rsidR="00257019" w:rsidRDefault="00257019" w:rsidP="00084871">
      <w:pPr>
        <w:spacing w:after="0"/>
      </w:pPr>
    </w:p>
    <w:p w14:paraId="306C1365" w14:textId="77777777" w:rsidR="00257019" w:rsidRDefault="00257019" w:rsidP="00084871">
      <w:pPr>
        <w:spacing w:after="0"/>
      </w:pPr>
    </w:p>
    <w:p w14:paraId="2079E308" w14:textId="77777777" w:rsidR="00C16D75" w:rsidRPr="00D03F60" w:rsidRDefault="6A170CDF" w:rsidP="00D03F60">
      <w:pPr>
        <w:pStyle w:val="Heading3"/>
      </w:pPr>
      <w:bookmarkStart w:id="99" w:name="_Toc2008910451"/>
      <w:bookmarkStart w:id="100" w:name="_Toc161731837"/>
      <w:r>
        <w:t>4.8</w:t>
      </w:r>
      <w:r w:rsidR="00D03F60">
        <w:tab/>
      </w:r>
      <w:r w:rsidR="6FBBC4E3">
        <w:t>Demonstrated Experience and Performance</w:t>
      </w:r>
      <w:bookmarkEnd w:id="99"/>
      <w:bookmarkEnd w:id="100"/>
    </w:p>
    <w:p w14:paraId="7F0778F4" w14:textId="66179FFB" w:rsidR="00C16D75" w:rsidRDefault="00C16D75" w:rsidP="00084871">
      <w:pPr>
        <w:pStyle w:val="ListParagraph"/>
        <w:spacing w:after="0"/>
        <w:ind w:left="360"/>
      </w:pPr>
      <w:r>
        <w:t xml:space="preserve">A primary consideration in selecting a contractor will be their effectiveness in delivering the same or comparable services as described in the RFP based on demonstrated performance and experience.  Proposals will be evaluated for the likelihood that the proposer will be able to meet the goals, </w:t>
      </w:r>
      <w:r w:rsidR="14A9F6CB">
        <w:t>standards,</w:t>
      </w:r>
      <w:r>
        <w:t xml:space="preserve"> and expectations of the Board for the </w:t>
      </w:r>
      <w:proofErr w:type="gramStart"/>
      <w:r>
        <w:t>Child Care</w:t>
      </w:r>
      <w:proofErr w:type="gramEnd"/>
      <w:r>
        <w:t xml:space="preserve"> Services program.</w:t>
      </w:r>
    </w:p>
    <w:p w14:paraId="5CB81AAE" w14:textId="77777777" w:rsidR="00C16D75" w:rsidRDefault="00C16D75" w:rsidP="00084871">
      <w:pPr>
        <w:pStyle w:val="ListParagraph"/>
        <w:spacing w:after="0"/>
        <w:ind w:left="360"/>
      </w:pPr>
    </w:p>
    <w:p w14:paraId="1DE470BC" w14:textId="6379ACD3" w:rsidR="00C16D75" w:rsidRDefault="00C16D75" w:rsidP="00F65702">
      <w:pPr>
        <w:pStyle w:val="ListParagraph"/>
        <w:numPr>
          <w:ilvl w:val="0"/>
          <w:numId w:val="144"/>
        </w:numPr>
        <w:spacing w:after="0"/>
      </w:pPr>
      <w:r>
        <w:t xml:space="preserve">Describe your organization’s experience in managing and operating </w:t>
      </w:r>
      <w:proofErr w:type="gramStart"/>
      <w:r>
        <w:t>Child Care</w:t>
      </w:r>
      <w:proofErr w:type="gramEnd"/>
      <w:r>
        <w:t xml:space="preserve"> Services programs (or comparable services) in other areas.  Include performance and outcomes</w:t>
      </w:r>
      <w:r w:rsidR="1B332A6F">
        <w:t xml:space="preserve"> for the past 2 years</w:t>
      </w:r>
      <w:r>
        <w:t>.</w:t>
      </w:r>
    </w:p>
    <w:p w14:paraId="5FC5A8DF" w14:textId="77777777" w:rsidR="00C16D75" w:rsidRDefault="00C16D75" w:rsidP="00F65702">
      <w:pPr>
        <w:pStyle w:val="ListParagraph"/>
        <w:numPr>
          <w:ilvl w:val="0"/>
          <w:numId w:val="144"/>
        </w:numPr>
        <w:spacing w:after="0"/>
      </w:pPr>
      <w:r>
        <w:t>Provide a list of all Board clients in Texas (current and for the past 2 years).  For each Board client, provide the following information:</w:t>
      </w:r>
    </w:p>
    <w:p w14:paraId="3CEC6547" w14:textId="77777777" w:rsidR="00C16D75" w:rsidRDefault="00C16D75" w:rsidP="00F65702">
      <w:pPr>
        <w:pStyle w:val="ListParagraph"/>
        <w:numPr>
          <w:ilvl w:val="0"/>
          <w:numId w:val="145"/>
        </w:numPr>
        <w:spacing w:after="0"/>
      </w:pPr>
      <w:r>
        <w:t>Name of Board area</w:t>
      </w:r>
    </w:p>
    <w:p w14:paraId="53F62EB5" w14:textId="77777777" w:rsidR="00C16D75" w:rsidRDefault="00C16D75" w:rsidP="00F65702">
      <w:pPr>
        <w:pStyle w:val="ListParagraph"/>
        <w:numPr>
          <w:ilvl w:val="0"/>
          <w:numId w:val="145"/>
        </w:numPr>
        <w:spacing w:after="0"/>
      </w:pPr>
      <w:r>
        <w:t>Date(s) of contract(s)</w:t>
      </w:r>
    </w:p>
    <w:p w14:paraId="266AAE65" w14:textId="77777777" w:rsidR="00C16D75" w:rsidRDefault="00C16D75" w:rsidP="00F65702">
      <w:pPr>
        <w:pStyle w:val="ListParagraph"/>
        <w:numPr>
          <w:ilvl w:val="0"/>
          <w:numId w:val="145"/>
        </w:numPr>
        <w:spacing w:after="0"/>
      </w:pPr>
      <w:r>
        <w:t>Contact name, phone number and e-mail address</w:t>
      </w:r>
    </w:p>
    <w:p w14:paraId="65B12DF5" w14:textId="77777777" w:rsidR="00C16D75" w:rsidRDefault="00C16D75" w:rsidP="00F65702">
      <w:pPr>
        <w:pStyle w:val="ListParagraph"/>
        <w:numPr>
          <w:ilvl w:val="0"/>
          <w:numId w:val="145"/>
        </w:numPr>
        <w:spacing w:after="0"/>
      </w:pPr>
      <w:r>
        <w:t>Total amount of contract (list the amount for direct care and the amount for quality)</w:t>
      </w:r>
    </w:p>
    <w:p w14:paraId="593D04F7" w14:textId="77777777" w:rsidR="00C16D75" w:rsidRDefault="00C16D75" w:rsidP="00F65702">
      <w:pPr>
        <w:pStyle w:val="ListParagraph"/>
        <w:numPr>
          <w:ilvl w:val="0"/>
          <w:numId w:val="145"/>
        </w:numPr>
        <w:spacing w:after="0"/>
      </w:pPr>
      <w:r>
        <w:t>Performance Target and actual outcome (end of year) for the Average Number of Children in Care Per Day</w:t>
      </w:r>
    </w:p>
    <w:p w14:paraId="4395ABC5" w14:textId="77777777" w:rsidR="00C16D75" w:rsidRDefault="00C16D75" w:rsidP="00F65702">
      <w:pPr>
        <w:pStyle w:val="ListParagraph"/>
        <w:numPr>
          <w:ilvl w:val="0"/>
          <w:numId w:val="145"/>
        </w:numPr>
        <w:spacing w:after="0"/>
      </w:pPr>
      <w:r>
        <w:t>Percentage of total contract funds expended</w:t>
      </w:r>
    </w:p>
    <w:p w14:paraId="65E1EA08" w14:textId="35ADD653" w:rsidR="00C16D75" w:rsidRDefault="00C16D75" w:rsidP="00F65702">
      <w:pPr>
        <w:pStyle w:val="ListParagraph"/>
        <w:numPr>
          <w:ilvl w:val="0"/>
          <w:numId w:val="145"/>
        </w:numPr>
        <w:spacing w:after="0"/>
      </w:pPr>
      <w:r>
        <w:t>Provide copies of the most recent monitoring reports – including internal, Board, TWC, and other</w:t>
      </w:r>
    </w:p>
    <w:p w14:paraId="26DC2AB2" w14:textId="77777777" w:rsidR="00C16D75" w:rsidRDefault="00C16D75" w:rsidP="00084871">
      <w:pPr>
        <w:spacing w:after="0"/>
        <w:ind w:left="720"/>
      </w:pPr>
    </w:p>
    <w:p w14:paraId="675EB6D1" w14:textId="6903FF13" w:rsidR="00C16D75" w:rsidRDefault="318B8FF6" w:rsidP="00084871">
      <w:pPr>
        <w:spacing w:after="0"/>
        <w:ind w:left="720"/>
      </w:pPr>
      <w:r>
        <w:t xml:space="preserve">If you have not operated/managed </w:t>
      </w:r>
      <w:proofErr w:type="gramStart"/>
      <w:r>
        <w:t>child care</w:t>
      </w:r>
      <w:proofErr w:type="gramEnd"/>
      <w:r>
        <w:t xml:space="preserve"> services for a local workforce board in </w:t>
      </w:r>
      <w:r w:rsidR="17F94651">
        <w:t>Texas but</w:t>
      </w:r>
      <w:r>
        <w:t xml:space="preserve"> have provided the same or similar services to non-board entities inside or outside of Texas, provide information on up to four (4) organizations you have contracted with during the past two (2) years.  For each entity, provide the following information:</w:t>
      </w:r>
    </w:p>
    <w:p w14:paraId="37986D0F" w14:textId="77777777" w:rsidR="00C16D75" w:rsidRDefault="00C16D75" w:rsidP="00F65702">
      <w:pPr>
        <w:pStyle w:val="ListParagraph"/>
        <w:numPr>
          <w:ilvl w:val="0"/>
          <w:numId w:val="146"/>
        </w:numPr>
        <w:spacing w:after="0"/>
      </w:pPr>
      <w:r>
        <w:lastRenderedPageBreak/>
        <w:t>Name of entity with whom your organization contracted.</w:t>
      </w:r>
    </w:p>
    <w:p w14:paraId="6D9C98F6" w14:textId="77777777" w:rsidR="00C16D75" w:rsidRDefault="00C16D75" w:rsidP="00F65702">
      <w:pPr>
        <w:pStyle w:val="ListParagraph"/>
        <w:numPr>
          <w:ilvl w:val="0"/>
          <w:numId w:val="146"/>
        </w:numPr>
        <w:spacing w:after="0"/>
      </w:pPr>
      <w:r>
        <w:t>Date(s) of contract(s)</w:t>
      </w:r>
    </w:p>
    <w:p w14:paraId="2BA4FE45" w14:textId="77777777" w:rsidR="00C16D75" w:rsidRDefault="00C16D75" w:rsidP="00F65702">
      <w:pPr>
        <w:pStyle w:val="ListParagraph"/>
        <w:numPr>
          <w:ilvl w:val="0"/>
          <w:numId w:val="146"/>
        </w:numPr>
        <w:spacing w:after="0"/>
      </w:pPr>
      <w:r>
        <w:t>Contact name, phone number and e-mail address</w:t>
      </w:r>
    </w:p>
    <w:p w14:paraId="73BB5BEE" w14:textId="77777777" w:rsidR="00C16D75" w:rsidRDefault="00C16D75" w:rsidP="00F65702">
      <w:pPr>
        <w:pStyle w:val="ListParagraph"/>
        <w:numPr>
          <w:ilvl w:val="0"/>
          <w:numId w:val="146"/>
        </w:numPr>
        <w:spacing w:after="0"/>
      </w:pPr>
      <w:r>
        <w:t>Service delivery area</w:t>
      </w:r>
    </w:p>
    <w:p w14:paraId="75C2A282" w14:textId="77777777" w:rsidR="00C16D75" w:rsidRDefault="00C16D75" w:rsidP="00F65702">
      <w:pPr>
        <w:pStyle w:val="ListParagraph"/>
        <w:numPr>
          <w:ilvl w:val="0"/>
          <w:numId w:val="146"/>
        </w:numPr>
        <w:spacing w:after="0"/>
      </w:pPr>
      <w:r>
        <w:t>Type(s) of services provided</w:t>
      </w:r>
    </w:p>
    <w:p w14:paraId="46E1488B" w14:textId="77777777" w:rsidR="00C16D75" w:rsidRDefault="00C16D75" w:rsidP="00F65702">
      <w:pPr>
        <w:pStyle w:val="ListParagraph"/>
        <w:numPr>
          <w:ilvl w:val="0"/>
          <w:numId w:val="146"/>
        </w:numPr>
        <w:spacing w:after="0"/>
      </w:pPr>
      <w:r>
        <w:t>Amount of contract funding and percentage expended</w:t>
      </w:r>
    </w:p>
    <w:p w14:paraId="4BA8C4F4" w14:textId="77777777" w:rsidR="00C16D75" w:rsidRDefault="00C16D75" w:rsidP="00F65702">
      <w:pPr>
        <w:pStyle w:val="ListParagraph"/>
        <w:numPr>
          <w:ilvl w:val="0"/>
          <w:numId w:val="146"/>
        </w:numPr>
        <w:spacing w:after="0"/>
      </w:pPr>
      <w:r>
        <w:t>Number of clients served</w:t>
      </w:r>
    </w:p>
    <w:p w14:paraId="249890EB" w14:textId="77777777" w:rsidR="00C16D75" w:rsidRDefault="00C16D75" w:rsidP="00F65702">
      <w:pPr>
        <w:pStyle w:val="ListParagraph"/>
        <w:numPr>
          <w:ilvl w:val="0"/>
          <w:numId w:val="146"/>
        </w:numPr>
        <w:spacing w:after="0"/>
      </w:pPr>
      <w:r>
        <w:t>Performance measures and outcomes</w:t>
      </w:r>
    </w:p>
    <w:p w14:paraId="0BFC5DC4" w14:textId="77777777" w:rsidR="00C16D75" w:rsidRDefault="00C16D75" w:rsidP="00F65702">
      <w:pPr>
        <w:pStyle w:val="ListParagraph"/>
        <w:numPr>
          <w:ilvl w:val="0"/>
          <w:numId w:val="146"/>
        </w:numPr>
        <w:spacing w:after="0"/>
      </w:pPr>
      <w:r>
        <w:t>Copies of most recent monitoring reports – including internal, contracting entity, State and/or Federal agency, and other</w:t>
      </w:r>
    </w:p>
    <w:p w14:paraId="6BA5EC3C" w14:textId="0DC145D1" w:rsidR="00C16D75" w:rsidRDefault="00C16D75" w:rsidP="00F65702">
      <w:pPr>
        <w:pStyle w:val="ListParagraph"/>
        <w:numPr>
          <w:ilvl w:val="0"/>
          <w:numId w:val="144"/>
        </w:numPr>
        <w:spacing w:after="0"/>
      </w:pPr>
      <w:r>
        <w:t xml:space="preserve">Provide three (3) business references using Attachment </w:t>
      </w:r>
      <w:r w:rsidR="006E0324">
        <w:t>E</w:t>
      </w:r>
      <w:r>
        <w:t>.</w:t>
      </w:r>
    </w:p>
    <w:p w14:paraId="5764B74D" w14:textId="595D5C55" w:rsidR="00C16D75" w:rsidRDefault="318B8FF6" w:rsidP="00F65702">
      <w:pPr>
        <w:pStyle w:val="ListParagraph"/>
        <w:numPr>
          <w:ilvl w:val="0"/>
          <w:numId w:val="144"/>
        </w:numPr>
        <w:spacing w:after="0"/>
      </w:pPr>
      <w:r>
        <w:t xml:space="preserve">Under any of your current contracts, are you operating under </w:t>
      </w:r>
      <w:r w:rsidR="1E4DD082">
        <w:t>the form</w:t>
      </w:r>
      <w:r>
        <w:t xml:space="preserve"> of corrective action plan, performance improvement plan, or sanction status?  If yes, describe the reason(s) and the duration of the action.</w:t>
      </w:r>
    </w:p>
    <w:p w14:paraId="4DD8E867" w14:textId="77777777" w:rsidR="00C16D75" w:rsidRDefault="00C16D75" w:rsidP="00F65702">
      <w:pPr>
        <w:pStyle w:val="ListParagraph"/>
        <w:numPr>
          <w:ilvl w:val="0"/>
          <w:numId w:val="144"/>
        </w:numPr>
        <w:spacing w:after="0"/>
      </w:pPr>
      <w:r>
        <w:t>Identify any contracts that you have “lost” during the past two (2) years due to early termination.  Specify the reason(s) for the early termination.</w:t>
      </w:r>
    </w:p>
    <w:p w14:paraId="155892AF" w14:textId="77777777" w:rsidR="00C16D75" w:rsidRDefault="00C16D75" w:rsidP="00F65702">
      <w:pPr>
        <w:pStyle w:val="ListParagraph"/>
        <w:numPr>
          <w:ilvl w:val="0"/>
          <w:numId w:val="144"/>
        </w:numPr>
        <w:spacing w:after="0"/>
      </w:pPr>
      <w:r>
        <w:t>How do you define success and how do you measure it?</w:t>
      </w:r>
    </w:p>
    <w:p w14:paraId="02000032" w14:textId="77777777" w:rsidR="00C16D75" w:rsidRDefault="00C16D75" w:rsidP="00F65702">
      <w:pPr>
        <w:pStyle w:val="ListParagraph"/>
        <w:numPr>
          <w:ilvl w:val="0"/>
          <w:numId w:val="144"/>
        </w:numPr>
        <w:spacing w:after="0"/>
      </w:pPr>
      <w:r>
        <w:t>Describe any awards, recognitions, or noteworthy achievements that your organization has received during the past two (2) years.</w:t>
      </w:r>
    </w:p>
    <w:p w14:paraId="55142F9E" w14:textId="6DAC2050" w:rsidR="00C16D75" w:rsidRDefault="00C16D75">
      <w:pPr>
        <w:pStyle w:val="ListParagraph"/>
        <w:numPr>
          <w:ilvl w:val="0"/>
          <w:numId w:val="144"/>
        </w:numPr>
        <w:spacing w:after="0"/>
      </w:pPr>
      <w:r>
        <w:t>Provide any additional relevant information that substantiates or demonstrates your organization’s experience and performance</w:t>
      </w:r>
      <w:r w:rsidR="1C52D6E1">
        <w:t xml:space="preserve">, including any awards or noteworthy accomplishments regarding </w:t>
      </w:r>
      <w:proofErr w:type="gramStart"/>
      <w:r w:rsidR="1C52D6E1">
        <w:t>child care</w:t>
      </w:r>
      <w:proofErr w:type="gramEnd"/>
      <w:r w:rsidR="1C52D6E1">
        <w:t xml:space="preserve"> services.  </w:t>
      </w:r>
    </w:p>
    <w:p w14:paraId="00B58DA5" w14:textId="77777777" w:rsidR="006710BA" w:rsidRPr="00BC65EF" w:rsidRDefault="006710BA" w:rsidP="00F65702">
      <w:pPr>
        <w:spacing w:after="0"/>
      </w:pPr>
    </w:p>
    <w:p w14:paraId="027395C0" w14:textId="77777777" w:rsidR="00C16D75" w:rsidRDefault="00C16D75" w:rsidP="00084871">
      <w:pPr>
        <w:spacing w:after="0"/>
        <w:rPr>
          <w:u w:val="single"/>
        </w:rPr>
      </w:pPr>
    </w:p>
    <w:p w14:paraId="27448699" w14:textId="77777777" w:rsidR="00C16D75" w:rsidRPr="00EC4A5A" w:rsidRDefault="5BB1DAD6" w:rsidP="00EC4A5A">
      <w:pPr>
        <w:pStyle w:val="Heading3"/>
      </w:pPr>
      <w:bookmarkStart w:id="101" w:name="_Toc13263098"/>
      <w:bookmarkStart w:id="102" w:name="_Toc161731838"/>
      <w:r>
        <w:t>4.9</w:t>
      </w:r>
      <w:r w:rsidR="00EC4A5A">
        <w:tab/>
      </w:r>
      <w:r w:rsidR="130B59F8">
        <w:t xml:space="preserve"> </w:t>
      </w:r>
      <w:r w:rsidR="6FBBC4E3">
        <w:t>Operational Plan</w:t>
      </w:r>
      <w:bookmarkEnd w:id="101"/>
      <w:bookmarkEnd w:id="102"/>
    </w:p>
    <w:p w14:paraId="0AEC56A2" w14:textId="77777777" w:rsidR="00C16D75" w:rsidRPr="00F75249" w:rsidRDefault="00C16D75" w:rsidP="00084871">
      <w:pPr>
        <w:pStyle w:val="ListParagraph"/>
        <w:spacing w:after="0"/>
        <w:ind w:left="360"/>
        <w:rPr>
          <w:u w:val="single"/>
        </w:rPr>
      </w:pPr>
      <w:r>
        <w:rPr>
          <w:u w:val="single"/>
        </w:rPr>
        <w:t>Client Services</w:t>
      </w:r>
    </w:p>
    <w:p w14:paraId="27C42E10" w14:textId="77777777" w:rsidR="00C16D75" w:rsidRDefault="00C16D75" w:rsidP="00F65702">
      <w:pPr>
        <w:pStyle w:val="ListParagraph"/>
        <w:numPr>
          <w:ilvl w:val="0"/>
          <w:numId w:val="147"/>
        </w:numPr>
        <w:spacing w:after="0"/>
      </w:pPr>
      <w:r>
        <w:t xml:space="preserve">Describe your philosophy as it relates to </w:t>
      </w:r>
      <w:proofErr w:type="gramStart"/>
      <w:r>
        <w:t>Child Care</w:t>
      </w:r>
      <w:proofErr w:type="gramEnd"/>
      <w:r>
        <w:t xml:space="preserve"> Services and how it will be reflected in the management and operations of the program.</w:t>
      </w:r>
    </w:p>
    <w:p w14:paraId="2C27F1E8" w14:textId="77777777" w:rsidR="00C16D75" w:rsidRDefault="00C16D75" w:rsidP="00F65702">
      <w:pPr>
        <w:pStyle w:val="ListParagraph"/>
        <w:numPr>
          <w:ilvl w:val="0"/>
          <w:numId w:val="147"/>
        </w:numPr>
        <w:spacing w:after="0"/>
      </w:pPr>
      <w:r>
        <w:t xml:space="preserve">Describe how your operating plans will support/provide for a customer-focused, </w:t>
      </w:r>
      <w:proofErr w:type="gramStart"/>
      <w:r>
        <w:t>flexible</w:t>
      </w:r>
      <w:proofErr w:type="gramEnd"/>
      <w:r>
        <w:t xml:space="preserve"> and efficient system.</w:t>
      </w:r>
    </w:p>
    <w:p w14:paraId="5C510EAB" w14:textId="5113A93B" w:rsidR="0017778D" w:rsidRPr="006710BA" w:rsidRDefault="00C16D75" w:rsidP="00F65702">
      <w:pPr>
        <w:pStyle w:val="ListParagraph"/>
        <w:numPr>
          <w:ilvl w:val="0"/>
          <w:numId w:val="147"/>
        </w:numPr>
        <w:spacing w:after="0"/>
      </w:pPr>
      <w:r>
        <w:t>Describe your vision of successful and quality customer services.</w:t>
      </w:r>
      <w:r w:rsidR="005A5089">
        <w:t xml:space="preserve"> Include in your discussion your procedures and tools to assess customer satisfaction for CCS services. </w:t>
      </w:r>
    </w:p>
    <w:p w14:paraId="02690977" w14:textId="77777777" w:rsidR="00C16D75" w:rsidRDefault="00C16D75" w:rsidP="00F65702">
      <w:pPr>
        <w:pStyle w:val="ListParagraph"/>
        <w:numPr>
          <w:ilvl w:val="0"/>
          <w:numId w:val="147"/>
        </w:numPr>
        <w:spacing w:after="0"/>
      </w:pPr>
      <w:r>
        <w:t>What is your estimated caseload ratio for client services and provider services?</w:t>
      </w:r>
    </w:p>
    <w:p w14:paraId="263C2C59" w14:textId="3AF0FA65" w:rsidR="0017778D" w:rsidRDefault="00C16D75" w:rsidP="00F65702">
      <w:pPr>
        <w:pStyle w:val="ListParagraph"/>
        <w:numPr>
          <w:ilvl w:val="0"/>
          <w:numId w:val="147"/>
        </w:numPr>
        <w:spacing w:after="0"/>
      </w:pPr>
      <w:r>
        <w:t>Describe your procedures/processes for eligibility determination, recertification, referral</w:t>
      </w:r>
      <w:r w:rsidR="3139C709">
        <w:t>,</w:t>
      </w:r>
      <w:r>
        <w:t xml:space="preserve"> and enrollment</w:t>
      </w:r>
    </w:p>
    <w:p w14:paraId="514A0A4A" w14:textId="234392DF" w:rsidR="00C16D75" w:rsidRDefault="1B1F2AE8" w:rsidP="00F65702">
      <w:pPr>
        <w:pStyle w:val="ListParagraph"/>
        <w:numPr>
          <w:ilvl w:val="0"/>
          <w:numId w:val="147"/>
        </w:numPr>
        <w:spacing w:after="0"/>
      </w:pPr>
      <w:r>
        <w:t>Provide a customer-flow chart.</w:t>
      </w:r>
    </w:p>
    <w:p w14:paraId="2079A621" w14:textId="4800D62B" w:rsidR="00C16D75" w:rsidRDefault="1B1F2AE8" w:rsidP="00F65702">
      <w:pPr>
        <w:pStyle w:val="ListParagraph"/>
        <w:numPr>
          <w:ilvl w:val="0"/>
          <w:numId w:val="147"/>
        </w:numPr>
        <w:spacing w:after="0"/>
      </w:pPr>
      <w:r>
        <w:t>Describe you</w:t>
      </w:r>
      <w:r w:rsidR="6F42D19C">
        <w:t>r</w:t>
      </w:r>
      <w:r>
        <w:t xml:space="preserve"> methods for managing a </w:t>
      </w:r>
      <w:proofErr w:type="gramStart"/>
      <w:r>
        <w:t>child care</w:t>
      </w:r>
      <w:proofErr w:type="gramEnd"/>
      <w:r>
        <w:t xml:space="preserve"> wait list and ensuring priority of services.</w:t>
      </w:r>
    </w:p>
    <w:p w14:paraId="75E71361" w14:textId="07757AA9" w:rsidR="00C16D75" w:rsidRDefault="1B1F2AE8" w:rsidP="00F65702">
      <w:pPr>
        <w:pStyle w:val="ListParagraph"/>
        <w:numPr>
          <w:ilvl w:val="0"/>
          <w:numId w:val="147"/>
        </w:numPr>
        <w:spacing w:after="0"/>
      </w:pPr>
      <w:r>
        <w:t>Describe how you would handle sudden large client enrollments quickly and effectively.</w:t>
      </w:r>
      <w:r w:rsidR="2A30FB56">
        <w:t xml:space="preserve">  Provide an example, if possible, </w:t>
      </w:r>
      <w:r w:rsidR="478992F8">
        <w:t xml:space="preserve">of a successful strategy that has </w:t>
      </w:r>
      <w:r w:rsidR="478992F8">
        <w:lastRenderedPageBreak/>
        <w:t xml:space="preserve">been implemented and the steps taken to ensure a successful enrollment process.  </w:t>
      </w:r>
    </w:p>
    <w:p w14:paraId="3CDF76CF" w14:textId="14B49B39" w:rsidR="00C16D75" w:rsidRDefault="1B1F2AE8">
      <w:pPr>
        <w:pStyle w:val="ListParagraph"/>
        <w:numPr>
          <w:ilvl w:val="0"/>
          <w:numId w:val="147"/>
        </w:numPr>
        <w:spacing w:after="0"/>
      </w:pPr>
      <w:r>
        <w:t xml:space="preserve">Describe how you provide consumer information to applicants/clients to help them in making informed </w:t>
      </w:r>
      <w:proofErr w:type="gramStart"/>
      <w:r>
        <w:t>child care</w:t>
      </w:r>
      <w:proofErr w:type="gramEnd"/>
      <w:r>
        <w:t xml:space="preserve"> decisions.  Include strategies for educating parents on the importance of quality </w:t>
      </w:r>
      <w:proofErr w:type="gramStart"/>
      <w:r>
        <w:t>child care</w:t>
      </w:r>
      <w:proofErr w:type="gramEnd"/>
      <w:r>
        <w:t>.</w:t>
      </w:r>
    </w:p>
    <w:p w14:paraId="5BEAEF3D" w14:textId="092D82B8" w:rsidR="00041F15" w:rsidRPr="00F65702" w:rsidRDefault="0719DFE4" w:rsidP="00041F15">
      <w:pPr>
        <w:pStyle w:val="ListParagraph"/>
        <w:numPr>
          <w:ilvl w:val="0"/>
          <w:numId w:val="147"/>
        </w:numPr>
        <w:spacing w:after="0"/>
      </w:pPr>
      <w:r>
        <w:t xml:space="preserve">Describe how your agency will inform the community of </w:t>
      </w:r>
      <w:proofErr w:type="gramStart"/>
      <w:r>
        <w:t>child care</w:t>
      </w:r>
      <w:proofErr w:type="gramEnd"/>
      <w:r>
        <w:t xml:space="preserve"> services available through Workforce Solutions Capital Area.</w:t>
      </w:r>
    </w:p>
    <w:p w14:paraId="47BBABBF" w14:textId="002664F7" w:rsidR="00041F15" w:rsidRPr="00F65702" w:rsidRDefault="297258BF" w:rsidP="00041F15">
      <w:pPr>
        <w:pStyle w:val="ListParagraph"/>
        <w:numPr>
          <w:ilvl w:val="0"/>
          <w:numId w:val="147"/>
        </w:numPr>
        <w:spacing w:after="0"/>
      </w:pPr>
      <w:r>
        <w:t>What partnerships with other agencies will your agency use to enhance outreach activities in the Capital Area?</w:t>
      </w:r>
    </w:p>
    <w:p w14:paraId="773CAFAD" w14:textId="5C51EFFD" w:rsidR="00550346" w:rsidRPr="00F65702" w:rsidRDefault="6F42D19C" w:rsidP="00041F15">
      <w:pPr>
        <w:pStyle w:val="ListParagraph"/>
        <w:numPr>
          <w:ilvl w:val="0"/>
          <w:numId w:val="147"/>
        </w:numPr>
        <w:spacing w:after="0"/>
      </w:pPr>
      <w:r>
        <w:t xml:space="preserve">Describe the internal controls used for ensuring that </w:t>
      </w:r>
      <w:proofErr w:type="gramStart"/>
      <w:r>
        <w:t>child care</w:t>
      </w:r>
      <w:proofErr w:type="gramEnd"/>
      <w:r>
        <w:t xml:space="preserve"> services are initia</w:t>
      </w:r>
      <w:r w:rsidR="2DA79CB4">
        <w:t>t</w:t>
      </w:r>
      <w:r>
        <w:t xml:space="preserve">ed and </w:t>
      </w:r>
      <w:bookmarkStart w:id="103" w:name="_Int_rWLjqcjU"/>
      <w:proofErr w:type="gramStart"/>
      <w:r>
        <w:t>terminated</w:t>
      </w:r>
      <w:bookmarkEnd w:id="103"/>
      <w:proofErr w:type="gramEnd"/>
      <w:r>
        <w:t xml:space="preserve"> timely and </w:t>
      </w:r>
      <w:bookmarkStart w:id="104" w:name="_Int_eO7MdCN5"/>
      <w:r>
        <w:t>appropriately</w:t>
      </w:r>
      <w:bookmarkEnd w:id="104"/>
      <w:r>
        <w:t>.</w:t>
      </w:r>
    </w:p>
    <w:p w14:paraId="63DDC5BA" w14:textId="08B372B1" w:rsidR="00C16D75" w:rsidRDefault="1B1F2AE8">
      <w:pPr>
        <w:pStyle w:val="ListParagraph"/>
        <w:numPr>
          <w:ilvl w:val="0"/>
          <w:numId w:val="147"/>
        </w:numPr>
        <w:spacing w:after="0"/>
      </w:pPr>
      <w:r>
        <w:t xml:space="preserve">Describe your procedures/processes for handling customer </w:t>
      </w:r>
      <w:r w:rsidR="478992F8">
        <w:t xml:space="preserve">formal </w:t>
      </w:r>
      <w:r>
        <w:t>appeals.</w:t>
      </w:r>
    </w:p>
    <w:p w14:paraId="6743AB7E" w14:textId="5E68A5C7" w:rsidR="00550346" w:rsidRPr="00F65702" w:rsidRDefault="6F42D19C" w:rsidP="00550346">
      <w:pPr>
        <w:pStyle w:val="ListParagraph"/>
        <w:numPr>
          <w:ilvl w:val="0"/>
          <w:numId w:val="147"/>
        </w:numPr>
        <w:spacing w:after="0"/>
      </w:pPr>
      <w:r>
        <w:t xml:space="preserve">Beyond contractual performance established by the Board, what internal organizational benchmarks (management tools), are you going to establish for </w:t>
      </w:r>
      <w:proofErr w:type="gramStart"/>
      <w:r>
        <w:t>child care</w:t>
      </w:r>
      <w:proofErr w:type="gramEnd"/>
      <w:r>
        <w:t xml:space="preserve"> services and how will these benchmarks be measured?</w:t>
      </w:r>
    </w:p>
    <w:p w14:paraId="6FACB076" w14:textId="0CB32651" w:rsidR="0047463C" w:rsidRPr="00F65702" w:rsidRDefault="4DBC4E91" w:rsidP="00550346">
      <w:pPr>
        <w:pStyle w:val="ListParagraph"/>
        <w:numPr>
          <w:ilvl w:val="0"/>
          <w:numId w:val="147"/>
        </w:numPr>
        <w:spacing w:after="0"/>
      </w:pPr>
      <w:r>
        <w:t>Describe your internal and external controls to ensure quality and compliance. Include your risk management process and your internal monitoring processes.</w:t>
      </w:r>
    </w:p>
    <w:p w14:paraId="2A503697" w14:textId="49683123" w:rsidR="00C16D75" w:rsidRDefault="4DBC4E91" w:rsidP="00F65702">
      <w:pPr>
        <w:pStyle w:val="ListParagraph"/>
        <w:numPr>
          <w:ilvl w:val="0"/>
          <w:numId w:val="147"/>
        </w:numPr>
        <w:spacing w:after="0"/>
      </w:pPr>
      <w:r>
        <w:t xml:space="preserve">Explain your process for resolving issues and trends identified </w:t>
      </w:r>
      <w:r w:rsidR="729DD58F">
        <w:t>through internal and external monitoring</w:t>
      </w:r>
      <w:r>
        <w:t>. What processes</w:t>
      </w:r>
      <w:r w:rsidR="1BCFD067">
        <w:t xml:space="preserve"> are taken to ensure staff </w:t>
      </w:r>
      <w:r w:rsidR="18B66BCF">
        <w:t>are</w:t>
      </w:r>
      <w:r w:rsidR="1BCFD067">
        <w:t xml:space="preserve"> aware and patterns are not repeated?</w:t>
      </w:r>
      <w:r w:rsidR="25424BA1">
        <w:t xml:space="preserve"> Describe your corrective action processes for addressing any deficiencies. Address each of the following;</w:t>
      </w:r>
    </w:p>
    <w:p w14:paraId="1FA60672" w14:textId="67600F04" w:rsidR="00C16D75" w:rsidRDefault="25424BA1" w:rsidP="6A21FE24">
      <w:pPr>
        <w:pStyle w:val="ListParagraph"/>
        <w:numPr>
          <w:ilvl w:val="0"/>
          <w:numId w:val="12"/>
        </w:numPr>
        <w:spacing w:after="0"/>
      </w:pPr>
      <w:r>
        <w:t>Internal process for identifying and resolving program and compliance issues</w:t>
      </w:r>
    </w:p>
    <w:p w14:paraId="2FD679A8" w14:textId="7B895868" w:rsidR="00C16D75" w:rsidRDefault="25424BA1" w:rsidP="6A21FE24">
      <w:pPr>
        <w:pStyle w:val="ListParagraph"/>
        <w:numPr>
          <w:ilvl w:val="0"/>
          <w:numId w:val="12"/>
        </w:numPr>
        <w:spacing w:after="0"/>
      </w:pPr>
      <w:r>
        <w:t>Responses to internal/external monitoring findings, corrective action plans, performance improvement plans, and/or sanctions.</w:t>
      </w:r>
    </w:p>
    <w:p w14:paraId="3487C72E" w14:textId="07F0F2C3" w:rsidR="00C16D75" w:rsidRDefault="25424BA1" w:rsidP="6A21FE24">
      <w:pPr>
        <w:pStyle w:val="ListParagraph"/>
        <w:numPr>
          <w:ilvl w:val="0"/>
          <w:numId w:val="12"/>
        </w:numPr>
        <w:spacing w:after="0"/>
      </w:pPr>
      <w:r>
        <w:t>Ensure the accuracy and integrity of data and information</w:t>
      </w:r>
    </w:p>
    <w:p w14:paraId="71DE3AA3" w14:textId="65446D1A" w:rsidR="00C16D75" w:rsidRDefault="25424BA1" w:rsidP="6A21FE24">
      <w:pPr>
        <w:pStyle w:val="ListParagraph"/>
        <w:numPr>
          <w:ilvl w:val="0"/>
          <w:numId w:val="12"/>
        </w:numPr>
        <w:spacing w:after="0"/>
      </w:pPr>
      <w:r>
        <w:t xml:space="preserve">Evaluate the value of </w:t>
      </w:r>
      <w:proofErr w:type="gramStart"/>
      <w:r>
        <w:t>child care</w:t>
      </w:r>
      <w:proofErr w:type="gramEnd"/>
      <w:r>
        <w:t xml:space="preserve"> services offered to customers</w:t>
      </w:r>
    </w:p>
    <w:p w14:paraId="4B025912" w14:textId="0D550F46" w:rsidR="00C16D75" w:rsidRDefault="25424BA1" w:rsidP="6A21FE24">
      <w:pPr>
        <w:pStyle w:val="ListParagraph"/>
        <w:numPr>
          <w:ilvl w:val="0"/>
          <w:numId w:val="12"/>
        </w:numPr>
        <w:spacing w:after="0"/>
      </w:pPr>
      <w:r>
        <w:t>Use of the information and data to support key organization processes and improve performance</w:t>
      </w:r>
    </w:p>
    <w:p w14:paraId="4DF76B4D" w14:textId="09899242" w:rsidR="00C16D75" w:rsidRDefault="00C16D75" w:rsidP="6A21FE24">
      <w:pPr>
        <w:spacing w:after="0"/>
      </w:pPr>
    </w:p>
    <w:p w14:paraId="27DC570B" w14:textId="77777777" w:rsidR="00883C4C" w:rsidRDefault="00883C4C" w:rsidP="00084871">
      <w:pPr>
        <w:spacing w:after="0"/>
        <w:ind w:left="360"/>
      </w:pPr>
    </w:p>
    <w:p w14:paraId="4B041451" w14:textId="77777777" w:rsidR="00C16D75" w:rsidRDefault="00C16D75" w:rsidP="00084871">
      <w:pPr>
        <w:spacing w:after="0"/>
        <w:ind w:left="360"/>
        <w:rPr>
          <w:u w:val="single"/>
        </w:rPr>
      </w:pPr>
      <w:r>
        <w:rPr>
          <w:u w:val="single"/>
        </w:rPr>
        <w:t>Provider Services</w:t>
      </w:r>
    </w:p>
    <w:p w14:paraId="768C40AA" w14:textId="77777777" w:rsidR="00C16D75" w:rsidRDefault="00C16D75" w:rsidP="00F65702">
      <w:pPr>
        <w:pStyle w:val="ListParagraph"/>
        <w:numPr>
          <w:ilvl w:val="0"/>
          <w:numId w:val="148"/>
        </w:numPr>
        <w:spacing w:after="0"/>
      </w:pPr>
      <w:r>
        <w:t>Describe your vision of successful quality provider services.</w:t>
      </w:r>
    </w:p>
    <w:p w14:paraId="7D99A068" w14:textId="77777777" w:rsidR="00C16D75" w:rsidRDefault="00C16D75" w:rsidP="00F65702">
      <w:pPr>
        <w:pStyle w:val="ListParagraph"/>
        <w:numPr>
          <w:ilvl w:val="0"/>
          <w:numId w:val="148"/>
        </w:numPr>
        <w:spacing w:after="0"/>
      </w:pPr>
      <w:r>
        <w:t xml:space="preserve">Describe your outreach strategies to potential </w:t>
      </w:r>
      <w:proofErr w:type="gramStart"/>
      <w:r>
        <w:t>child care</w:t>
      </w:r>
      <w:proofErr w:type="gramEnd"/>
      <w:r>
        <w:t xml:space="preserve"> providers to expand access to available services.</w:t>
      </w:r>
    </w:p>
    <w:p w14:paraId="09ABB04B" w14:textId="77777777" w:rsidR="00C16D75" w:rsidRDefault="00C16D75" w:rsidP="00F65702">
      <w:pPr>
        <w:pStyle w:val="ListParagraph"/>
        <w:numPr>
          <w:ilvl w:val="0"/>
          <w:numId w:val="148"/>
        </w:numPr>
        <w:spacing w:after="0"/>
      </w:pPr>
      <w:r>
        <w:t>Describe your processes for providing new provider orientation and what the orientation will cover.</w:t>
      </w:r>
    </w:p>
    <w:p w14:paraId="1A96E020" w14:textId="21C4F12B" w:rsidR="00C16D75" w:rsidRDefault="00C16D75" w:rsidP="00F65702">
      <w:pPr>
        <w:pStyle w:val="ListParagraph"/>
        <w:numPr>
          <w:ilvl w:val="0"/>
          <w:numId w:val="148"/>
        </w:numPr>
        <w:spacing w:after="0"/>
      </w:pPr>
      <w:r>
        <w:t>Describe how you will manage and provide oversight of CCS provider contracts.</w:t>
      </w:r>
    </w:p>
    <w:p w14:paraId="2920EBEA" w14:textId="77777777" w:rsidR="00C16D75" w:rsidRDefault="00C16D75" w:rsidP="00F65702">
      <w:pPr>
        <w:pStyle w:val="ListParagraph"/>
        <w:numPr>
          <w:ilvl w:val="0"/>
          <w:numId w:val="148"/>
        </w:numPr>
        <w:spacing w:after="0"/>
      </w:pPr>
      <w:r>
        <w:t>Describe how you will handle provider complaints.</w:t>
      </w:r>
    </w:p>
    <w:p w14:paraId="6F074400" w14:textId="77777777" w:rsidR="00C16D75" w:rsidRDefault="00C16D75" w:rsidP="00F65702">
      <w:pPr>
        <w:pStyle w:val="ListParagraph"/>
        <w:numPr>
          <w:ilvl w:val="0"/>
          <w:numId w:val="148"/>
        </w:numPr>
        <w:spacing w:after="0"/>
      </w:pPr>
      <w:r>
        <w:t>Describe how you will disseminate information to CCS stakeholders (providers and clients) quickly and effectively (i.e. changes in policies, procedures, contacts, etc.).</w:t>
      </w:r>
    </w:p>
    <w:p w14:paraId="04C8A598" w14:textId="77777777" w:rsidR="00C16D75" w:rsidRDefault="00C16D75" w:rsidP="00084871">
      <w:pPr>
        <w:spacing w:after="0"/>
        <w:ind w:left="360"/>
      </w:pPr>
    </w:p>
    <w:p w14:paraId="208579C9" w14:textId="77777777" w:rsidR="00C16D75" w:rsidRDefault="00C16D75" w:rsidP="00084871">
      <w:pPr>
        <w:spacing w:after="0"/>
        <w:ind w:left="360"/>
        <w:rPr>
          <w:u w:val="single"/>
        </w:rPr>
      </w:pPr>
      <w:r>
        <w:rPr>
          <w:u w:val="single"/>
        </w:rPr>
        <w:lastRenderedPageBreak/>
        <w:t>Quality/Coordination</w:t>
      </w:r>
    </w:p>
    <w:p w14:paraId="3B9DC506" w14:textId="6FFD8263" w:rsidR="00C16D75" w:rsidRDefault="00C16D75" w:rsidP="00F65702">
      <w:pPr>
        <w:pStyle w:val="ListParagraph"/>
        <w:numPr>
          <w:ilvl w:val="0"/>
          <w:numId w:val="149"/>
        </w:numPr>
        <w:spacing w:after="0"/>
      </w:pPr>
      <w:r>
        <w:t xml:space="preserve"> Describe your plans to enhance the quality of </w:t>
      </w:r>
      <w:proofErr w:type="gramStart"/>
      <w:r>
        <w:t>child care</w:t>
      </w:r>
      <w:proofErr w:type="gramEnd"/>
      <w:r>
        <w:t xml:space="preserve">, including </w:t>
      </w:r>
      <w:r w:rsidR="37ECDC10">
        <w:t>implementing structured activities tailored to foster holistic child development, identifying and addressing training gaps amon</w:t>
      </w:r>
      <w:r w:rsidR="579AD8CD">
        <w:t>g</w:t>
      </w:r>
      <w:r w:rsidR="37ECDC10">
        <w:t xml:space="preserve"> child care providers to bolster their competencies, and fostering community </w:t>
      </w:r>
      <w:r w:rsidR="5B614F3A">
        <w:t>partnerships to ensure a comprehensive support system for child care.</w:t>
      </w:r>
    </w:p>
    <w:p w14:paraId="2E9C4914" w14:textId="2E38393B" w:rsidR="00C16D75" w:rsidRDefault="00C16D75" w:rsidP="00F65702">
      <w:pPr>
        <w:pStyle w:val="ListParagraph"/>
        <w:numPr>
          <w:ilvl w:val="0"/>
          <w:numId w:val="149"/>
        </w:numPr>
        <w:spacing w:after="0"/>
      </w:pPr>
      <w:r>
        <w:t>How will you monitor the Texas Rising Star program</w:t>
      </w:r>
      <w:r w:rsidR="0DBD39C6">
        <w:t xml:space="preserve"> by employing robust assessment methodologies to track adherence to program standards and regularly reviewing and refining evaluation criteria to align with evolving best practices</w:t>
      </w:r>
      <w:r>
        <w:t>?</w:t>
      </w:r>
    </w:p>
    <w:p w14:paraId="3CAC4C33" w14:textId="32EFFF62" w:rsidR="00C16D75" w:rsidRDefault="00C16D75" w:rsidP="00F65702">
      <w:pPr>
        <w:pStyle w:val="ListParagraph"/>
        <w:numPr>
          <w:ilvl w:val="0"/>
          <w:numId w:val="149"/>
        </w:numPr>
        <w:spacing w:after="0"/>
      </w:pPr>
      <w:r>
        <w:t>Describe how you will evaluate quality activities for effectiveness</w:t>
      </w:r>
      <w:r w:rsidR="547DB712">
        <w:t xml:space="preserve"> by utilizing data-driven metrics to gauge the efficacy of quality initiatives and conducting periodic assessments and soliciting feedback from stakeholders to ascertain effectiveness</w:t>
      </w:r>
      <w:r w:rsidR="07B686C4">
        <w:t>.</w:t>
      </w:r>
    </w:p>
    <w:p w14:paraId="38F40264" w14:textId="7A2428CD" w:rsidR="00C16D75" w:rsidRDefault="00C16D75" w:rsidP="00F65702">
      <w:pPr>
        <w:pStyle w:val="ListParagraph"/>
        <w:numPr>
          <w:ilvl w:val="0"/>
          <w:numId w:val="149"/>
        </w:numPr>
        <w:spacing w:after="0"/>
      </w:pPr>
      <w:r>
        <w:t xml:space="preserve">How will you assess </w:t>
      </w:r>
      <w:proofErr w:type="gramStart"/>
      <w:r>
        <w:t>child care</w:t>
      </w:r>
      <w:proofErr w:type="gramEnd"/>
      <w:r>
        <w:t xml:space="preserve"> provider needs and deliver technical assistance</w:t>
      </w:r>
      <w:r w:rsidR="0D9FF3C2">
        <w:t xml:space="preserve"> by conducting </w:t>
      </w:r>
      <w:r w:rsidR="4FEE095C">
        <w:t>comprehensive</w:t>
      </w:r>
      <w:r w:rsidR="0D9FF3C2">
        <w:t xml:space="preserve"> needs assessments to pinpoint areas for improvement and offering tailored technical assistance and resources to address identified needs</w:t>
      </w:r>
      <w:r>
        <w:t>.</w:t>
      </w:r>
    </w:p>
    <w:p w14:paraId="040C8335" w14:textId="711B9EFB" w:rsidR="00C16D75" w:rsidRDefault="1B1F2AE8" w:rsidP="00F65702">
      <w:pPr>
        <w:pStyle w:val="ListParagraph"/>
        <w:numPr>
          <w:ilvl w:val="0"/>
          <w:numId w:val="149"/>
        </w:numPr>
        <w:spacing w:after="0"/>
      </w:pPr>
      <w:r>
        <w:t>Describe your plans for coordinating and collaborat</w:t>
      </w:r>
      <w:r w:rsidR="26DA302B">
        <w:t>ing</w:t>
      </w:r>
      <w:r>
        <w:t xml:space="preserve"> with other </w:t>
      </w:r>
      <w:proofErr w:type="gramStart"/>
      <w:r>
        <w:t>child care</w:t>
      </w:r>
      <w:proofErr w:type="gramEnd"/>
      <w:r>
        <w:t xml:space="preserve"> partners in the community</w:t>
      </w:r>
      <w:r w:rsidR="637CD37B">
        <w:t xml:space="preserve"> by forming collaborative networks with other child care entities to leverage resources and expertise and facilitating information-sharing and joint initiatives to enhanc</w:t>
      </w:r>
      <w:r w:rsidR="082C582A">
        <w:t>e service delivery</w:t>
      </w:r>
      <w:r>
        <w:t>.</w:t>
      </w:r>
    </w:p>
    <w:p w14:paraId="268F6D30" w14:textId="705DBF91" w:rsidR="43C204A1" w:rsidRDefault="43C204A1" w:rsidP="04CA31FC">
      <w:pPr>
        <w:pStyle w:val="ListParagraph"/>
        <w:numPr>
          <w:ilvl w:val="0"/>
          <w:numId w:val="149"/>
        </w:numPr>
        <w:spacing w:after="0"/>
      </w:pPr>
      <w:r>
        <w:t xml:space="preserve">Describe how you will coordinate with the Centralized Assessment Entity (CAE) </w:t>
      </w:r>
      <w:r w:rsidR="006A1F41" w:rsidRPr="00D04B05">
        <w:t>by establishing seamless communication channels to ensure alignment of mentorship and assessment services and regularly review proce</w:t>
      </w:r>
      <w:r w:rsidR="5BBA023E" w:rsidRPr="00D04B05">
        <w:t>sses to optimize service delivery and address any inefficiencies.</w:t>
      </w:r>
    </w:p>
    <w:p w14:paraId="6F1249AA" w14:textId="3B5A5810" w:rsidR="00C16D75" w:rsidRPr="0068388A" w:rsidRDefault="1B1F2AE8" w:rsidP="00F65702">
      <w:pPr>
        <w:pStyle w:val="ListParagraph"/>
        <w:numPr>
          <w:ilvl w:val="0"/>
          <w:numId w:val="149"/>
        </w:numPr>
        <w:spacing w:after="0"/>
      </w:pPr>
      <w:r>
        <w:t xml:space="preserve">Describe how you will coordinate with the workforce centers </w:t>
      </w:r>
      <w:r w:rsidR="5E776839">
        <w:t xml:space="preserve">and partner with workforce centers to disseminate information on available services to clients and to </w:t>
      </w:r>
      <w:r w:rsidR="6FA8C399">
        <w:t>facilitate</w:t>
      </w:r>
      <w:r w:rsidR="5E776839">
        <w:t xml:space="preserve"> </w:t>
      </w:r>
      <w:r w:rsidR="76A73F02">
        <w:t>referrals</w:t>
      </w:r>
      <w:r w:rsidR="5E776839">
        <w:t xml:space="preserve"> and provide support </w:t>
      </w:r>
      <w:r w:rsidR="4C4C0951">
        <w:t>to clients seeking additional workforce resources.</w:t>
      </w:r>
      <w:r>
        <w:t xml:space="preserve"> </w:t>
      </w:r>
    </w:p>
    <w:p w14:paraId="0E344CAE" w14:textId="7956F0AB" w:rsidR="11EB678D" w:rsidRDefault="11EB678D" w:rsidP="04CA31FC">
      <w:pPr>
        <w:pStyle w:val="ListParagraph"/>
        <w:numPr>
          <w:ilvl w:val="0"/>
          <w:numId w:val="149"/>
        </w:numPr>
        <w:spacing w:after="0"/>
      </w:pPr>
      <w:r>
        <w:t>Describe how you assess the needs of the community (p</w:t>
      </w:r>
      <w:r w:rsidR="2124F563">
        <w:t>roviders and clients</w:t>
      </w:r>
      <w:r>
        <w:t>)</w:t>
      </w:r>
      <w:r w:rsidR="67F4C3CA" w:rsidRPr="00D04B05">
        <w:t xml:space="preserve"> and engage stakeholders to identify evolving needs within the community and encourage innovation in quality activities through feedback mechanis</w:t>
      </w:r>
      <w:r w:rsidR="2B217A26" w:rsidRPr="00D04B05">
        <w:t xml:space="preserve">ms </w:t>
      </w:r>
      <w:r w:rsidR="67F4C3CA" w:rsidRPr="00D04B05">
        <w:t>and collabora</w:t>
      </w:r>
      <w:r w:rsidR="4707C25F" w:rsidRPr="00D04B05">
        <w:t>tion</w:t>
      </w:r>
      <w:r w:rsidR="67F4C3CA">
        <w:t>.</w:t>
      </w:r>
      <w:r>
        <w:t xml:space="preserve"> </w:t>
      </w:r>
    </w:p>
    <w:p w14:paraId="2BA0EE8D" w14:textId="77777777" w:rsidR="00C16D75" w:rsidRDefault="00C16D75" w:rsidP="00084871">
      <w:pPr>
        <w:spacing w:after="0"/>
      </w:pPr>
    </w:p>
    <w:p w14:paraId="57EC715C" w14:textId="77777777" w:rsidR="00C16D75" w:rsidRDefault="00C16D75" w:rsidP="00084871">
      <w:pPr>
        <w:spacing w:after="0"/>
        <w:ind w:left="360"/>
        <w:rPr>
          <w:u w:val="single"/>
        </w:rPr>
      </w:pPr>
      <w:r w:rsidRPr="5A359F9E">
        <w:rPr>
          <w:u w:val="single"/>
        </w:rPr>
        <w:t>Transition Plan (for Proposers other than incumbent)</w:t>
      </w:r>
    </w:p>
    <w:p w14:paraId="24C5C3F8" w14:textId="2D992006" w:rsidR="00C16D75" w:rsidRPr="00021BAB" w:rsidRDefault="00C16D75" w:rsidP="00084871">
      <w:pPr>
        <w:spacing w:after="0"/>
        <w:ind w:left="360"/>
      </w:pPr>
      <w:r w:rsidRPr="00021BAB">
        <w:t xml:space="preserve">Transitional activities, if applicable, are expected to be completed between July and September </w:t>
      </w:r>
      <w:r w:rsidR="6823D917" w:rsidRPr="00021BAB">
        <w:t>2024</w:t>
      </w:r>
      <w:r w:rsidRPr="00021BAB">
        <w:rPr>
          <w:color w:val="2B579A"/>
          <w:shd w:val="clear" w:color="auto" w:fill="E6E6E6"/>
        </w:rPr>
        <w:t>.</w:t>
      </w:r>
      <w:r w:rsidRPr="00021BAB">
        <w:t xml:space="preserve">  It is expected by the Board that the parties involved in any transition will work together to ensure a seamless transition that prevents any disruption of services.</w:t>
      </w:r>
    </w:p>
    <w:p w14:paraId="51FBCA00" w14:textId="77777777" w:rsidR="00C16D75" w:rsidRPr="00021BAB" w:rsidRDefault="00C16D75" w:rsidP="00084871">
      <w:pPr>
        <w:spacing w:after="0"/>
        <w:ind w:left="360"/>
      </w:pPr>
    </w:p>
    <w:p w14:paraId="438131B9" w14:textId="77777777" w:rsidR="00C16D75" w:rsidRPr="00021BAB" w:rsidRDefault="00C16D75" w:rsidP="00084871">
      <w:pPr>
        <w:spacing w:after="0"/>
        <w:ind w:left="360"/>
      </w:pPr>
      <w:r w:rsidRPr="00021BAB">
        <w:t>The Board requires that any entity awarded a contract resulting from this RFP to:</w:t>
      </w:r>
    </w:p>
    <w:p w14:paraId="4E5D6A3C" w14:textId="337C8E6C" w:rsidR="00C16D75" w:rsidRPr="00021BAB" w:rsidRDefault="00C16D75" w:rsidP="00F65702">
      <w:pPr>
        <w:pStyle w:val="ListParagraph"/>
        <w:numPr>
          <w:ilvl w:val="0"/>
          <w:numId w:val="151"/>
        </w:numPr>
        <w:spacing w:after="0"/>
      </w:pPr>
      <w:r>
        <w:t xml:space="preserve">Give first </w:t>
      </w:r>
      <w:bookmarkStart w:id="105" w:name="_Int_U1CGWAIA"/>
      <w:proofErr w:type="gramStart"/>
      <w:r>
        <w:t xml:space="preserve">consideration </w:t>
      </w:r>
      <w:r w:rsidR="06218C04">
        <w:t>of</w:t>
      </w:r>
      <w:bookmarkEnd w:id="105"/>
      <w:proofErr w:type="gramEnd"/>
      <w:r>
        <w:t xml:space="preserve"> employment to current employees providing </w:t>
      </w:r>
      <w:proofErr w:type="gramStart"/>
      <w:r>
        <w:t>child care</w:t>
      </w:r>
      <w:proofErr w:type="gramEnd"/>
      <w:r>
        <w:t xml:space="preserve"> services who may be displaced as a result of this procurement.</w:t>
      </w:r>
    </w:p>
    <w:p w14:paraId="70C16C71" w14:textId="77777777" w:rsidR="00C16D75" w:rsidRPr="00021BAB" w:rsidRDefault="00C16D75" w:rsidP="00F65702">
      <w:pPr>
        <w:pStyle w:val="ListParagraph"/>
        <w:numPr>
          <w:ilvl w:val="0"/>
          <w:numId w:val="151"/>
        </w:numPr>
        <w:spacing w:after="0"/>
      </w:pPr>
      <w:r w:rsidRPr="00021BAB">
        <w:t>Consult with the Board regarding the selection of the local project manager/director.</w:t>
      </w:r>
    </w:p>
    <w:p w14:paraId="476A136D" w14:textId="341E6936" w:rsidR="00C16D75" w:rsidRPr="00021BAB" w:rsidRDefault="00C16D75" w:rsidP="6E89600E">
      <w:pPr>
        <w:pStyle w:val="ListParagraph"/>
        <w:numPr>
          <w:ilvl w:val="0"/>
          <w:numId w:val="151"/>
        </w:numPr>
        <w:spacing w:after="0"/>
        <w:rPr>
          <w:color w:val="2B579A"/>
        </w:rPr>
      </w:pPr>
      <w:bookmarkStart w:id="106" w:name="_Int_ZQowE0Gv"/>
      <w:proofErr w:type="gramStart"/>
      <w:r w:rsidRPr="00021BAB">
        <w:t>Provide for</w:t>
      </w:r>
      <w:bookmarkEnd w:id="106"/>
      <w:proofErr w:type="gramEnd"/>
      <w:r w:rsidRPr="00021BAB">
        <w:t xml:space="preserve"> open enrollment for insurance and other benefits for currently employed staff that are transitioned from the previous contractor with benefits/coverage beginning on the first day of employment </w:t>
      </w:r>
      <w:r w:rsidRPr="00021BAB">
        <w:rPr>
          <w:color w:val="2B579A"/>
          <w:shd w:val="clear" w:color="auto" w:fill="E6E6E6"/>
        </w:rPr>
        <w:t>(10/1/</w:t>
      </w:r>
      <w:r w:rsidR="1C037A3D" w:rsidRPr="00021BAB">
        <w:rPr>
          <w:color w:val="2B579A"/>
        </w:rPr>
        <w:t>24</w:t>
      </w:r>
      <w:r w:rsidRPr="00021BAB">
        <w:rPr>
          <w:color w:val="2B579A"/>
          <w:shd w:val="clear" w:color="auto" w:fill="E6E6E6"/>
        </w:rPr>
        <w:t>).  This provision does not apply to new hires or hires after 10/1/</w:t>
      </w:r>
      <w:r w:rsidR="679ACB90" w:rsidRPr="00021BAB">
        <w:rPr>
          <w:color w:val="2B579A"/>
          <w:shd w:val="clear" w:color="auto" w:fill="E6E6E6"/>
        </w:rPr>
        <w:t>24</w:t>
      </w:r>
      <w:r w:rsidRPr="00021BAB">
        <w:rPr>
          <w:color w:val="2B579A"/>
          <w:shd w:val="clear" w:color="auto" w:fill="E6E6E6"/>
        </w:rPr>
        <w:t>.</w:t>
      </w:r>
    </w:p>
    <w:p w14:paraId="4B78177C" w14:textId="72544437" w:rsidR="00C16D75" w:rsidRPr="00021BAB" w:rsidRDefault="00C16D75" w:rsidP="00F65702">
      <w:pPr>
        <w:pStyle w:val="ListParagraph"/>
        <w:numPr>
          <w:ilvl w:val="0"/>
          <w:numId w:val="151"/>
        </w:numPr>
        <w:spacing w:after="0"/>
      </w:pPr>
      <w:r w:rsidRPr="00021BAB">
        <w:lastRenderedPageBreak/>
        <w:t xml:space="preserve">Accept the rollover of </w:t>
      </w:r>
      <w:r w:rsidR="7E096619" w:rsidRPr="00021BAB">
        <w:t>accrued</w:t>
      </w:r>
      <w:r w:rsidRPr="00021BAB">
        <w:t xml:space="preserve"> unused leave time as allowed under the previous contractor’s policies for staff transitioned from the previous contractor.  This provision does not apply to new hires or hires after </w:t>
      </w:r>
      <w:r w:rsidRPr="00021BAB">
        <w:rPr>
          <w:color w:val="2B579A"/>
          <w:shd w:val="clear" w:color="auto" w:fill="E6E6E6"/>
        </w:rPr>
        <w:t>10/1/</w:t>
      </w:r>
      <w:r w:rsidR="6C0A8A88" w:rsidRPr="00021BAB">
        <w:rPr>
          <w:color w:val="2B579A"/>
        </w:rPr>
        <w:t>24</w:t>
      </w:r>
      <w:r w:rsidRPr="00021BAB">
        <w:rPr>
          <w:color w:val="2B579A"/>
          <w:shd w:val="clear" w:color="auto" w:fill="E6E6E6"/>
        </w:rPr>
        <w:t>.</w:t>
      </w:r>
      <w:r w:rsidRPr="00021BAB">
        <w:t xml:space="preserve">  The new contractor may implement new policies and limits after the transition.</w:t>
      </w:r>
    </w:p>
    <w:p w14:paraId="5929D68C" w14:textId="77777777" w:rsidR="00C16D75" w:rsidRDefault="00C16D75" w:rsidP="00084871">
      <w:pPr>
        <w:spacing w:after="0"/>
      </w:pPr>
    </w:p>
    <w:p w14:paraId="3518A548" w14:textId="77777777" w:rsidR="00C16D75" w:rsidRDefault="00C16D75" w:rsidP="00F65702">
      <w:pPr>
        <w:pStyle w:val="ListParagraph"/>
        <w:numPr>
          <w:ilvl w:val="0"/>
          <w:numId w:val="150"/>
        </w:numPr>
        <w:spacing w:after="0"/>
      </w:pPr>
      <w:r>
        <w:t xml:space="preserve">Describe the activities you anticipate being required of each party to the transition of the CCS </w:t>
      </w:r>
      <w:proofErr w:type="gramStart"/>
      <w:r>
        <w:t>program, and</w:t>
      </w:r>
      <w:proofErr w:type="gramEnd"/>
      <w:r>
        <w:t xml:space="preserve"> provide a timeframe for each.</w:t>
      </w:r>
    </w:p>
    <w:p w14:paraId="7131774C" w14:textId="77777777" w:rsidR="00C16D75" w:rsidRDefault="00C16D75" w:rsidP="00F65702">
      <w:pPr>
        <w:pStyle w:val="ListParagraph"/>
        <w:numPr>
          <w:ilvl w:val="0"/>
          <w:numId w:val="150"/>
        </w:numPr>
        <w:spacing w:after="0"/>
      </w:pPr>
      <w:r>
        <w:t xml:space="preserve">What steps will you take to minimize the disruption of services to customers and </w:t>
      </w:r>
      <w:r w:rsidR="00577826">
        <w:t>providers?</w:t>
      </w:r>
    </w:p>
    <w:p w14:paraId="11BAA363" w14:textId="77777777" w:rsidR="00C16D75" w:rsidRDefault="00C16D75" w:rsidP="00F65702">
      <w:pPr>
        <w:pStyle w:val="ListParagraph"/>
        <w:numPr>
          <w:ilvl w:val="0"/>
          <w:numId w:val="150"/>
        </w:numPr>
        <w:spacing w:after="0"/>
      </w:pPr>
      <w:r>
        <w:t>How do you propose to transition customer and provider files/records and claims processing?</w:t>
      </w:r>
    </w:p>
    <w:p w14:paraId="401ABB59" w14:textId="77777777" w:rsidR="00E3709A" w:rsidRDefault="00C16D75" w:rsidP="00F65702">
      <w:pPr>
        <w:pStyle w:val="ListParagraph"/>
        <w:numPr>
          <w:ilvl w:val="0"/>
          <w:numId w:val="150"/>
        </w:numPr>
        <w:spacing w:after="0"/>
      </w:pPr>
      <w:r>
        <w:t>Discuss your plans for assessing current contractor staff, any proposed probationary period for staff transitioned, recruiting any new or additional staff, and negotiating salaries.</w:t>
      </w:r>
    </w:p>
    <w:p w14:paraId="5C920984" w14:textId="77777777" w:rsidR="00E3709A" w:rsidRDefault="00E3709A" w:rsidP="00EC4A5A">
      <w:pPr>
        <w:spacing w:after="0" w:line="240" w:lineRule="auto"/>
      </w:pPr>
    </w:p>
    <w:p w14:paraId="6983F207" w14:textId="77777777" w:rsidR="0013598F" w:rsidRDefault="0013598F" w:rsidP="00EC4A5A">
      <w:pPr>
        <w:spacing w:after="0" w:line="240" w:lineRule="auto"/>
      </w:pPr>
    </w:p>
    <w:p w14:paraId="05E8F806" w14:textId="77777777" w:rsidR="0013598F" w:rsidRDefault="0013598F" w:rsidP="00EC4A5A">
      <w:pPr>
        <w:spacing w:after="0" w:line="240" w:lineRule="auto"/>
      </w:pPr>
    </w:p>
    <w:p w14:paraId="557FACDC" w14:textId="77777777" w:rsidR="0013598F" w:rsidRDefault="0013598F" w:rsidP="00EC4A5A">
      <w:pPr>
        <w:spacing w:after="0" w:line="240" w:lineRule="auto"/>
      </w:pPr>
    </w:p>
    <w:p w14:paraId="1E1753FB" w14:textId="77777777" w:rsidR="0013598F" w:rsidRDefault="0013598F" w:rsidP="00EC4A5A">
      <w:pPr>
        <w:spacing w:after="0" w:line="240" w:lineRule="auto"/>
      </w:pPr>
    </w:p>
    <w:p w14:paraId="7FFD98C6" w14:textId="77777777" w:rsidR="0013598F" w:rsidRDefault="0013598F" w:rsidP="00EC4A5A">
      <w:pPr>
        <w:spacing w:after="0" w:line="240" w:lineRule="auto"/>
      </w:pPr>
    </w:p>
    <w:p w14:paraId="7E146E05" w14:textId="3D84099D" w:rsidR="0013598F" w:rsidRPr="00E355BE" w:rsidRDefault="55741924" w:rsidP="00E355BE">
      <w:pPr>
        <w:pStyle w:val="Heading3"/>
        <w:tabs>
          <w:tab w:val="left" w:pos="720"/>
        </w:tabs>
      </w:pPr>
      <w:bookmarkStart w:id="107" w:name="_Toc161731839"/>
      <w:r w:rsidRPr="37FEAB0F">
        <w:t xml:space="preserve">4.10 </w:t>
      </w:r>
      <w:r w:rsidR="3383CBC2" w:rsidRPr="00E355BE">
        <w:t>Security Management and Texas Cybersecurity Framework</w:t>
      </w:r>
      <w:bookmarkEnd w:id="107"/>
      <w:r w:rsidR="3383CBC2" w:rsidRPr="00E355BE">
        <w:t xml:space="preserve"> </w:t>
      </w:r>
    </w:p>
    <w:p w14:paraId="29968EBD" w14:textId="3B0C54CD" w:rsidR="0013598F" w:rsidRDefault="0013598F" w:rsidP="00E355BE">
      <w:pPr>
        <w:spacing w:after="0" w:line="240" w:lineRule="auto"/>
        <w:ind w:left="-20" w:right="-20"/>
        <w:rPr>
          <w:rFonts w:ascii="Calibri" w:eastAsia="Calibri" w:hAnsi="Calibri" w:cs="Calibri"/>
        </w:rPr>
      </w:pPr>
    </w:p>
    <w:p w14:paraId="0C33649F" w14:textId="6A14030B" w:rsidR="0013598F" w:rsidRDefault="3383CBC2" w:rsidP="37FEAB0F">
      <w:pPr>
        <w:spacing w:after="0" w:line="240" w:lineRule="auto"/>
        <w:ind w:left="-20" w:right="-20"/>
        <w:rPr>
          <w:rFonts w:ascii="Calibri" w:eastAsia="Calibri" w:hAnsi="Calibri" w:cs="Calibri"/>
          <w:b/>
          <w:bCs/>
        </w:rPr>
      </w:pPr>
      <w:r w:rsidRPr="37FEAB0F">
        <w:rPr>
          <w:rFonts w:ascii="Calibri" w:eastAsia="Calibri" w:hAnsi="Calibri" w:cs="Calibri"/>
          <w:b/>
          <w:bCs/>
        </w:rPr>
        <w:t>Contractor Onboarding Requirements</w:t>
      </w:r>
    </w:p>
    <w:p w14:paraId="0A93FF1F" w14:textId="17D868B1" w:rsidR="0013598F" w:rsidRDefault="3383CBC2" w:rsidP="00E355BE">
      <w:pPr>
        <w:spacing w:after="0" w:line="240" w:lineRule="auto"/>
        <w:ind w:left="-20" w:right="-20"/>
        <w:rPr>
          <w:rFonts w:ascii="Calibri" w:eastAsia="Calibri" w:hAnsi="Calibri" w:cs="Calibri"/>
        </w:rPr>
      </w:pPr>
      <w:r w:rsidRPr="0BA73712">
        <w:rPr>
          <w:rFonts w:ascii="Calibri" w:eastAsia="Calibri" w:hAnsi="Calibri" w:cs="Calibri"/>
        </w:rPr>
        <w:t xml:space="preserve">Contractors are required to answer an online vendor onboarding questionnaire to establish an initial risk rating and score.  Once the questionnaire has been completed the contractor will receive a follow-up email including a portal link to upload evidence of compliance for each control.  Attachment </w:t>
      </w:r>
      <w:r w:rsidR="2C12F598" w:rsidRPr="0BA73712">
        <w:rPr>
          <w:rFonts w:ascii="Calibri" w:eastAsia="Calibri" w:hAnsi="Calibri" w:cs="Calibri"/>
        </w:rPr>
        <w:t>P</w:t>
      </w:r>
      <w:r w:rsidRPr="0BA73712">
        <w:rPr>
          <w:rFonts w:ascii="Calibri" w:eastAsia="Calibri" w:hAnsi="Calibri" w:cs="Calibri"/>
        </w:rPr>
        <w:t xml:space="preserve"> - TCF Documentation Requirements provides you with a description of each control along with an example of the type of appropriate evidence required to satisfy the control. </w:t>
      </w:r>
    </w:p>
    <w:p w14:paraId="4E0A24BE" w14:textId="249AD49E" w:rsidR="0013598F" w:rsidRDefault="3383CBC2" w:rsidP="00E355BE">
      <w:pPr>
        <w:spacing w:after="0" w:line="240" w:lineRule="auto"/>
        <w:ind w:left="-20" w:right="-20"/>
        <w:rPr>
          <w:rFonts w:ascii="Calibri" w:eastAsia="Calibri" w:hAnsi="Calibri" w:cs="Calibri"/>
        </w:rPr>
      </w:pPr>
      <w:r w:rsidRPr="37FEAB0F">
        <w:rPr>
          <w:rFonts w:ascii="Calibri" w:eastAsia="Calibri" w:hAnsi="Calibri" w:cs="Calibri"/>
        </w:rPr>
        <w:t xml:space="preserve"> </w:t>
      </w:r>
    </w:p>
    <w:p w14:paraId="2163EADF" w14:textId="7F65667C" w:rsidR="0013598F" w:rsidRDefault="3383CBC2" w:rsidP="00E355BE">
      <w:pPr>
        <w:spacing w:after="0" w:line="240" w:lineRule="auto"/>
        <w:ind w:left="-20" w:right="-20"/>
        <w:rPr>
          <w:rFonts w:ascii="Calibri" w:eastAsia="Calibri" w:hAnsi="Calibri" w:cs="Calibri"/>
        </w:rPr>
      </w:pPr>
      <w:r w:rsidRPr="37FEAB0F">
        <w:rPr>
          <w:rFonts w:ascii="Calibri" w:eastAsia="Calibri" w:hAnsi="Calibri" w:cs="Calibri"/>
        </w:rPr>
        <w:t>In addition to the Texas Cybersecurity Framework controls, please include a response to the following questions:</w:t>
      </w:r>
    </w:p>
    <w:p w14:paraId="17A3F111" w14:textId="502EB931" w:rsidR="0013598F" w:rsidRDefault="3383CBC2" w:rsidP="00E355BE">
      <w:pPr>
        <w:spacing w:after="0" w:line="240" w:lineRule="auto"/>
        <w:ind w:left="-20" w:right="-20"/>
        <w:rPr>
          <w:rFonts w:ascii="Calibri" w:eastAsia="Calibri" w:hAnsi="Calibri" w:cs="Calibri"/>
        </w:rPr>
      </w:pPr>
      <w:r w:rsidRPr="37FEAB0F">
        <w:rPr>
          <w:rFonts w:ascii="Calibri" w:eastAsia="Calibri" w:hAnsi="Calibri" w:cs="Calibri"/>
        </w:rPr>
        <w:t xml:space="preserve"> </w:t>
      </w:r>
    </w:p>
    <w:p w14:paraId="0463DA53" w14:textId="5D2B5ADE" w:rsidR="0013598F" w:rsidRDefault="3383CBC2" w:rsidP="00E355BE">
      <w:pPr>
        <w:pStyle w:val="ListParagraph"/>
        <w:numPr>
          <w:ilvl w:val="0"/>
          <w:numId w:val="103"/>
        </w:numPr>
        <w:spacing w:after="0" w:line="240" w:lineRule="auto"/>
        <w:rPr>
          <w:rFonts w:ascii="Calibri" w:eastAsia="Calibri" w:hAnsi="Calibri" w:cs="Calibri"/>
        </w:rPr>
      </w:pPr>
      <w:r w:rsidRPr="37FEAB0F">
        <w:rPr>
          <w:rFonts w:ascii="Calibri" w:eastAsia="Calibri" w:hAnsi="Calibri" w:cs="Calibri"/>
        </w:rPr>
        <w:t xml:space="preserve">How is </w:t>
      </w:r>
      <w:r w:rsidR="69BD6100" w:rsidRPr="37FEAB0F">
        <w:rPr>
          <w:rFonts w:ascii="Calibri" w:eastAsia="Calibri" w:hAnsi="Calibri" w:cs="Calibri"/>
        </w:rPr>
        <w:t>WFS</w:t>
      </w:r>
      <w:r w:rsidRPr="37FEAB0F">
        <w:rPr>
          <w:rFonts w:ascii="Calibri" w:eastAsia="Calibri" w:hAnsi="Calibri" w:cs="Calibri"/>
        </w:rPr>
        <w:t xml:space="preserve"> data protected?</w:t>
      </w:r>
    </w:p>
    <w:p w14:paraId="76A0F612" w14:textId="6489010F" w:rsidR="0013598F" w:rsidRDefault="3383CBC2" w:rsidP="00E355BE">
      <w:pPr>
        <w:pStyle w:val="ListParagraph"/>
        <w:numPr>
          <w:ilvl w:val="0"/>
          <w:numId w:val="103"/>
        </w:numPr>
        <w:spacing w:after="0" w:line="240" w:lineRule="auto"/>
        <w:rPr>
          <w:rFonts w:ascii="Calibri" w:eastAsia="Calibri" w:hAnsi="Calibri" w:cs="Calibri"/>
        </w:rPr>
      </w:pPr>
      <w:r w:rsidRPr="52723498">
        <w:rPr>
          <w:rFonts w:ascii="Calibri" w:eastAsia="Calibri" w:hAnsi="Calibri" w:cs="Calibri"/>
        </w:rPr>
        <w:t>How is data classification applied?</w:t>
      </w:r>
    </w:p>
    <w:p w14:paraId="34154F36" w14:textId="756D6FE0" w:rsidR="0013598F" w:rsidRDefault="3383CBC2" w:rsidP="00E355BE">
      <w:pPr>
        <w:pStyle w:val="ListParagraph"/>
        <w:numPr>
          <w:ilvl w:val="0"/>
          <w:numId w:val="103"/>
        </w:numPr>
        <w:spacing w:after="0" w:line="240" w:lineRule="auto"/>
        <w:rPr>
          <w:rFonts w:ascii="Calibri" w:eastAsia="Calibri" w:hAnsi="Calibri" w:cs="Calibri"/>
        </w:rPr>
      </w:pPr>
      <w:r w:rsidRPr="37FEAB0F">
        <w:rPr>
          <w:rFonts w:ascii="Calibri" w:eastAsia="Calibri" w:hAnsi="Calibri" w:cs="Calibri"/>
        </w:rPr>
        <w:t xml:space="preserve">What safeguards are in place to protect </w:t>
      </w:r>
      <w:r w:rsidR="593FE491" w:rsidRPr="37FEAB0F">
        <w:rPr>
          <w:rFonts w:ascii="Calibri" w:eastAsia="Calibri" w:hAnsi="Calibri" w:cs="Calibri"/>
        </w:rPr>
        <w:t>WFS</w:t>
      </w:r>
      <w:r w:rsidRPr="37FEAB0F">
        <w:rPr>
          <w:rFonts w:ascii="Calibri" w:eastAsia="Calibri" w:hAnsi="Calibri" w:cs="Calibri"/>
        </w:rPr>
        <w:t xml:space="preserve"> data?</w:t>
      </w:r>
    </w:p>
    <w:p w14:paraId="3B655D81" w14:textId="5BAE557C" w:rsidR="0013598F" w:rsidRDefault="3383CBC2" w:rsidP="00E355BE">
      <w:pPr>
        <w:pStyle w:val="ListParagraph"/>
        <w:numPr>
          <w:ilvl w:val="0"/>
          <w:numId w:val="103"/>
        </w:numPr>
        <w:spacing w:after="0" w:line="240" w:lineRule="auto"/>
        <w:rPr>
          <w:rFonts w:ascii="Calibri" w:eastAsia="Calibri" w:hAnsi="Calibri" w:cs="Calibri"/>
        </w:rPr>
      </w:pPr>
      <w:r w:rsidRPr="37FEAB0F">
        <w:rPr>
          <w:rFonts w:ascii="Calibri" w:eastAsia="Calibri" w:hAnsi="Calibri" w:cs="Calibri"/>
        </w:rPr>
        <w:t>How is data backed-up?</w:t>
      </w:r>
    </w:p>
    <w:p w14:paraId="470A2211" w14:textId="03614C81" w:rsidR="0013598F" w:rsidRDefault="2AA3F8C7" w:rsidP="00E355BE">
      <w:pPr>
        <w:pStyle w:val="ListParagraph"/>
        <w:numPr>
          <w:ilvl w:val="0"/>
          <w:numId w:val="103"/>
        </w:numPr>
        <w:spacing w:after="0" w:line="240" w:lineRule="auto"/>
        <w:rPr>
          <w:rFonts w:ascii="Calibri" w:eastAsia="Calibri" w:hAnsi="Calibri" w:cs="Calibri"/>
        </w:rPr>
      </w:pPr>
      <w:r w:rsidRPr="37FEAB0F">
        <w:rPr>
          <w:rFonts w:ascii="Calibri" w:eastAsia="Calibri" w:hAnsi="Calibri" w:cs="Calibri"/>
        </w:rPr>
        <w:t>Do you have a business continuity plan that lists the essential business functions along with service approach</w:t>
      </w:r>
      <w:r w:rsidR="188815B3" w:rsidRPr="37FEAB0F">
        <w:rPr>
          <w:rFonts w:ascii="Calibri" w:eastAsia="Calibri" w:hAnsi="Calibri" w:cs="Calibri"/>
        </w:rPr>
        <w:t>?</w:t>
      </w:r>
    </w:p>
    <w:p w14:paraId="056B0C0A" w14:textId="5E20D37D" w:rsidR="0013598F" w:rsidRDefault="3383CBC2" w:rsidP="00E355BE">
      <w:pPr>
        <w:pStyle w:val="ListParagraph"/>
        <w:numPr>
          <w:ilvl w:val="0"/>
          <w:numId w:val="103"/>
        </w:numPr>
        <w:spacing w:after="0" w:line="240" w:lineRule="auto"/>
        <w:rPr>
          <w:rFonts w:ascii="Calibri" w:eastAsia="Calibri" w:hAnsi="Calibri" w:cs="Calibri"/>
        </w:rPr>
      </w:pPr>
      <w:r w:rsidRPr="37FEAB0F">
        <w:rPr>
          <w:rFonts w:ascii="Calibri" w:eastAsia="Calibri" w:hAnsi="Calibri" w:cs="Calibri"/>
        </w:rPr>
        <w:t>What guidelines do you follow for back-ups?</w:t>
      </w:r>
    </w:p>
    <w:p w14:paraId="524B571E" w14:textId="0B6E4DDA" w:rsidR="0013598F" w:rsidRDefault="3383CBC2" w:rsidP="00E355BE">
      <w:pPr>
        <w:pStyle w:val="ListParagraph"/>
        <w:numPr>
          <w:ilvl w:val="0"/>
          <w:numId w:val="103"/>
        </w:numPr>
        <w:spacing w:after="0" w:line="240" w:lineRule="auto"/>
        <w:rPr>
          <w:rFonts w:ascii="Calibri" w:eastAsia="Calibri" w:hAnsi="Calibri" w:cs="Calibri"/>
        </w:rPr>
      </w:pPr>
      <w:r w:rsidRPr="37FEAB0F">
        <w:rPr>
          <w:rFonts w:ascii="Calibri" w:eastAsia="Calibri" w:hAnsi="Calibri" w:cs="Calibri"/>
        </w:rPr>
        <w:t>How often are back-ups tested?</w:t>
      </w:r>
    </w:p>
    <w:p w14:paraId="1D0CE94E" w14:textId="482EDF4E" w:rsidR="0013598F" w:rsidRDefault="3383CBC2" w:rsidP="00E355BE">
      <w:pPr>
        <w:pStyle w:val="ListParagraph"/>
        <w:numPr>
          <w:ilvl w:val="0"/>
          <w:numId w:val="103"/>
        </w:numPr>
        <w:spacing w:after="0" w:line="240" w:lineRule="auto"/>
        <w:rPr>
          <w:rFonts w:ascii="Calibri" w:eastAsia="Calibri" w:hAnsi="Calibri" w:cs="Calibri"/>
        </w:rPr>
      </w:pPr>
      <w:r w:rsidRPr="04CA31FC">
        <w:rPr>
          <w:rFonts w:ascii="Calibri" w:eastAsia="Calibri" w:hAnsi="Calibri" w:cs="Calibri"/>
        </w:rPr>
        <w:t xml:space="preserve">What is RTO and RPO for major systems i.e., financials?  Along </w:t>
      </w:r>
      <w:bookmarkStart w:id="108" w:name="_Int_0LflGY6f"/>
      <w:proofErr w:type="gramStart"/>
      <w:r w:rsidRPr="04CA31FC">
        <w:rPr>
          <w:rFonts w:ascii="Calibri" w:eastAsia="Calibri" w:hAnsi="Calibri" w:cs="Calibri"/>
        </w:rPr>
        <w:t>with what</w:t>
      </w:r>
      <w:bookmarkEnd w:id="108"/>
      <w:proofErr w:type="gramEnd"/>
      <w:r w:rsidRPr="04CA31FC">
        <w:rPr>
          <w:rFonts w:ascii="Calibri" w:eastAsia="Calibri" w:hAnsi="Calibri" w:cs="Calibri"/>
        </w:rPr>
        <w:t xml:space="preserve"> other systems that are critical to deliver services including third party vendors such as PEOs.</w:t>
      </w:r>
    </w:p>
    <w:p w14:paraId="538D01CB" w14:textId="3074FC48" w:rsidR="0013598F" w:rsidRDefault="3383CBC2" w:rsidP="00E355BE">
      <w:pPr>
        <w:pStyle w:val="ListParagraph"/>
        <w:numPr>
          <w:ilvl w:val="0"/>
          <w:numId w:val="103"/>
        </w:numPr>
        <w:spacing w:after="0" w:line="240" w:lineRule="auto"/>
        <w:rPr>
          <w:rFonts w:ascii="Calibri" w:eastAsia="Calibri" w:hAnsi="Calibri" w:cs="Calibri"/>
        </w:rPr>
      </w:pPr>
      <w:r w:rsidRPr="37FEAB0F">
        <w:rPr>
          <w:rFonts w:ascii="Calibri" w:eastAsia="Calibri" w:hAnsi="Calibri" w:cs="Calibri"/>
        </w:rPr>
        <w:t>What security controls do you have in place to protect from ransomware attacks?</w:t>
      </w:r>
    </w:p>
    <w:p w14:paraId="15D6DAC6" w14:textId="6EFDBFB1" w:rsidR="0013598F" w:rsidRDefault="3383CBC2" w:rsidP="00E355BE">
      <w:pPr>
        <w:pStyle w:val="ListParagraph"/>
        <w:numPr>
          <w:ilvl w:val="0"/>
          <w:numId w:val="103"/>
        </w:numPr>
        <w:spacing w:after="0" w:line="240" w:lineRule="auto"/>
        <w:rPr>
          <w:rFonts w:ascii="Calibri" w:eastAsia="Calibri" w:hAnsi="Calibri" w:cs="Calibri"/>
        </w:rPr>
      </w:pPr>
      <w:r w:rsidRPr="37FEAB0F">
        <w:rPr>
          <w:rFonts w:ascii="Calibri" w:eastAsia="Calibri" w:hAnsi="Calibri" w:cs="Calibri"/>
        </w:rPr>
        <w:t>Do you conduct annual Cyber Security Training?</w:t>
      </w:r>
    </w:p>
    <w:p w14:paraId="5C2DE366" w14:textId="5466B388" w:rsidR="0013598F" w:rsidRDefault="3383CBC2" w:rsidP="00E355BE">
      <w:pPr>
        <w:pStyle w:val="ListParagraph"/>
        <w:numPr>
          <w:ilvl w:val="0"/>
          <w:numId w:val="103"/>
        </w:numPr>
        <w:spacing w:after="0" w:line="240" w:lineRule="auto"/>
        <w:rPr>
          <w:rFonts w:ascii="Calibri" w:eastAsia="Calibri" w:hAnsi="Calibri" w:cs="Calibri"/>
        </w:rPr>
      </w:pPr>
      <w:r w:rsidRPr="37FEAB0F">
        <w:rPr>
          <w:rFonts w:ascii="Calibri" w:eastAsia="Calibri" w:hAnsi="Calibri" w:cs="Calibri"/>
        </w:rPr>
        <w:t xml:space="preserve">Do you carry Cyber Security Insurance?  </w:t>
      </w:r>
    </w:p>
    <w:p w14:paraId="39A85340" w14:textId="26363ADE" w:rsidR="0013598F" w:rsidRDefault="3383CBC2" w:rsidP="00E355BE">
      <w:pPr>
        <w:pStyle w:val="ListParagraph"/>
        <w:numPr>
          <w:ilvl w:val="0"/>
          <w:numId w:val="103"/>
        </w:numPr>
        <w:spacing w:after="0" w:line="240" w:lineRule="auto"/>
        <w:rPr>
          <w:rFonts w:ascii="Calibri" w:eastAsia="Calibri" w:hAnsi="Calibri" w:cs="Calibri"/>
        </w:rPr>
      </w:pPr>
      <w:r w:rsidRPr="37FEAB0F">
        <w:rPr>
          <w:rFonts w:ascii="Calibri" w:eastAsia="Calibri" w:hAnsi="Calibri" w:cs="Calibri"/>
        </w:rPr>
        <w:t xml:space="preserve">What </w:t>
      </w:r>
      <w:proofErr w:type="gramStart"/>
      <w:r w:rsidRPr="37FEAB0F">
        <w:rPr>
          <w:rFonts w:ascii="Calibri" w:eastAsia="Calibri" w:hAnsi="Calibri" w:cs="Calibri"/>
        </w:rPr>
        <w:t>is</w:t>
      </w:r>
      <w:proofErr w:type="gramEnd"/>
      <w:r w:rsidRPr="37FEAB0F">
        <w:rPr>
          <w:rFonts w:ascii="Calibri" w:eastAsia="Calibri" w:hAnsi="Calibri" w:cs="Calibri"/>
        </w:rPr>
        <w:t xml:space="preserve"> your Cyber Security Insurance coverage and limits?  </w:t>
      </w:r>
    </w:p>
    <w:p w14:paraId="4847B25B" w14:textId="15AD9E57" w:rsidR="0013598F" w:rsidRDefault="3383CBC2" w:rsidP="00E355BE">
      <w:pPr>
        <w:pStyle w:val="ListParagraph"/>
        <w:numPr>
          <w:ilvl w:val="0"/>
          <w:numId w:val="103"/>
        </w:numPr>
        <w:spacing w:after="0" w:line="240" w:lineRule="auto"/>
        <w:rPr>
          <w:rFonts w:ascii="Calibri" w:eastAsia="Calibri" w:hAnsi="Calibri" w:cs="Calibri"/>
        </w:rPr>
      </w:pPr>
      <w:r w:rsidRPr="37FEAB0F">
        <w:rPr>
          <w:rFonts w:ascii="Calibri" w:eastAsia="Calibri" w:hAnsi="Calibri" w:cs="Calibri"/>
        </w:rPr>
        <w:t>Does your Cyber Insurance coverage include corporate and board co-located employee errors?</w:t>
      </w:r>
    </w:p>
    <w:p w14:paraId="4D152122" w14:textId="7B0EFB51" w:rsidR="0013598F" w:rsidRDefault="3383CBC2" w:rsidP="00E355BE">
      <w:pPr>
        <w:pStyle w:val="ListParagraph"/>
        <w:numPr>
          <w:ilvl w:val="0"/>
          <w:numId w:val="103"/>
        </w:numPr>
        <w:spacing w:after="0" w:line="240" w:lineRule="auto"/>
        <w:rPr>
          <w:rFonts w:ascii="Calibri" w:eastAsia="Calibri" w:hAnsi="Calibri" w:cs="Calibri"/>
        </w:rPr>
      </w:pPr>
      <w:r w:rsidRPr="37FEAB0F">
        <w:rPr>
          <w:rFonts w:ascii="Calibri" w:eastAsia="Calibri" w:hAnsi="Calibri" w:cs="Calibri"/>
        </w:rPr>
        <w:t>Can you provide a Certificate of Insurance verifying your Cyber Insurance coverage and limits?</w:t>
      </w:r>
    </w:p>
    <w:p w14:paraId="749A6521" w14:textId="7E0D94D3" w:rsidR="0013598F" w:rsidRDefault="3383CBC2" w:rsidP="00E355BE">
      <w:pPr>
        <w:pStyle w:val="ListParagraph"/>
        <w:numPr>
          <w:ilvl w:val="0"/>
          <w:numId w:val="103"/>
        </w:numPr>
        <w:spacing w:after="0" w:line="240" w:lineRule="auto"/>
        <w:rPr>
          <w:rFonts w:ascii="Calibri" w:eastAsia="Calibri" w:hAnsi="Calibri" w:cs="Calibri"/>
        </w:rPr>
      </w:pPr>
      <w:r w:rsidRPr="37FEAB0F">
        <w:rPr>
          <w:rFonts w:ascii="Calibri" w:eastAsia="Calibri" w:hAnsi="Calibri" w:cs="Calibri"/>
        </w:rPr>
        <w:lastRenderedPageBreak/>
        <w:t>What is your breach notification policy?</w:t>
      </w:r>
    </w:p>
    <w:p w14:paraId="04714E32" w14:textId="77777777" w:rsidR="00605779" w:rsidRDefault="00605779" w:rsidP="00EC4A5A">
      <w:pPr>
        <w:spacing w:after="0" w:line="240" w:lineRule="auto"/>
      </w:pPr>
    </w:p>
    <w:p w14:paraId="41013068" w14:textId="77777777" w:rsidR="00257019" w:rsidRDefault="00257019" w:rsidP="00EC4A5A">
      <w:pPr>
        <w:spacing w:after="0" w:line="240" w:lineRule="auto"/>
      </w:pPr>
    </w:p>
    <w:p w14:paraId="639C70A7" w14:textId="57082B04" w:rsidR="00E3709A" w:rsidRDefault="6A170CDF" w:rsidP="00EC4A5A">
      <w:pPr>
        <w:pStyle w:val="Heading1"/>
      </w:pPr>
      <w:bookmarkStart w:id="109" w:name="_Toc320103247"/>
      <w:bookmarkStart w:id="110" w:name="_Toc381695838"/>
      <w:bookmarkStart w:id="111" w:name="_Toc381695998"/>
      <w:bookmarkStart w:id="112" w:name="_Toc1204132023"/>
      <w:bookmarkStart w:id="113" w:name="_Toc161731840"/>
      <w:r>
        <w:t>PART</w:t>
      </w:r>
      <w:r w:rsidR="66B54169">
        <w:t xml:space="preserve"> </w:t>
      </w:r>
      <w:r>
        <w:t>5</w:t>
      </w:r>
      <w:r w:rsidR="66B54169">
        <w:t xml:space="preserve"> – BUDGET</w:t>
      </w:r>
      <w:bookmarkEnd w:id="109"/>
      <w:bookmarkEnd w:id="110"/>
      <w:bookmarkEnd w:id="111"/>
      <w:bookmarkEnd w:id="113"/>
    </w:p>
    <w:bookmarkEnd w:id="112"/>
    <w:p w14:paraId="039AB154" w14:textId="77777777" w:rsidR="00EC4A5A" w:rsidRDefault="00EC4A5A" w:rsidP="00EC4A5A">
      <w:pPr>
        <w:spacing w:after="0" w:line="240" w:lineRule="auto"/>
      </w:pPr>
    </w:p>
    <w:p w14:paraId="6091A441" w14:textId="7E67829E" w:rsidR="00E3709A" w:rsidRDefault="00E3709A" w:rsidP="00EC4A5A">
      <w:pPr>
        <w:spacing w:after="0" w:line="240" w:lineRule="auto"/>
      </w:pPr>
      <w:r>
        <w:t xml:space="preserve">The proposed budget must support the proposal narrative and include only those costs related to the operation and </w:t>
      </w:r>
      <w:r w:rsidR="75F41C8A">
        <w:t>management</w:t>
      </w:r>
      <w:r>
        <w:t xml:space="preserve"> of </w:t>
      </w:r>
      <w:r w:rsidR="00BC5BC3">
        <w:t>the CCS program</w:t>
      </w:r>
      <w:r>
        <w:t xml:space="preserve"> in the Capital Area.  All costs must be necessary, reasonable allowable, and allocable under a federal or state award and meet the general allowability criteria established by Office of Management and Budget Circulars and/or the Uniform Grant Management Standards, as applicable.  Please refer to the TWC Financial Manual for Grants and Contracts for detailed information.  If successful, the proposed budget will serve as a basis for contract negotiations.</w:t>
      </w:r>
    </w:p>
    <w:p w14:paraId="4E57290E" w14:textId="77777777" w:rsidR="0013598F" w:rsidRDefault="0013598F" w:rsidP="00EC4A5A">
      <w:pPr>
        <w:spacing w:after="0" w:line="240" w:lineRule="auto"/>
      </w:pPr>
    </w:p>
    <w:p w14:paraId="00CED6F4" w14:textId="77777777" w:rsidR="00E3709A" w:rsidRPr="005C6D22" w:rsidRDefault="4CB9FF79" w:rsidP="00BA3731">
      <w:pPr>
        <w:pStyle w:val="Heading3"/>
      </w:pPr>
      <w:bookmarkStart w:id="114" w:name="_Toc320103248"/>
      <w:bookmarkStart w:id="115" w:name="_Toc381695839"/>
      <w:bookmarkStart w:id="116" w:name="_Toc381695999"/>
      <w:bookmarkStart w:id="117" w:name="_Toc811178810"/>
      <w:bookmarkStart w:id="118" w:name="_Toc161731841"/>
      <w:r>
        <w:t>5.1</w:t>
      </w:r>
      <w:r w:rsidR="00BA3731">
        <w:tab/>
      </w:r>
      <w:r w:rsidR="66B54169">
        <w:t>Limitations</w:t>
      </w:r>
      <w:bookmarkEnd w:id="114"/>
      <w:bookmarkEnd w:id="115"/>
      <w:bookmarkEnd w:id="116"/>
      <w:bookmarkEnd w:id="117"/>
      <w:bookmarkEnd w:id="118"/>
    </w:p>
    <w:p w14:paraId="1A191274" w14:textId="55B5F6E5" w:rsidR="00E3709A" w:rsidRPr="00ED7B98" w:rsidRDefault="00E3709A" w:rsidP="00F65702">
      <w:pPr>
        <w:pStyle w:val="ListParagraph"/>
        <w:numPr>
          <w:ilvl w:val="0"/>
          <w:numId w:val="152"/>
        </w:numPr>
        <w:spacing w:after="0"/>
        <w:rPr>
          <w:b/>
        </w:rPr>
      </w:pPr>
      <w:r w:rsidRPr="00D77429">
        <w:rPr>
          <w:u w:val="single"/>
        </w:rPr>
        <w:t>Administrative Costs</w:t>
      </w:r>
    </w:p>
    <w:p w14:paraId="4EE5AE61" w14:textId="640AD3E5" w:rsidR="00E3709A" w:rsidRPr="00ED7B98" w:rsidRDefault="00E3709A" w:rsidP="00F65702">
      <w:pPr>
        <w:pStyle w:val="ListParagraph"/>
        <w:numPr>
          <w:ilvl w:val="0"/>
          <w:numId w:val="152"/>
        </w:numPr>
        <w:spacing w:after="0"/>
        <w:rPr>
          <w:b/>
        </w:rPr>
      </w:pPr>
      <w:r w:rsidRPr="00D77429">
        <w:rPr>
          <w:u w:val="single"/>
        </w:rPr>
        <w:t>Indirect Costs or Management Fees</w:t>
      </w:r>
      <w:r w:rsidR="00912F9F">
        <w:t xml:space="preserve"> – </w:t>
      </w:r>
      <w:r w:rsidR="29ACAEB6">
        <w:t>cannot</w:t>
      </w:r>
      <w:r w:rsidR="00912F9F">
        <w:t xml:space="preserve"> have both</w:t>
      </w:r>
    </w:p>
    <w:p w14:paraId="5C5F9418" w14:textId="0E6FD2A2" w:rsidR="00E3709A" w:rsidRPr="00BC5BC3" w:rsidRDefault="00E3709A" w:rsidP="00F65702">
      <w:pPr>
        <w:pStyle w:val="ListParagraph"/>
        <w:numPr>
          <w:ilvl w:val="0"/>
          <w:numId w:val="152"/>
        </w:numPr>
        <w:spacing w:after="0" w:line="240" w:lineRule="auto"/>
        <w:rPr>
          <w:b/>
        </w:rPr>
      </w:pPr>
      <w:r w:rsidRPr="00D77429">
        <w:rPr>
          <w:u w:val="single"/>
        </w:rPr>
        <w:t>Profit (for-profit entities only) or Performance Incentive Bonus (non-profit entities)</w:t>
      </w:r>
      <w:r>
        <w:t xml:space="preserve"> – </w:t>
      </w:r>
      <w:r w:rsidR="5B9AB47D">
        <w:t>cannot</w:t>
      </w:r>
      <w:r w:rsidR="00912F9F">
        <w:t xml:space="preserve"> have both</w:t>
      </w:r>
    </w:p>
    <w:p w14:paraId="59C13E93" w14:textId="1F1D3440" w:rsidR="00BC5BC3" w:rsidRPr="0014380C" w:rsidRDefault="00BC5BC3" w:rsidP="00F65702">
      <w:pPr>
        <w:pStyle w:val="ListParagraph"/>
        <w:numPr>
          <w:ilvl w:val="0"/>
          <w:numId w:val="152"/>
        </w:numPr>
        <w:spacing w:after="0" w:line="240" w:lineRule="auto"/>
        <w:rPr>
          <w:b/>
        </w:rPr>
      </w:pPr>
      <w:r>
        <w:rPr>
          <w:u w:val="single"/>
        </w:rPr>
        <w:t>Administrative/Operations Costs</w:t>
      </w:r>
    </w:p>
    <w:p w14:paraId="658A6FC8" w14:textId="77777777" w:rsidR="0014380C" w:rsidRDefault="0014380C" w:rsidP="0014380C">
      <w:pPr>
        <w:pStyle w:val="ListParagraph"/>
        <w:spacing w:after="0" w:line="240" w:lineRule="auto"/>
        <w:rPr>
          <w:b/>
        </w:rPr>
      </w:pPr>
    </w:p>
    <w:p w14:paraId="0AEF3875" w14:textId="77777777" w:rsidR="00E3709A" w:rsidRPr="005C6D22" w:rsidRDefault="68BBC5D9" w:rsidP="0014380C">
      <w:pPr>
        <w:pStyle w:val="Heading3"/>
        <w:spacing w:line="240" w:lineRule="auto"/>
      </w:pPr>
      <w:bookmarkStart w:id="119" w:name="_Toc320103249"/>
      <w:bookmarkStart w:id="120" w:name="_Toc381695840"/>
      <w:bookmarkStart w:id="121" w:name="_Toc381696000"/>
      <w:bookmarkStart w:id="122" w:name="_Toc1333186117"/>
      <w:bookmarkStart w:id="123" w:name="_Toc161731842"/>
      <w:r>
        <w:t>5.2</w:t>
      </w:r>
      <w:r w:rsidR="0014380C">
        <w:tab/>
      </w:r>
      <w:r w:rsidR="66B54169">
        <w:t>Cost Category Definitions</w:t>
      </w:r>
      <w:bookmarkEnd w:id="119"/>
      <w:bookmarkEnd w:id="120"/>
      <w:bookmarkEnd w:id="121"/>
      <w:bookmarkEnd w:id="122"/>
      <w:bookmarkEnd w:id="123"/>
    </w:p>
    <w:p w14:paraId="16558A18" w14:textId="77777777" w:rsidR="00E3709A" w:rsidRPr="00ED7B98" w:rsidRDefault="00E3709A" w:rsidP="00F65702">
      <w:pPr>
        <w:pStyle w:val="ListParagraph"/>
        <w:numPr>
          <w:ilvl w:val="0"/>
          <w:numId w:val="153"/>
        </w:numPr>
        <w:spacing w:after="0" w:line="240" w:lineRule="auto"/>
        <w:rPr>
          <w:b/>
        </w:rPr>
      </w:pPr>
      <w:r>
        <w:rPr>
          <w:u w:val="single"/>
        </w:rPr>
        <w:t>Administration</w:t>
      </w:r>
      <w:r>
        <w:t xml:space="preserve"> – costs (personnel and non-personnel) associated with the overall management and administration of the CCS program NOT related to the direct provision of customer services.</w:t>
      </w:r>
    </w:p>
    <w:p w14:paraId="6A9F66ED" w14:textId="77777777" w:rsidR="00E3709A" w:rsidRPr="00D77429" w:rsidRDefault="00E3709A" w:rsidP="00F65702">
      <w:pPr>
        <w:pStyle w:val="ListParagraph"/>
        <w:numPr>
          <w:ilvl w:val="0"/>
          <w:numId w:val="153"/>
        </w:numPr>
        <w:spacing w:after="0" w:line="240" w:lineRule="auto"/>
        <w:rPr>
          <w:b/>
        </w:rPr>
      </w:pPr>
      <w:r>
        <w:rPr>
          <w:u w:val="single"/>
        </w:rPr>
        <w:t>Operations</w:t>
      </w:r>
      <w:r>
        <w:t xml:space="preserve"> – costs (personnel and non-personnel) associated with the direct provision of customer services (excluding direct care and quality costs).</w:t>
      </w:r>
    </w:p>
    <w:p w14:paraId="003C7262" w14:textId="77777777" w:rsidR="00E3709A" w:rsidRPr="00FA1F13" w:rsidRDefault="00E3709A" w:rsidP="00F65702">
      <w:pPr>
        <w:pStyle w:val="ListParagraph"/>
        <w:numPr>
          <w:ilvl w:val="0"/>
          <w:numId w:val="153"/>
        </w:numPr>
        <w:spacing w:after="0" w:line="240" w:lineRule="auto"/>
        <w:rPr>
          <w:b/>
        </w:rPr>
      </w:pPr>
      <w:r>
        <w:rPr>
          <w:u w:val="single"/>
        </w:rPr>
        <w:t>Direct Care</w:t>
      </w:r>
      <w:r>
        <w:t xml:space="preserve"> – Reimbursements for </w:t>
      </w:r>
      <w:proofErr w:type="gramStart"/>
      <w:r>
        <w:t>child care</w:t>
      </w:r>
      <w:proofErr w:type="gramEnd"/>
      <w:r>
        <w:t xml:space="preserve"> services provided by child care providers.</w:t>
      </w:r>
    </w:p>
    <w:p w14:paraId="29FCDCBD" w14:textId="764D6EF4" w:rsidR="0014380C" w:rsidRPr="0014380C" w:rsidRDefault="00E3709A" w:rsidP="52723498">
      <w:pPr>
        <w:pStyle w:val="ListParagraph"/>
        <w:numPr>
          <w:ilvl w:val="0"/>
          <w:numId w:val="153"/>
        </w:numPr>
        <w:spacing w:after="0" w:line="240" w:lineRule="auto"/>
        <w:rPr>
          <w:b/>
          <w:bCs/>
        </w:rPr>
      </w:pPr>
      <w:r w:rsidRPr="52723498">
        <w:rPr>
          <w:u w:val="single"/>
        </w:rPr>
        <w:t xml:space="preserve">Quality </w:t>
      </w:r>
      <w:r w:rsidRPr="52723498">
        <w:rPr>
          <w:b/>
          <w:bCs/>
        </w:rPr>
        <w:t xml:space="preserve">– </w:t>
      </w:r>
      <w:r>
        <w:t xml:space="preserve">costs including personnel and non-personnel associated with staff performing functions directly related to quality initiatives.  </w:t>
      </w:r>
      <w:r w:rsidR="10B8F724">
        <w:t>It also</w:t>
      </w:r>
      <w:r>
        <w:t xml:space="preserve"> includes such costs as wage supplements for </w:t>
      </w:r>
      <w:proofErr w:type="gramStart"/>
      <w:r>
        <w:t>child care</w:t>
      </w:r>
      <w:proofErr w:type="gramEnd"/>
      <w:r>
        <w:t xml:space="preserve"> provider staff, materials</w:t>
      </w:r>
      <w:r w:rsidR="644FAC1D">
        <w:t>,</w:t>
      </w:r>
      <w:r>
        <w:t xml:space="preserve"> and supplies for child care centers, tuition reimbursement for child care staff, and trainings (workshops, seminars, conferences) for child care provider staff.</w:t>
      </w:r>
      <w:bookmarkStart w:id="124" w:name="_Toc320103250"/>
      <w:bookmarkStart w:id="125" w:name="_Toc381695841"/>
      <w:bookmarkStart w:id="126" w:name="_Toc381696001"/>
    </w:p>
    <w:p w14:paraId="64AD0EE8" w14:textId="77777777" w:rsidR="0014380C" w:rsidRPr="0014380C" w:rsidRDefault="0014380C" w:rsidP="0014380C">
      <w:pPr>
        <w:pStyle w:val="ListParagraph"/>
        <w:spacing w:after="0" w:line="240" w:lineRule="auto"/>
        <w:rPr>
          <w:b/>
        </w:rPr>
      </w:pPr>
    </w:p>
    <w:p w14:paraId="5E21D71C" w14:textId="77777777" w:rsidR="00E3709A" w:rsidRDefault="68BBC5D9" w:rsidP="0014380C">
      <w:pPr>
        <w:pStyle w:val="Heading3"/>
      </w:pPr>
      <w:bookmarkStart w:id="127" w:name="_Toc718803848"/>
      <w:bookmarkStart w:id="128" w:name="_Toc161731843"/>
      <w:r>
        <w:t>5.3</w:t>
      </w:r>
      <w:r w:rsidR="0014380C">
        <w:tab/>
      </w:r>
      <w:r w:rsidR="66B54169">
        <w:t>Budget Forms</w:t>
      </w:r>
      <w:bookmarkEnd w:id="124"/>
      <w:r w:rsidR="66B54169">
        <w:t xml:space="preserve"> </w:t>
      </w:r>
      <w:r w:rsidR="5BB1DAD6">
        <w:t xml:space="preserve">(Attached </w:t>
      </w:r>
      <w:bookmarkEnd w:id="125"/>
      <w:bookmarkEnd w:id="126"/>
      <w:r w:rsidR="5BB1DAD6">
        <w:t>Separately)</w:t>
      </w:r>
      <w:bookmarkEnd w:id="127"/>
      <w:bookmarkEnd w:id="128"/>
    </w:p>
    <w:p w14:paraId="53463E8A" w14:textId="77777777" w:rsidR="00E3709A" w:rsidRPr="00CA12D5" w:rsidRDefault="00E3709A" w:rsidP="00F65702">
      <w:pPr>
        <w:pStyle w:val="ListParagraph"/>
        <w:numPr>
          <w:ilvl w:val="0"/>
          <w:numId w:val="158"/>
        </w:numPr>
        <w:spacing w:after="0" w:line="240" w:lineRule="auto"/>
      </w:pPr>
      <w:r>
        <w:t>Budget Form A – Distribution of Allocated Funds</w:t>
      </w:r>
    </w:p>
    <w:p w14:paraId="48DA0727" w14:textId="77777777" w:rsidR="00E3709A" w:rsidRDefault="00E3709A" w:rsidP="00F65702">
      <w:pPr>
        <w:pStyle w:val="ListParagraph"/>
        <w:numPr>
          <w:ilvl w:val="0"/>
          <w:numId w:val="158"/>
        </w:numPr>
        <w:spacing w:after="0" w:line="240" w:lineRule="auto"/>
      </w:pPr>
      <w:r>
        <w:t xml:space="preserve">Budget Form B – </w:t>
      </w:r>
      <w:bookmarkStart w:id="129" w:name="_Int_r60QNl0F"/>
      <w:proofErr w:type="gramStart"/>
      <w:r>
        <w:t>Line Item</w:t>
      </w:r>
      <w:bookmarkEnd w:id="129"/>
      <w:proofErr w:type="gramEnd"/>
      <w:r>
        <w:t xml:space="preserve"> Budget Proposed Distribution of Allocated Funds</w:t>
      </w:r>
    </w:p>
    <w:p w14:paraId="6F5146E5" w14:textId="77777777" w:rsidR="00E3709A" w:rsidRDefault="00E3709A" w:rsidP="00F65702">
      <w:pPr>
        <w:pStyle w:val="ListParagraph"/>
        <w:numPr>
          <w:ilvl w:val="0"/>
          <w:numId w:val="158"/>
        </w:numPr>
        <w:spacing w:after="0"/>
      </w:pPr>
      <w:r>
        <w:t>Budget Form C – Budget Narrative</w:t>
      </w:r>
    </w:p>
    <w:p w14:paraId="1C19B654" w14:textId="77777777" w:rsidR="00E3709A" w:rsidRDefault="00E3709A" w:rsidP="00F65702">
      <w:pPr>
        <w:pStyle w:val="ListParagraph"/>
        <w:numPr>
          <w:ilvl w:val="0"/>
          <w:numId w:val="158"/>
        </w:numPr>
        <w:spacing w:after="0" w:line="240" w:lineRule="auto"/>
      </w:pPr>
      <w:r>
        <w:t>Budget Form D – Salary Allocation Plan</w:t>
      </w:r>
    </w:p>
    <w:p w14:paraId="2174872A" w14:textId="77777777" w:rsidR="0014380C" w:rsidRDefault="00E3709A" w:rsidP="00F65702">
      <w:pPr>
        <w:pStyle w:val="ListParagraph"/>
        <w:numPr>
          <w:ilvl w:val="0"/>
          <w:numId w:val="158"/>
        </w:numPr>
        <w:spacing w:after="0" w:line="240" w:lineRule="auto"/>
      </w:pPr>
      <w:r>
        <w:t>Budget Form E – Profit/Incentive Schedule</w:t>
      </w:r>
    </w:p>
    <w:p w14:paraId="0E721726" w14:textId="77777777" w:rsidR="009D062D" w:rsidRDefault="009D062D" w:rsidP="009D062D">
      <w:pPr>
        <w:pStyle w:val="ListParagraph"/>
        <w:spacing w:after="0" w:line="240" w:lineRule="auto"/>
      </w:pPr>
    </w:p>
    <w:p w14:paraId="49EECBD2" w14:textId="77777777" w:rsidR="0014380C" w:rsidRDefault="00E3709A" w:rsidP="009D062D">
      <w:pPr>
        <w:spacing w:after="0" w:line="240" w:lineRule="auto"/>
      </w:pPr>
      <w:r>
        <w:t>The following costs are NOT to be included in the proposed budget: costs associated with facilities (i.e. rent, utilities, copiers, fax machines, repair and maintenance, janitorial services, security, phone (does not include cell phones), data systems, etc.; and costs for equipment, software, furniture, etc</w:t>
      </w:r>
      <w:r w:rsidR="00577826">
        <w:t>.</w:t>
      </w:r>
      <w:r>
        <w:t xml:space="preserve">  These costs will be covered by the Board.</w:t>
      </w:r>
    </w:p>
    <w:p w14:paraId="690E07E9" w14:textId="77777777" w:rsidR="009D062D" w:rsidRDefault="009D062D" w:rsidP="00540591">
      <w:bookmarkStart w:id="130" w:name="_Toc320103251"/>
      <w:bookmarkStart w:id="131" w:name="_Toc381695842"/>
      <w:bookmarkStart w:id="132" w:name="_Toc381696002"/>
    </w:p>
    <w:p w14:paraId="5A526091" w14:textId="77777777" w:rsidR="00E3709A" w:rsidRPr="0014380C" w:rsidRDefault="68BBC5D9" w:rsidP="009D062D">
      <w:pPr>
        <w:pStyle w:val="Heading3"/>
        <w:spacing w:line="240" w:lineRule="auto"/>
      </w:pPr>
      <w:bookmarkStart w:id="133" w:name="_Toc1161392877"/>
      <w:bookmarkStart w:id="134" w:name="_Toc161731844"/>
      <w:r>
        <w:t>5.4</w:t>
      </w:r>
      <w:r w:rsidR="0014380C">
        <w:tab/>
      </w:r>
      <w:r w:rsidR="66B54169">
        <w:t>Instructions for Completing Budget Forms</w:t>
      </w:r>
      <w:bookmarkEnd w:id="130"/>
      <w:r w:rsidR="66B54169">
        <w:t xml:space="preserve"> - The proposed budget should represent a ONE-YEAR projection of expenses.</w:t>
      </w:r>
      <w:bookmarkEnd w:id="131"/>
      <w:bookmarkEnd w:id="132"/>
      <w:bookmarkEnd w:id="133"/>
      <w:bookmarkEnd w:id="134"/>
    </w:p>
    <w:p w14:paraId="254F7C3C" w14:textId="77777777" w:rsidR="0014380C" w:rsidRPr="0014380C" w:rsidRDefault="0014380C" w:rsidP="009D062D">
      <w:pPr>
        <w:spacing w:after="0" w:line="240" w:lineRule="auto"/>
      </w:pPr>
    </w:p>
    <w:p w14:paraId="755DD04D" w14:textId="07DBAC49" w:rsidR="00E3709A" w:rsidRDefault="00E3709A" w:rsidP="00F65702">
      <w:pPr>
        <w:pStyle w:val="ListParagraph"/>
        <w:numPr>
          <w:ilvl w:val="0"/>
          <w:numId w:val="154"/>
        </w:numPr>
        <w:spacing w:after="0" w:line="240" w:lineRule="auto"/>
      </w:pPr>
      <w:r>
        <w:rPr>
          <w:u w:val="single"/>
        </w:rPr>
        <w:t xml:space="preserve">Budget Form </w:t>
      </w:r>
      <w:r w:rsidRPr="00170210">
        <w:rPr>
          <w:u w:val="single"/>
        </w:rPr>
        <w:t xml:space="preserve">A </w:t>
      </w:r>
      <w:r>
        <w:rPr>
          <w:u w:val="single"/>
        </w:rPr>
        <w:t>-</w:t>
      </w:r>
      <w:r w:rsidRPr="00170210">
        <w:rPr>
          <w:u w:val="single"/>
        </w:rPr>
        <w:t xml:space="preserve"> Proposed Distribution of Allocated Funds</w:t>
      </w:r>
      <w:r>
        <w:t xml:space="preserve"> </w:t>
      </w:r>
      <w:r w:rsidRPr="00F86A01">
        <w:t>- Using the basic information</w:t>
      </w:r>
      <w:r>
        <w:t xml:space="preserve"> </w:t>
      </w:r>
      <w:r w:rsidRPr="00F86A01">
        <w:t>contained in the RF</w:t>
      </w:r>
      <w:r w:rsidR="66598DEA">
        <w:t xml:space="preserve">P </w:t>
      </w:r>
      <w:r>
        <w:t xml:space="preserve">allocate the estimated available funds to the identified categories.  The distribution should be such that services for the clients are maximized. </w:t>
      </w:r>
    </w:p>
    <w:p w14:paraId="2B0D1741" w14:textId="77777777" w:rsidR="00E3709A" w:rsidRPr="00F86A01" w:rsidRDefault="00E3709A" w:rsidP="0014380C">
      <w:pPr>
        <w:pStyle w:val="ListParagraph"/>
        <w:spacing w:after="0" w:line="240" w:lineRule="auto"/>
      </w:pPr>
    </w:p>
    <w:p w14:paraId="3041E711" w14:textId="77777777" w:rsidR="00E3709A" w:rsidRDefault="00E3709A" w:rsidP="00F65702">
      <w:pPr>
        <w:pStyle w:val="ListParagraph"/>
        <w:numPr>
          <w:ilvl w:val="0"/>
          <w:numId w:val="154"/>
        </w:numPr>
        <w:spacing w:after="0" w:line="240" w:lineRule="auto"/>
      </w:pPr>
      <w:r w:rsidRPr="00917B4A">
        <w:rPr>
          <w:u w:val="single"/>
        </w:rPr>
        <w:t>Budget Form B - Proposed Line-Item Budget Based Upon Assumed Funding Levels</w:t>
      </w:r>
      <w:r>
        <w:t xml:space="preserve"> – Prepare the line-item budget to present your best estimates of the costs to operate and manage the CCS.  </w:t>
      </w:r>
    </w:p>
    <w:p w14:paraId="6B4A3178" w14:textId="77777777" w:rsidR="009D062D" w:rsidRDefault="009D062D" w:rsidP="0014380C">
      <w:pPr>
        <w:spacing w:after="0" w:line="240" w:lineRule="auto"/>
        <w:ind w:left="720"/>
        <w:rPr>
          <w:b/>
        </w:rPr>
      </w:pPr>
    </w:p>
    <w:p w14:paraId="1858AE93" w14:textId="77777777" w:rsidR="00E3709A" w:rsidRDefault="00E3709A" w:rsidP="0014380C">
      <w:pPr>
        <w:spacing w:after="0" w:line="240" w:lineRule="auto"/>
        <w:ind w:left="720"/>
      </w:pPr>
      <w:r w:rsidRPr="00AF2D29">
        <w:rPr>
          <w:b/>
        </w:rPr>
        <w:t>Personnel Costs</w:t>
      </w:r>
      <w:r>
        <w:t xml:space="preserve"> – include wages/salaries, fringe benefits, travel costs, training &amp; development, etc. of all regular staff positions listed in Budget Form D.  The total column for salaries must match the total of the column labeled “Paid by Board Funds” in the Salary Allocation Plan.</w:t>
      </w:r>
    </w:p>
    <w:p w14:paraId="1D2DF91F" w14:textId="77777777" w:rsidR="00E3709A" w:rsidRDefault="00E3709A" w:rsidP="00F65702">
      <w:pPr>
        <w:pStyle w:val="ListParagraph"/>
        <w:numPr>
          <w:ilvl w:val="0"/>
          <w:numId w:val="155"/>
        </w:numPr>
        <w:spacing w:after="0" w:line="240" w:lineRule="auto"/>
      </w:pPr>
      <w:r>
        <w:rPr>
          <w:u w:val="single"/>
        </w:rPr>
        <w:t>Salaries</w:t>
      </w:r>
      <w:r>
        <w:t xml:space="preserve"> – include wages/salaries for all project personnel consistent with the proposal narrative.</w:t>
      </w:r>
    </w:p>
    <w:p w14:paraId="07BAEB30" w14:textId="77777777" w:rsidR="00E3709A" w:rsidRDefault="00E3709A" w:rsidP="00F65702">
      <w:pPr>
        <w:pStyle w:val="ListParagraph"/>
        <w:numPr>
          <w:ilvl w:val="0"/>
          <w:numId w:val="155"/>
        </w:numPr>
        <w:spacing w:after="0" w:line="240" w:lineRule="auto"/>
      </w:pPr>
      <w:r w:rsidRPr="04CA31FC">
        <w:rPr>
          <w:u w:val="single"/>
        </w:rPr>
        <w:t>Fringe Benefits</w:t>
      </w:r>
      <w:r>
        <w:t xml:space="preserve"> – the cost of all fringe benefits (medical </w:t>
      </w:r>
      <w:bookmarkStart w:id="135" w:name="_Int_37VUalDA"/>
      <w:proofErr w:type="gramStart"/>
      <w:r>
        <w:t>insurances</w:t>
      </w:r>
      <w:bookmarkEnd w:id="135"/>
      <w:proofErr w:type="gramEnd"/>
      <w:r>
        <w:t>, FICA, U.I., Workers’ Comp, retirement, etc.) associated with all project personnel.</w:t>
      </w:r>
    </w:p>
    <w:p w14:paraId="28DD4A82" w14:textId="5215642A" w:rsidR="00E3709A" w:rsidRDefault="00E3709A" w:rsidP="00F65702">
      <w:pPr>
        <w:pStyle w:val="ListParagraph"/>
        <w:numPr>
          <w:ilvl w:val="0"/>
          <w:numId w:val="155"/>
        </w:numPr>
        <w:spacing w:after="0"/>
      </w:pPr>
      <w:r w:rsidRPr="52723498">
        <w:rPr>
          <w:u w:val="single"/>
        </w:rPr>
        <w:t>Staff Travel</w:t>
      </w:r>
      <w:r>
        <w:t xml:space="preserve"> – all costs such as mileage reimbursement, per diem, lodging, transportation, etc. Travel costs must comply with state travel reimbursement rates.</w:t>
      </w:r>
    </w:p>
    <w:p w14:paraId="4C802E4C" w14:textId="77777777" w:rsidR="00E3709A" w:rsidRDefault="00E3709A" w:rsidP="00F65702">
      <w:pPr>
        <w:pStyle w:val="ListParagraph"/>
        <w:numPr>
          <w:ilvl w:val="0"/>
          <w:numId w:val="155"/>
        </w:numPr>
        <w:spacing w:after="0"/>
      </w:pPr>
      <w:r>
        <w:rPr>
          <w:u w:val="single"/>
        </w:rPr>
        <w:t>Staff Training</w:t>
      </w:r>
      <w:r>
        <w:t xml:space="preserve"> – costs associated with conference registration fees, workshop or seminar fees, and reimbursable employee training and education costs (i.e. tuition/fees as allowed by personnel policies.</w:t>
      </w:r>
    </w:p>
    <w:p w14:paraId="6C7D07FA" w14:textId="77777777" w:rsidR="00E3709A" w:rsidRDefault="00E3709A" w:rsidP="00F65702">
      <w:pPr>
        <w:pStyle w:val="ListParagraph"/>
        <w:numPr>
          <w:ilvl w:val="0"/>
          <w:numId w:val="155"/>
        </w:numPr>
        <w:spacing w:after="0"/>
      </w:pPr>
      <w:r>
        <w:rPr>
          <w:u w:val="single"/>
        </w:rPr>
        <w:t xml:space="preserve">Temporary Staffing </w:t>
      </w:r>
      <w:r>
        <w:t>– costs associated with any temporary staffing.</w:t>
      </w:r>
    </w:p>
    <w:p w14:paraId="13A7F104" w14:textId="77777777" w:rsidR="00BC5BC3" w:rsidRDefault="00E3709A" w:rsidP="00F65702">
      <w:pPr>
        <w:pStyle w:val="ListParagraph"/>
        <w:numPr>
          <w:ilvl w:val="0"/>
          <w:numId w:val="155"/>
        </w:numPr>
        <w:spacing w:after="0" w:line="240" w:lineRule="auto"/>
      </w:pPr>
      <w:r w:rsidRPr="04CA31FC">
        <w:rPr>
          <w:u w:val="single"/>
        </w:rPr>
        <w:t>Other</w:t>
      </w:r>
      <w:r>
        <w:t xml:space="preserve"> – other personnel costs not included in any of the </w:t>
      </w:r>
      <w:bookmarkStart w:id="136" w:name="_Int_NBg7BcUb"/>
      <w:proofErr w:type="gramStart"/>
      <w:r>
        <w:t>line-items</w:t>
      </w:r>
      <w:bookmarkEnd w:id="136"/>
      <w:proofErr w:type="gramEnd"/>
      <w:r>
        <w:t xml:space="preserve"> above.   Such costs must be individually listed and explained in the Budget Narrative.</w:t>
      </w:r>
    </w:p>
    <w:p w14:paraId="2CD5EF36" w14:textId="77777777" w:rsidR="00BC5BC3" w:rsidRDefault="00BC5BC3" w:rsidP="009D062D">
      <w:pPr>
        <w:spacing w:after="0" w:line="240" w:lineRule="auto"/>
      </w:pPr>
    </w:p>
    <w:p w14:paraId="2646AC68" w14:textId="77777777" w:rsidR="00E3709A" w:rsidRDefault="00E3709A" w:rsidP="009D062D">
      <w:pPr>
        <w:spacing w:after="0" w:line="240" w:lineRule="auto"/>
        <w:ind w:left="720"/>
      </w:pPr>
      <w:r>
        <w:rPr>
          <w:b/>
        </w:rPr>
        <w:t>Non-Personnel Costs</w:t>
      </w:r>
      <w:r>
        <w:t xml:space="preserve"> </w:t>
      </w:r>
    </w:p>
    <w:p w14:paraId="0050D7B2" w14:textId="6986B009" w:rsidR="00E3709A" w:rsidRDefault="00E3709A" w:rsidP="00F65702">
      <w:pPr>
        <w:pStyle w:val="ListParagraph"/>
        <w:numPr>
          <w:ilvl w:val="0"/>
          <w:numId w:val="156"/>
        </w:numPr>
        <w:spacing w:after="0" w:line="240" w:lineRule="auto"/>
      </w:pPr>
      <w:r>
        <w:rPr>
          <w:u w:val="single"/>
        </w:rPr>
        <w:t xml:space="preserve">Insurance </w:t>
      </w:r>
      <w:r>
        <w:t>– costs of all required insurances (excludes insurance under Personnel Costs): general liability, directors</w:t>
      </w:r>
      <w:r w:rsidR="00156EE2">
        <w:t>,</w:t>
      </w:r>
      <w:r>
        <w:t xml:space="preserve"> and officers, auto, property, fidelity bond, etc.</w:t>
      </w:r>
    </w:p>
    <w:p w14:paraId="386F66D6" w14:textId="77777777" w:rsidR="00E3709A" w:rsidRDefault="00E3709A" w:rsidP="00F65702">
      <w:pPr>
        <w:pStyle w:val="ListParagraph"/>
        <w:numPr>
          <w:ilvl w:val="0"/>
          <w:numId w:val="156"/>
        </w:numPr>
        <w:spacing w:after="0"/>
      </w:pPr>
      <w:r>
        <w:rPr>
          <w:u w:val="single"/>
        </w:rPr>
        <w:t>Contractual Services</w:t>
      </w:r>
      <w:r>
        <w:t xml:space="preserve"> – costs for professional services such as accounting, payroll, audit, legal, consulting, etc.</w:t>
      </w:r>
    </w:p>
    <w:p w14:paraId="24C8E8CD" w14:textId="77777777" w:rsidR="00E3709A" w:rsidRDefault="00E3709A" w:rsidP="00F65702">
      <w:pPr>
        <w:pStyle w:val="ListParagraph"/>
        <w:numPr>
          <w:ilvl w:val="0"/>
          <w:numId w:val="156"/>
        </w:numPr>
        <w:spacing w:after="0"/>
      </w:pPr>
      <w:r>
        <w:rPr>
          <w:u w:val="single"/>
        </w:rPr>
        <w:t xml:space="preserve">Advertising </w:t>
      </w:r>
      <w:r>
        <w:t>– costs associated with the advertising for job vacancies, procurements, legal or public notices.</w:t>
      </w:r>
    </w:p>
    <w:p w14:paraId="4A97C628" w14:textId="77777777" w:rsidR="00E3709A" w:rsidRDefault="00E3709A" w:rsidP="00F65702">
      <w:pPr>
        <w:pStyle w:val="ListParagraph"/>
        <w:numPr>
          <w:ilvl w:val="0"/>
          <w:numId w:val="156"/>
        </w:numPr>
        <w:spacing w:after="0"/>
      </w:pPr>
      <w:r>
        <w:rPr>
          <w:u w:val="single"/>
        </w:rPr>
        <w:t>Outreach/Marketing</w:t>
      </w:r>
      <w:r>
        <w:t xml:space="preserve"> – costs associated with customer outreach and marketing materials.</w:t>
      </w:r>
    </w:p>
    <w:p w14:paraId="3B99C386" w14:textId="77777777" w:rsidR="00E3709A" w:rsidRDefault="00E3709A" w:rsidP="00F65702">
      <w:pPr>
        <w:pStyle w:val="ListParagraph"/>
        <w:numPr>
          <w:ilvl w:val="0"/>
          <w:numId w:val="156"/>
        </w:numPr>
        <w:spacing w:after="0"/>
      </w:pPr>
      <w:r>
        <w:rPr>
          <w:u w:val="single"/>
        </w:rPr>
        <w:t xml:space="preserve">Subscriptions/Dues/Memberships </w:t>
      </w:r>
      <w:r>
        <w:t>– fees and dues associated with membership in professional organizations and the costs for any subscriptions (i.e. newspapers, magazines).  The cost of membership in an organization substantially engaged in lobbying is unallowable.</w:t>
      </w:r>
    </w:p>
    <w:p w14:paraId="14EEC11A" w14:textId="7FEDF93A" w:rsidR="00E3709A" w:rsidRDefault="00E3709A" w:rsidP="00F65702">
      <w:pPr>
        <w:pStyle w:val="ListParagraph"/>
        <w:numPr>
          <w:ilvl w:val="0"/>
          <w:numId w:val="156"/>
        </w:numPr>
        <w:spacing w:after="0"/>
      </w:pPr>
      <w:r w:rsidRPr="52723498">
        <w:rPr>
          <w:u w:val="single"/>
        </w:rPr>
        <w:t xml:space="preserve">Postage/Delivery/Shipping </w:t>
      </w:r>
      <w:r>
        <w:t>– cost of postage, shipping</w:t>
      </w:r>
      <w:r w:rsidR="00156EE2">
        <w:t>,</w:t>
      </w:r>
      <w:r>
        <w:t xml:space="preserve"> and courier services.</w:t>
      </w:r>
    </w:p>
    <w:p w14:paraId="2672B89F" w14:textId="77777777" w:rsidR="00E3709A" w:rsidRDefault="00E3709A" w:rsidP="00F65702">
      <w:pPr>
        <w:pStyle w:val="ListParagraph"/>
        <w:numPr>
          <w:ilvl w:val="0"/>
          <w:numId w:val="156"/>
        </w:numPr>
        <w:spacing w:after="0"/>
      </w:pPr>
      <w:r>
        <w:rPr>
          <w:u w:val="single"/>
        </w:rPr>
        <w:t>Printing/Reproduction</w:t>
      </w:r>
      <w:r>
        <w:t xml:space="preserve"> – costs associated with any outside printing, binding, or reproduction of materials.</w:t>
      </w:r>
    </w:p>
    <w:p w14:paraId="1A216BC1" w14:textId="77777777" w:rsidR="00E3709A" w:rsidRDefault="00E3709A" w:rsidP="00F65702">
      <w:pPr>
        <w:pStyle w:val="ListParagraph"/>
        <w:numPr>
          <w:ilvl w:val="0"/>
          <w:numId w:val="156"/>
        </w:numPr>
        <w:spacing w:after="0"/>
      </w:pPr>
      <w:r>
        <w:rPr>
          <w:u w:val="single"/>
        </w:rPr>
        <w:t xml:space="preserve">Consumable Supplies/Materials </w:t>
      </w:r>
      <w:r>
        <w:t>– cost of all consumable office supplies and materials used by program staff.</w:t>
      </w:r>
    </w:p>
    <w:p w14:paraId="0F2F833D" w14:textId="77777777" w:rsidR="00E3709A" w:rsidRDefault="00E3709A" w:rsidP="00F65702">
      <w:pPr>
        <w:pStyle w:val="ListParagraph"/>
        <w:numPr>
          <w:ilvl w:val="0"/>
          <w:numId w:val="156"/>
        </w:numPr>
        <w:spacing w:after="0"/>
      </w:pPr>
      <w:r>
        <w:rPr>
          <w:u w:val="single"/>
        </w:rPr>
        <w:t xml:space="preserve">Communications </w:t>
      </w:r>
      <w:r>
        <w:t xml:space="preserve">– cost of cell phones, pagers, and other personnel communication devices used by staff.  </w:t>
      </w:r>
    </w:p>
    <w:p w14:paraId="2CCA7083" w14:textId="77777777" w:rsidR="00E3709A" w:rsidRDefault="00E3709A" w:rsidP="00F65702">
      <w:pPr>
        <w:pStyle w:val="ListParagraph"/>
        <w:numPr>
          <w:ilvl w:val="0"/>
          <w:numId w:val="156"/>
        </w:numPr>
        <w:spacing w:after="0"/>
      </w:pPr>
      <w:r>
        <w:rPr>
          <w:u w:val="single"/>
        </w:rPr>
        <w:lastRenderedPageBreak/>
        <w:t>Equipment Lease/Rental</w:t>
      </w:r>
      <w:r>
        <w:t xml:space="preserve"> – cost of any leased or rented equipment.  Such costs must be individually listed and explained in the Budget Narrative.</w:t>
      </w:r>
    </w:p>
    <w:p w14:paraId="6D4B11A7" w14:textId="77777777" w:rsidR="00E3709A" w:rsidRDefault="00E3709A" w:rsidP="00F65702">
      <w:pPr>
        <w:pStyle w:val="ListParagraph"/>
        <w:numPr>
          <w:ilvl w:val="0"/>
          <w:numId w:val="156"/>
        </w:numPr>
        <w:spacing w:after="0" w:line="240" w:lineRule="auto"/>
      </w:pPr>
      <w:r>
        <w:rPr>
          <w:u w:val="single"/>
        </w:rPr>
        <w:t xml:space="preserve">Other </w:t>
      </w:r>
      <w:r>
        <w:t xml:space="preserve">– any other non-personnel costs not already included in the above </w:t>
      </w:r>
      <w:proofErr w:type="gramStart"/>
      <w:r>
        <w:t>line-items</w:t>
      </w:r>
      <w:proofErr w:type="gramEnd"/>
      <w:r>
        <w:t>.  Such costs must be individually listed and explained in the Budget Narrative.</w:t>
      </w:r>
    </w:p>
    <w:p w14:paraId="73F1191E" w14:textId="77777777" w:rsidR="009D062D" w:rsidRDefault="009D062D" w:rsidP="009D062D">
      <w:pPr>
        <w:spacing w:after="0" w:line="240" w:lineRule="auto"/>
        <w:ind w:left="720"/>
        <w:rPr>
          <w:b/>
        </w:rPr>
      </w:pPr>
    </w:p>
    <w:p w14:paraId="035D9202" w14:textId="77777777" w:rsidR="00E3709A" w:rsidRDefault="00E3709A" w:rsidP="009D062D">
      <w:pPr>
        <w:spacing w:after="0" w:line="240" w:lineRule="auto"/>
        <w:ind w:left="720"/>
      </w:pPr>
      <w:r>
        <w:rPr>
          <w:b/>
        </w:rPr>
        <w:t>Contractual Services</w:t>
      </w:r>
      <w:r>
        <w:t xml:space="preserve"> – includes other contractual professional services.</w:t>
      </w:r>
    </w:p>
    <w:p w14:paraId="37B6FED0" w14:textId="77777777" w:rsidR="00BC5BC3" w:rsidRDefault="00E3709A" w:rsidP="00F65702">
      <w:pPr>
        <w:pStyle w:val="ListParagraph"/>
        <w:numPr>
          <w:ilvl w:val="0"/>
          <w:numId w:val="157"/>
        </w:numPr>
        <w:spacing w:after="0" w:line="240" w:lineRule="auto"/>
      </w:pPr>
      <w:r>
        <w:rPr>
          <w:u w:val="single"/>
        </w:rPr>
        <w:t>Accounting/Bookkeeping</w:t>
      </w:r>
      <w:r>
        <w:t xml:space="preserve"> – expenses related to any outside accounting or bookkeeping services.</w:t>
      </w:r>
    </w:p>
    <w:p w14:paraId="025A5239" w14:textId="77777777" w:rsidR="00E3709A" w:rsidRDefault="00E3709A" w:rsidP="00F65702">
      <w:pPr>
        <w:pStyle w:val="ListParagraph"/>
        <w:numPr>
          <w:ilvl w:val="0"/>
          <w:numId w:val="157"/>
        </w:numPr>
        <w:spacing w:after="0" w:line="240" w:lineRule="auto"/>
      </w:pPr>
      <w:r>
        <w:rPr>
          <w:u w:val="single"/>
        </w:rPr>
        <w:t>Audit Services</w:t>
      </w:r>
      <w:r>
        <w:t xml:space="preserve"> – expenses related to annual audit, including the cost of preparing IRS Form 990, if applicable.</w:t>
      </w:r>
    </w:p>
    <w:p w14:paraId="5E111452" w14:textId="77777777" w:rsidR="00E3709A" w:rsidRDefault="00E3709A" w:rsidP="00F65702">
      <w:pPr>
        <w:pStyle w:val="ListParagraph"/>
        <w:numPr>
          <w:ilvl w:val="0"/>
          <w:numId w:val="157"/>
        </w:numPr>
        <w:spacing w:after="0" w:line="240" w:lineRule="auto"/>
      </w:pPr>
      <w:r>
        <w:rPr>
          <w:u w:val="single"/>
        </w:rPr>
        <w:t>Legal Services</w:t>
      </w:r>
      <w:r>
        <w:t xml:space="preserve"> – expenses related to outside legal services.</w:t>
      </w:r>
    </w:p>
    <w:p w14:paraId="50456FCC" w14:textId="77777777" w:rsidR="00E3709A" w:rsidRDefault="00E3709A" w:rsidP="00F65702">
      <w:pPr>
        <w:pStyle w:val="ListParagraph"/>
        <w:numPr>
          <w:ilvl w:val="0"/>
          <w:numId w:val="157"/>
        </w:numPr>
        <w:spacing w:after="0" w:line="240" w:lineRule="auto"/>
      </w:pPr>
      <w:r>
        <w:rPr>
          <w:u w:val="single"/>
        </w:rPr>
        <w:t>Consulting Services</w:t>
      </w:r>
      <w:r>
        <w:t xml:space="preserve"> – expenses related to professional consulting services.</w:t>
      </w:r>
    </w:p>
    <w:p w14:paraId="12DEC612" w14:textId="77777777" w:rsidR="00E3709A" w:rsidRPr="009D062D" w:rsidRDefault="00E3709A" w:rsidP="00F65702">
      <w:pPr>
        <w:pStyle w:val="ListParagraph"/>
        <w:numPr>
          <w:ilvl w:val="0"/>
          <w:numId w:val="157"/>
        </w:numPr>
        <w:spacing w:after="0" w:line="240" w:lineRule="auto"/>
        <w:rPr>
          <w:u w:val="single"/>
        </w:rPr>
      </w:pPr>
      <w:r w:rsidRPr="04CA31FC">
        <w:rPr>
          <w:u w:val="single"/>
        </w:rPr>
        <w:t>Other Professional Services</w:t>
      </w:r>
      <w:r>
        <w:t xml:space="preserve"> – identify any other professional services not included in the above </w:t>
      </w:r>
      <w:bookmarkStart w:id="137" w:name="_Int_Rj2veN4u"/>
      <w:proofErr w:type="gramStart"/>
      <w:r>
        <w:t>line-items</w:t>
      </w:r>
      <w:bookmarkEnd w:id="137"/>
      <w:proofErr w:type="gramEnd"/>
      <w:r>
        <w:t>.  Such costs must be individually listed and explained in the Budget Narrative.</w:t>
      </w:r>
      <w:r w:rsidR="00BC5BC3">
        <w:t xml:space="preserve">  This could include such things as payroll services or fees paid to a professional employment organization (PEO)</w:t>
      </w:r>
      <w:r w:rsidR="00BC5BC3" w:rsidRPr="04CA31FC">
        <w:rPr>
          <w:u w:val="single"/>
        </w:rPr>
        <w:t>.</w:t>
      </w:r>
    </w:p>
    <w:p w14:paraId="076155AB" w14:textId="77777777" w:rsidR="009D062D" w:rsidRPr="003F2311" w:rsidRDefault="009D062D" w:rsidP="009D062D">
      <w:pPr>
        <w:pStyle w:val="ListParagraph"/>
        <w:spacing w:after="0" w:line="240" w:lineRule="auto"/>
        <w:ind w:left="1440"/>
        <w:rPr>
          <w:u w:val="single"/>
        </w:rPr>
      </w:pPr>
    </w:p>
    <w:p w14:paraId="3C202C48" w14:textId="116D1775" w:rsidR="00E3709A" w:rsidRDefault="7DAA1825" w:rsidP="009D062D">
      <w:pPr>
        <w:spacing w:after="0" w:line="240" w:lineRule="auto"/>
        <w:ind w:left="720"/>
      </w:pPr>
      <w:r w:rsidRPr="04CA31FC">
        <w:rPr>
          <w:b/>
          <w:bCs/>
        </w:rPr>
        <w:t>Indirect Costs</w:t>
      </w:r>
      <w:r w:rsidRPr="04CA31FC">
        <w:rPr>
          <w:rStyle w:val="Heading3Char"/>
          <w:b w:val="0"/>
        </w:rPr>
        <w:t xml:space="preserve"> </w:t>
      </w:r>
      <w:r w:rsidRPr="04CA31FC">
        <w:rPr>
          <w:rStyle w:val="Heading3Char"/>
        </w:rPr>
        <w:t xml:space="preserve">– </w:t>
      </w:r>
      <w:r w:rsidRPr="04CA31FC">
        <w:rPr>
          <w:rStyle w:val="Heading3Char"/>
          <w:b w:val="0"/>
        </w:rPr>
        <w:t>indirect</w:t>
      </w:r>
      <w:r>
        <w:t xml:space="preserve"> costs are allowable only if the proposer is an entity with an approved indirect cost plan/rate.  If indirect costs are requested, a copy of your approved indirect cost plan and/or cognizant agency letter approving the indirect cost rate is required.  A proposer may</w:t>
      </w:r>
      <w:r w:rsidR="0B27342E">
        <w:t xml:space="preserve"> </w:t>
      </w:r>
      <w:r>
        <w:t xml:space="preserve">not charge both Indirect and a Management Fee.  Indirect costs are </w:t>
      </w:r>
      <w:r w:rsidR="7A4DCC89">
        <w:t>calculated on</w:t>
      </w:r>
      <w:r>
        <w:t xml:space="preserve"> program operation costs (does not include direct care or quality).</w:t>
      </w:r>
      <w:r w:rsidR="7A4DCC89">
        <w:t xml:space="preserve">  </w:t>
      </w:r>
      <w:bookmarkStart w:id="138" w:name="_Int_XjPO76Ak"/>
      <w:proofErr w:type="gramStart"/>
      <w:r w:rsidR="7A4DCC89">
        <w:t>Proposer</w:t>
      </w:r>
      <w:bookmarkEnd w:id="138"/>
      <w:proofErr w:type="gramEnd"/>
      <w:r w:rsidR="7A4DCC89">
        <w:t xml:space="preserve"> may elect to charge a de minimis rate of 10% of modified total direct costs (MTDC) </w:t>
      </w:r>
      <w:r w:rsidR="265C36B2">
        <w:t>if</w:t>
      </w:r>
      <w:r w:rsidR="7A4DCC89">
        <w:t xml:space="preserve"> this is used across </w:t>
      </w:r>
      <w:proofErr w:type="gramStart"/>
      <w:r w:rsidR="7A4DCC89">
        <w:t>all of</w:t>
      </w:r>
      <w:proofErr w:type="gramEnd"/>
      <w:r w:rsidR="7A4DCC89">
        <w:t xml:space="preserve"> their federal awards.</w:t>
      </w:r>
    </w:p>
    <w:p w14:paraId="394F919C" w14:textId="77777777" w:rsidR="009D062D" w:rsidRPr="003F2311" w:rsidRDefault="009D062D" w:rsidP="009D062D">
      <w:pPr>
        <w:spacing w:after="0" w:line="240" w:lineRule="auto"/>
        <w:ind w:left="720"/>
        <w:rPr>
          <w:u w:val="single"/>
        </w:rPr>
      </w:pPr>
    </w:p>
    <w:p w14:paraId="3C91E424" w14:textId="7EA48FC9" w:rsidR="00E3709A" w:rsidRDefault="00E3709A" w:rsidP="009D062D">
      <w:pPr>
        <w:spacing w:after="0" w:line="240" w:lineRule="auto"/>
        <w:ind w:left="720"/>
        <w:rPr>
          <w:u w:val="single"/>
        </w:rPr>
      </w:pPr>
      <w:r w:rsidRPr="04CA31FC">
        <w:rPr>
          <w:b/>
          <w:bCs/>
        </w:rPr>
        <w:t>Management Fee</w:t>
      </w:r>
      <w:r>
        <w:t xml:space="preserve"> – </w:t>
      </w:r>
      <w:bookmarkStart w:id="139" w:name="_Int_pSEzoWWC"/>
      <w:r>
        <w:t>allowable line-item</w:t>
      </w:r>
      <w:bookmarkEnd w:id="139"/>
      <w:r>
        <w:t xml:space="preserve"> only if the bidder cannot itemize costs and is proposing a management fee.  Bidder may not charge both Indirect and a Management Fee.  Management fee is </w:t>
      </w:r>
      <w:r w:rsidR="000429D3">
        <w:t>calculated on</w:t>
      </w:r>
      <w:r>
        <w:t xml:space="preserve"> program operation costs (does not include direct care or quality).</w:t>
      </w:r>
    </w:p>
    <w:p w14:paraId="43EA0415" w14:textId="77777777" w:rsidR="009D062D" w:rsidRDefault="009D062D" w:rsidP="009D062D">
      <w:pPr>
        <w:spacing w:after="0" w:line="240" w:lineRule="auto"/>
        <w:ind w:left="720"/>
        <w:rPr>
          <w:b/>
        </w:rPr>
      </w:pPr>
    </w:p>
    <w:p w14:paraId="03AB6CA7" w14:textId="0A2D1081" w:rsidR="00E3709A" w:rsidRDefault="00E3709A" w:rsidP="009D062D">
      <w:pPr>
        <w:spacing w:after="0" w:line="240" w:lineRule="auto"/>
        <w:ind w:left="720"/>
        <w:rPr>
          <w:u w:val="single"/>
        </w:rPr>
      </w:pPr>
      <w:r w:rsidRPr="002911C1">
        <w:rPr>
          <w:b/>
        </w:rPr>
        <w:t>Profit/Incentive Bonus</w:t>
      </w:r>
      <w:r>
        <w:t xml:space="preserve"> – profit is an allowable line-item only if the proposer is a for-profit entity.  An incentive bonus is an allowable line-item only if the proposer is a non-profit entity.  Profit and/or incentive bonus is subject to negotiation. </w:t>
      </w:r>
      <w:r w:rsidR="000429D3">
        <w:t xml:space="preserve"> This calculation is a percentage </w:t>
      </w:r>
      <w:r>
        <w:t>of program operation costs (does not include director care or quality).</w:t>
      </w:r>
    </w:p>
    <w:p w14:paraId="62740008" w14:textId="77777777" w:rsidR="009D062D" w:rsidRDefault="009D062D" w:rsidP="009D062D">
      <w:pPr>
        <w:spacing w:after="0" w:line="240" w:lineRule="auto"/>
        <w:ind w:left="720"/>
        <w:rPr>
          <w:b/>
        </w:rPr>
      </w:pPr>
    </w:p>
    <w:p w14:paraId="17322A0C" w14:textId="77777777" w:rsidR="00E3709A" w:rsidRPr="00E3709A" w:rsidRDefault="00E3709A" w:rsidP="009D062D">
      <w:pPr>
        <w:spacing w:after="0" w:line="240" w:lineRule="auto"/>
        <w:ind w:left="720"/>
      </w:pPr>
      <w:r>
        <w:rPr>
          <w:b/>
        </w:rPr>
        <w:t xml:space="preserve">Quality </w:t>
      </w:r>
      <w:r>
        <w:t xml:space="preserve">– this is a lump sum amount for costs such as wage supplements for </w:t>
      </w:r>
      <w:proofErr w:type="gramStart"/>
      <w:r>
        <w:t>child care</w:t>
      </w:r>
      <w:proofErr w:type="gramEnd"/>
      <w:r>
        <w:t xml:space="preserve"> provider staff, tuition reimbursement for child care provider staff, materials and supplies for child care centers, child care staff trainings (workshops, seminars, conferences), etc.  </w:t>
      </w:r>
    </w:p>
    <w:p w14:paraId="7A83BA7D" w14:textId="77777777" w:rsidR="009D062D" w:rsidRDefault="009D062D" w:rsidP="009D062D">
      <w:pPr>
        <w:spacing w:after="0" w:line="240" w:lineRule="auto"/>
        <w:ind w:left="720"/>
        <w:rPr>
          <w:b/>
        </w:rPr>
      </w:pPr>
    </w:p>
    <w:p w14:paraId="2A964D17" w14:textId="77777777" w:rsidR="00E3709A" w:rsidRDefault="00E3709A" w:rsidP="009D062D">
      <w:pPr>
        <w:spacing w:after="0" w:line="240" w:lineRule="auto"/>
        <w:ind w:left="720"/>
      </w:pPr>
      <w:r w:rsidRPr="002211A2">
        <w:rPr>
          <w:b/>
        </w:rPr>
        <w:t>Matching/In-Kind Provided</w:t>
      </w:r>
      <w:r>
        <w:t xml:space="preserve"> – Use to report any matching or in-kind to be provided.  Such costs should be individually listed and explained in the Budget Narrative.</w:t>
      </w:r>
    </w:p>
    <w:p w14:paraId="6318329C" w14:textId="77777777" w:rsidR="009D062D" w:rsidRPr="00E3709A" w:rsidRDefault="009D062D" w:rsidP="00F4471E">
      <w:pPr>
        <w:spacing w:after="0" w:line="240" w:lineRule="auto"/>
        <w:ind w:left="720"/>
        <w:rPr>
          <w:u w:val="single"/>
        </w:rPr>
      </w:pPr>
    </w:p>
    <w:p w14:paraId="325A80E9" w14:textId="77777777" w:rsidR="00E3709A" w:rsidRPr="007471DA" w:rsidRDefault="00E3709A" w:rsidP="00F65702">
      <w:pPr>
        <w:pStyle w:val="ListParagraph"/>
        <w:numPr>
          <w:ilvl w:val="0"/>
          <w:numId w:val="154"/>
        </w:numPr>
        <w:spacing w:after="0" w:line="240" w:lineRule="auto"/>
        <w:rPr>
          <w:u w:val="single"/>
        </w:rPr>
      </w:pPr>
      <w:r>
        <w:rPr>
          <w:u w:val="single"/>
        </w:rPr>
        <w:t xml:space="preserve">Budget Form C - </w:t>
      </w:r>
      <w:r w:rsidRPr="006B60E2">
        <w:rPr>
          <w:u w:val="single"/>
        </w:rPr>
        <w:t>Budget Narrative</w:t>
      </w:r>
      <w:r>
        <w:t xml:space="preserve"> – is used to explain the purpose of each line-item in the proposed Line-Item Budget and provide a breakout showing the exact amount of each cost item and how it was calculated.  Such information is necessary for the Board to determine if budgeted costs meet its standards of “reasonable, necessary, allowable, and allocable”.  For each item, explain the purpose of the expense as it relates to the proposed activities, and how the exact amount of that cost was calculated.  For example, if costs of Staff Travel/Per Diem are </w:t>
      </w:r>
      <w:r>
        <w:lastRenderedPageBreak/>
        <w:t>included, an explanation should include staff positions involved, purpose of travel, and method of computing expense.</w:t>
      </w:r>
    </w:p>
    <w:p w14:paraId="5510363F" w14:textId="77777777" w:rsidR="00F4471E" w:rsidRPr="00F4471E" w:rsidRDefault="00F4471E" w:rsidP="00F4471E">
      <w:pPr>
        <w:pStyle w:val="ListParagraph"/>
        <w:spacing w:after="0" w:line="240" w:lineRule="auto"/>
      </w:pPr>
    </w:p>
    <w:p w14:paraId="69FDF34A" w14:textId="77777777" w:rsidR="00E3709A" w:rsidRDefault="00E3709A" w:rsidP="00F65702">
      <w:pPr>
        <w:pStyle w:val="ListParagraph"/>
        <w:numPr>
          <w:ilvl w:val="0"/>
          <w:numId w:val="154"/>
        </w:numPr>
        <w:spacing w:after="0" w:line="240" w:lineRule="auto"/>
      </w:pPr>
      <w:r w:rsidRPr="002911C1">
        <w:rPr>
          <w:u w:val="single"/>
        </w:rPr>
        <w:t>Budget Form D – Salary Allocation Plan</w:t>
      </w:r>
      <w:r>
        <w:t xml:space="preserve"> – provides sufficient back-up for “Salaries” under Personnel Costs in the Line-Item Budget.  List, by title, all positions necessary for the operation and management of the </w:t>
      </w:r>
      <w:r w:rsidR="00BC5BC3">
        <w:t>CCS program.</w:t>
      </w:r>
    </w:p>
    <w:p w14:paraId="4E6B4702" w14:textId="77777777" w:rsidR="00F4471E" w:rsidRDefault="00F4471E" w:rsidP="00F4471E">
      <w:pPr>
        <w:pStyle w:val="ListParagraph"/>
        <w:spacing w:after="0" w:line="240" w:lineRule="auto"/>
        <w:rPr>
          <w:u w:val="single"/>
        </w:rPr>
      </w:pPr>
    </w:p>
    <w:p w14:paraId="048FEB80" w14:textId="77777777" w:rsidR="00E3709A" w:rsidRPr="00BD575E" w:rsidRDefault="00E3709A" w:rsidP="00F65702">
      <w:pPr>
        <w:pStyle w:val="ListParagraph"/>
        <w:numPr>
          <w:ilvl w:val="0"/>
          <w:numId w:val="154"/>
        </w:numPr>
        <w:spacing w:after="0" w:line="240" w:lineRule="auto"/>
        <w:rPr>
          <w:u w:val="single"/>
        </w:rPr>
      </w:pPr>
      <w:r w:rsidRPr="04CA31FC">
        <w:rPr>
          <w:u w:val="single"/>
        </w:rPr>
        <w:t>Budget Form E - Proposed Profit/Incentive Bonus Worksheet</w:t>
      </w:r>
      <w:r>
        <w:t xml:space="preserve"> – complete Budget Form E if any profit and/or an incentive bonus is </w:t>
      </w:r>
      <w:bookmarkStart w:id="140" w:name="_Int_JciWmP7i"/>
      <w:proofErr w:type="gramStart"/>
      <w:r>
        <w:t>being requested</w:t>
      </w:r>
      <w:bookmarkEnd w:id="140"/>
      <w:proofErr w:type="gramEnd"/>
      <w:r>
        <w:t>.  The amounts requested and the justifications given for the request will be considered in the RFP evaluation process.</w:t>
      </w:r>
    </w:p>
    <w:p w14:paraId="204A43D3" w14:textId="77777777" w:rsidR="00BD575E" w:rsidRPr="00BD575E" w:rsidRDefault="00BD575E" w:rsidP="00BD575E">
      <w:pPr>
        <w:pStyle w:val="ListParagraph"/>
        <w:rPr>
          <w:u w:val="single"/>
        </w:rPr>
      </w:pPr>
    </w:p>
    <w:p w14:paraId="5C18C394" w14:textId="77777777" w:rsidR="00BD575E" w:rsidRDefault="00BD575E" w:rsidP="00BD575E">
      <w:pPr>
        <w:spacing w:after="0" w:line="240" w:lineRule="auto"/>
        <w:rPr>
          <w:u w:val="single"/>
        </w:rPr>
      </w:pPr>
    </w:p>
    <w:p w14:paraId="3D13DB02" w14:textId="77777777" w:rsidR="009D062D" w:rsidRDefault="009D062D" w:rsidP="00F4471E">
      <w:pPr>
        <w:spacing w:after="0" w:line="240" w:lineRule="auto"/>
        <w:rPr>
          <w:u w:val="single"/>
        </w:rPr>
      </w:pPr>
    </w:p>
    <w:p w14:paraId="3DC5B830" w14:textId="77777777" w:rsidR="0004696F" w:rsidRDefault="0004696F" w:rsidP="00F4471E">
      <w:pPr>
        <w:spacing w:after="0" w:line="240" w:lineRule="auto"/>
        <w:rPr>
          <w:u w:val="single"/>
        </w:rPr>
      </w:pPr>
    </w:p>
    <w:p w14:paraId="6537E8D2" w14:textId="77777777" w:rsidR="0004696F" w:rsidRDefault="0004696F" w:rsidP="00F4471E">
      <w:pPr>
        <w:spacing w:after="0" w:line="240" w:lineRule="auto"/>
        <w:rPr>
          <w:u w:val="single"/>
        </w:rPr>
      </w:pPr>
    </w:p>
    <w:p w14:paraId="2CEBA2E5" w14:textId="77777777" w:rsidR="0004696F" w:rsidRDefault="0004696F" w:rsidP="00F4471E">
      <w:pPr>
        <w:spacing w:after="0" w:line="240" w:lineRule="auto"/>
        <w:rPr>
          <w:u w:val="single"/>
        </w:rPr>
      </w:pPr>
    </w:p>
    <w:p w14:paraId="66D50687" w14:textId="77777777" w:rsidR="0004696F" w:rsidRDefault="0004696F" w:rsidP="00F4471E">
      <w:pPr>
        <w:spacing w:after="0" w:line="240" w:lineRule="auto"/>
        <w:rPr>
          <w:u w:val="single"/>
        </w:rPr>
      </w:pPr>
    </w:p>
    <w:p w14:paraId="156852FF" w14:textId="77777777" w:rsidR="0004696F" w:rsidRDefault="0004696F" w:rsidP="00F4471E">
      <w:pPr>
        <w:spacing w:after="0" w:line="240" w:lineRule="auto"/>
        <w:rPr>
          <w:u w:val="single"/>
        </w:rPr>
      </w:pPr>
    </w:p>
    <w:p w14:paraId="5E44ADF8" w14:textId="77777777" w:rsidR="0004696F" w:rsidRDefault="0004696F" w:rsidP="00F4471E">
      <w:pPr>
        <w:spacing w:after="0" w:line="240" w:lineRule="auto"/>
        <w:rPr>
          <w:u w:val="single"/>
        </w:rPr>
      </w:pPr>
    </w:p>
    <w:p w14:paraId="0BD2D8D1" w14:textId="77777777" w:rsidR="0004696F" w:rsidRDefault="0004696F" w:rsidP="00F4471E">
      <w:pPr>
        <w:spacing w:after="0" w:line="240" w:lineRule="auto"/>
        <w:rPr>
          <w:u w:val="single"/>
        </w:rPr>
      </w:pPr>
    </w:p>
    <w:p w14:paraId="32D4759C" w14:textId="77777777" w:rsidR="0004696F" w:rsidRDefault="0004696F" w:rsidP="00F4471E">
      <w:pPr>
        <w:spacing w:after="0" w:line="240" w:lineRule="auto"/>
        <w:rPr>
          <w:u w:val="single"/>
        </w:rPr>
      </w:pPr>
    </w:p>
    <w:p w14:paraId="1BB0B78B" w14:textId="313B7432" w:rsidR="00156EE2" w:rsidRDefault="00156EE2">
      <w:pPr>
        <w:rPr>
          <w:u w:val="single"/>
        </w:rPr>
      </w:pPr>
      <w:r w:rsidRPr="04CA31FC">
        <w:rPr>
          <w:u w:val="single"/>
        </w:rPr>
        <w:br w:type="page"/>
      </w:r>
    </w:p>
    <w:p w14:paraId="657E091D" w14:textId="77777777" w:rsidR="0004696F" w:rsidRDefault="0004696F" w:rsidP="00F4471E">
      <w:pPr>
        <w:spacing w:after="0" w:line="240" w:lineRule="auto"/>
        <w:rPr>
          <w:u w:val="single"/>
        </w:rPr>
      </w:pPr>
    </w:p>
    <w:p w14:paraId="4219FB63" w14:textId="6C836DCF" w:rsidR="00424D58" w:rsidRDefault="4F73EAFD" w:rsidP="22AEFAFA">
      <w:pPr>
        <w:pStyle w:val="Heading1"/>
        <w:rPr>
          <w:u w:val="single"/>
        </w:rPr>
      </w:pPr>
      <w:bookmarkStart w:id="141" w:name="_Toc939377855"/>
      <w:bookmarkStart w:id="142" w:name="_Toc161731845"/>
      <w:r>
        <w:t xml:space="preserve">PART </w:t>
      </w:r>
      <w:r w:rsidR="6A170CDF">
        <w:t>6</w:t>
      </w:r>
      <w:r>
        <w:t xml:space="preserve"> – EXHIBITS AND ATTACHMENTS</w:t>
      </w:r>
      <w:bookmarkEnd w:id="141"/>
      <w:bookmarkEnd w:id="142"/>
    </w:p>
    <w:p w14:paraId="79CDCB05" w14:textId="77777777" w:rsidR="00424D58" w:rsidRDefault="00424D58" w:rsidP="00F4471E">
      <w:pPr>
        <w:spacing w:after="0" w:line="240" w:lineRule="auto"/>
        <w:rPr>
          <w:b/>
        </w:rPr>
      </w:pPr>
    </w:p>
    <w:p w14:paraId="66F278A6" w14:textId="488F4CD1" w:rsidR="00D34BBC" w:rsidRDefault="5AADA377" w:rsidP="00EA1B92">
      <w:pPr>
        <w:pStyle w:val="Heading3"/>
      </w:pPr>
      <w:bookmarkStart w:id="143" w:name="_Toc1402092699"/>
      <w:bookmarkStart w:id="144" w:name="_Toc161731846"/>
      <w:r>
        <w:t xml:space="preserve">EXHIBIT 1 – </w:t>
      </w:r>
      <w:r w:rsidR="6D28D9AC">
        <w:t>Funding Estimates (10/1/</w:t>
      </w:r>
      <w:r w:rsidR="6CC11E9D">
        <w:t>24</w:t>
      </w:r>
      <w:r w:rsidR="6D28D9AC">
        <w:t xml:space="preserve"> – 9/30/</w:t>
      </w:r>
      <w:r w:rsidR="6BF1B0EA">
        <w:t>2</w:t>
      </w:r>
      <w:r w:rsidR="1AF952E8">
        <w:t>5</w:t>
      </w:r>
      <w:r w:rsidR="6D28D9AC">
        <w:t>)</w:t>
      </w:r>
      <w:bookmarkEnd w:id="143"/>
      <w:bookmarkEnd w:id="144"/>
    </w:p>
    <w:p w14:paraId="7F0B5FA1" w14:textId="40D4A727" w:rsidR="00D34BBC" w:rsidRDefault="00D34BBC" w:rsidP="009D062D">
      <w:pPr>
        <w:spacing w:after="0"/>
      </w:pPr>
      <w:r>
        <w:t>Funding estimates are provided for planning purposes</w:t>
      </w:r>
      <w:r w:rsidR="00100E94">
        <w:t xml:space="preserve"> only</w:t>
      </w:r>
      <w:r>
        <w:t>.  Final contract funding is subject to change.</w:t>
      </w:r>
    </w:p>
    <w:tbl>
      <w:tblPr>
        <w:tblW w:w="0" w:type="auto"/>
        <w:tblLook w:val="04A0" w:firstRow="1" w:lastRow="0" w:firstColumn="1" w:lastColumn="0" w:noHBand="0" w:noVBand="1"/>
      </w:tblPr>
      <w:tblGrid>
        <w:gridCol w:w="3759"/>
        <w:gridCol w:w="1244"/>
        <w:gridCol w:w="2253"/>
        <w:gridCol w:w="2104"/>
      </w:tblGrid>
      <w:tr w:rsidR="00100E94" w14:paraId="621922A8" w14:textId="77777777" w:rsidTr="6A21FE24">
        <w:trPr>
          <w:trHeight w:val="300"/>
        </w:trPr>
        <w:tc>
          <w:tcPr>
            <w:tcW w:w="3775" w:type="dxa"/>
          </w:tcPr>
          <w:p w14:paraId="72608FD5" w14:textId="77777777" w:rsidR="00D34BBC" w:rsidRPr="004D2762" w:rsidRDefault="00D34BBC" w:rsidP="009D062D">
            <w:pPr>
              <w:rPr>
                <w:b/>
              </w:rPr>
            </w:pPr>
            <w:r>
              <w:rPr>
                <w:b/>
              </w:rPr>
              <w:t>Funding Source</w:t>
            </w:r>
          </w:p>
        </w:tc>
        <w:tc>
          <w:tcPr>
            <w:tcW w:w="1205" w:type="dxa"/>
          </w:tcPr>
          <w:p w14:paraId="7D7AD164" w14:textId="77777777" w:rsidR="00D34BBC" w:rsidRPr="004D2762" w:rsidRDefault="00D34BBC" w:rsidP="009D062D">
            <w:pPr>
              <w:jc w:val="center"/>
              <w:rPr>
                <w:b/>
              </w:rPr>
            </w:pPr>
            <w:r>
              <w:rPr>
                <w:b/>
              </w:rPr>
              <w:t>Amt. Designated for Quality</w:t>
            </w:r>
          </w:p>
        </w:tc>
        <w:tc>
          <w:tcPr>
            <w:tcW w:w="2260" w:type="dxa"/>
          </w:tcPr>
          <w:p w14:paraId="6BBFE2A2" w14:textId="77777777" w:rsidR="00D34BBC" w:rsidRPr="004D2762" w:rsidRDefault="00D34BBC" w:rsidP="009D062D">
            <w:pPr>
              <w:jc w:val="center"/>
              <w:rPr>
                <w:b/>
              </w:rPr>
            </w:pPr>
            <w:r>
              <w:rPr>
                <w:b/>
              </w:rPr>
              <w:t>Amt. Available for Program*</w:t>
            </w:r>
          </w:p>
        </w:tc>
        <w:tc>
          <w:tcPr>
            <w:tcW w:w="2110" w:type="dxa"/>
          </w:tcPr>
          <w:p w14:paraId="3B66640D" w14:textId="77777777" w:rsidR="00D34BBC" w:rsidRPr="004D2762" w:rsidRDefault="00D34BBC" w:rsidP="009D062D">
            <w:pPr>
              <w:jc w:val="center"/>
              <w:rPr>
                <w:b/>
              </w:rPr>
            </w:pPr>
            <w:r>
              <w:rPr>
                <w:b/>
              </w:rPr>
              <w:t>Total Funding Estimate</w:t>
            </w:r>
          </w:p>
        </w:tc>
      </w:tr>
      <w:tr w:rsidR="00100E94" w14:paraId="2DDE9597" w14:textId="77777777" w:rsidTr="6A21FE24">
        <w:trPr>
          <w:trHeight w:val="300"/>
        </w:trPr>
        <w:tc>
          <w:tcPr>
            <w:tcW w:w="3775" w:type="dxa"/>
          </w:tcPr>
          <w:p w14:paraId="7953825C" w14:textId="77777777" w:rsidR="00D34BBC" w:rsidRPr="004D2762" w:rsidRDefault="00D34BBC" w:rsidP="009D062D">
            <w:proofErr w:type="gramStart"/>
            <w:r>
              <w:t>Child Care</w:t>
            </w:r>
            <w:proofErr w:type="gramEnd"/>
            <w:r>
              <w:t xml:space="preserve"> Development Fund (CCF)</w:t>
            </w:r>
          </w:p>
        </w:tc>
        <w:tc>
          <w:tcPr>
            <w:tcW w:w="1205" w:type="dxa"/>
          </w:tcPr>
          <w:p w14:paraId="13BD02E1" w14:textId="790832BB" w:rsidR="00D34BBC" w:rsidRPr="004D2762" w:rsidRDefault="00D34BBC" w:rsidP="00F65702">
            <w:pPr>
              <w:jc w:val="right"/>
            </w:pPr>
          </w:p>
        </w:tc>
        <w:tc>
          <w:tcPr>
            <w:tcW w:w="2260" w:type="dxa"/>
          </w:tcPr>
          <w:p w14:paraId="5524242A" w14:textId="58F1709A" w:rsidR="00D34BBC" w:rsidRPr="004D2762" w:rsidRDefault="500B77E4" w:rsidP="00F65702">
            <w:pPr>
              <w:jc w:val="right"/>
            </w:pPr>
            <w:r>
              <w:t>$</w:t>
            </w:r>
            <w:r w:rsidR="1E165094">
              <w:t xml:space="preserve">30,000,000 </w:t>
            </w:r>
          </w:p>
        </w:tc>
        <w:tc>
          <w:tcPr>
            <w:tcW w:w="2110" w:type="dxa"/>
          </w:tcPr>
          <w:p w14:paraId="668C4276" w14:textId="6EF568A1" w:rsidR="00D34BBC" w:rsidRPr="004D2762" w:rsidRDefault="53D26C0A" w:rsidP="00F65702">
            <w:pPr>
              <w:jc w:val="right"/>
            </w:pPr>
            <w:r>
              <w:t xml:space="preserve">$30,000,000 </w:t>
            </w:r>
          </w:p>
        </w:tc>
      </w:tr>
      <w:tr w:rsidR="00100E94" w14:paraId="4D07BEFE" w14:textId="77777777" w:rsidTr="6A21FE24">
        <w:trPr>
          <w:trHeight w:val="300"/>
        </w:trPr>
        <w:tc>
          <w:tcPr>
            <w:tcW w:w="3775" w:type="dxa"/>
          </w:tcPr>
          <w:p w14:paraId="4F1D8AD6" w14:textId="62D49FD9" w:rsidR="00D34BBC" w:rsidRDefault="00D34BBC" w:rsidP="009D062D">
            <w:proofErr w:type="gramStart"/>
            <w:r>
              <w:t>Child Care</w:t>
            </w:r>
            <w:proofErr w:type="gramEnd"/>
            <w:r>
              <w:t xml:space="preserve"> Local Match</w:t>
            </w:r>
            <w:r w:rsidR="00100E94">
              <w:t xml:space="preserve"> (CCM)</w:t>
            </w:r>
          </w:p>
        </w:tc>
        <w:tc>
          <w:tcPr>
            <w:tcW w:w="1205" w:type="dxa"/>
          </w:tcPr>
          <w:p w14:paraId="3B640A6F" w14:textId="5327A544" w:rsidR="00D34BBC" w:rsidRDefault="606F61D8" w:rsidP="00F65702">
            <w:pPr>
              <w:jc w:val="right"/>
            </w:pPr>
            <w:r>
              <w:t xml:space="preserve">$ </w:t>
            </w:r>
            <w:r w:rsidR="1678CA70">
              <w:t>325,000</w:t>
            </w:r>
            <w:r>
              <w:t xml:space="preserve"> </w:t>
            </w:r>
          </w:p>
        </w:tc>
        <w:tc>
          <w:tcPr>
            <w:tcW w:w="2260" w:type="dxa"/>
          </w:tcPr>
          <w:p w14:paraId="07F1243C" w14:textId="330D7D85" w:rsidR="00D34BBC" w:rsidRDefault="1DAE0385" w:rsidP="00F65702">
            <w:pPr>
              <w:jc w:val="right"/>
            </w:pPr>
            <w:r>
              <w:t>$3,500,000</w:t>
            </w:r>
          </w:p>
        </w:tc>
        <w:tc>
          <w:tcPr>
            <w:tcW w:w="2110" w:type="dxa"/>
          </w:tcPr>
          <w:p w14:paraId="4907D874" w14:textId="1EC9323C" w:rsidR="00D34BBC" w:rsidRDefault="500B77E4" w:rsidP="00F65702">
            <w:pPr>
              <w:jc w:val="right"/>
            </w:pPr>
            <w:r>
              <w:t>$</w:t>
            </w:r>
            <w:r w:rsidR="42A3AD3D">
              <w:t>3</w:t>
            </w:r>
            <w:r w:rsidR="38940D94">
              <w:t>,</w:t>
            </w:r>
            <w:r w:rsidR="42A3AD3D">
              <w:t>825,000</w:t>
            </w:r>
          </w:p>
        </w:tc>
      </w:tr>
      <w:tr w:rsidR="00100E94" w14:paraId="77FC6A9F" w14:textId="77777777" w:rsidTr="6A21FE24">
        <w:trPr>
          <w:trHeight w:val="300"/>
        </w:trPr>
        <w:tc>
          <w:tcPr>
            <w:tcW w:w="3775" w:type="dxa"/>
          </w:tcPr>
          <w:p w14:paraId="3D3702D8" w14:textId="6CAC209F" w:rsidR="00D34BBC" w:rsidRDefault="00100E94" w:rsidP="009D062D">
            <w:r>
              <w:t xml:space="preserve">TX Dept of Family and </w:t>
            </w:r>
            <w:r w:rsidR="0074150A">
              <w:t>Regulatory</w:t>
            </w:r>
            <w:r>
              <w:t xml:space="preserve"> Services (CCP)</w:t>
            </w:r>
          </w:p>
        </w:tc>
        <w:tc>
          <w:tcPr>
            <w:tcW w:w="1205" w:type="dxa"/>
          </w:tcPr>
          <w:p w14:paraId="0274F9E1" w14:textId="77777777" w:rsidR="00D34BBC" w:rsidRDefault="00D34BBC" w:rsidP="00F65702">
            <w:pPr>
              <w:jc w:val="right"/>
            </w:pPr>
          </w:p>
        </w:tc>
        <w:tc>
          <w:tcPr>
            <w:tcW w:w="2260" w:type="dxa"/>
          </w:tcPr>
          <w:p w14:paraId="5CA2E54F" w14:textId="40F96F01" w:rsidR="00D34BBC" w:rsidRDefault="008E1A93" w:rsidP="00F65702">
            <w:pPr>
              <w:jc w:val="right"/>
            </w:pPr>
            <w:r>
              <w:t>$</w:t>
            </w:r>
            <w:r w:rsidR="29E2F012">
              <w:t>2,000,000</w:t>
            </w:r>
          </w:p>
        </w:tc>
        <w:tc>
          <w:tcPr>
            <w:tcW w:w="2110" w:type="dxa"/>
          </w:tcPr>
          <w:p w14:paraId="7043E6DC" w14:textId="3C245168" w:rsidR="00D34BBC" w:rsidRDefault="008E1A93" w:rsidP="00F65702">
            <w:pPr>
              <w:jc w:val="right"/>
            </w:pPr>
            <w:r>
              <w:t>$</w:t>
            </w:r>
            <w:r w:rsidR="012A066D">
              <w:t>2,000,000</w:t>
            </w:r>
          </w:p>
        </w:tc>
      </w:tr>
      <w:tr w:rsidR="00100E94" w14:paraId="6716062B" w14:textId="77777777" w:rsidTr="6A21FE24">
        <w:trPr>
          <w:trHeight w:val="300"/>
        </w:trPr>
        <w:tc>
          <w:tcPr>
            <w:tcW w:w="3775" w:type="dxa"/>
          </w:tcPr>
          <w:p w14:paraId="29935AC3" w14:textId="11FEDE66" w:rsidR="00D34BBC" w:rsidRDefault="00D34BBC" w:rsidP="009D062D">
            <w:r>
              <w:t xml:space="preserve">Travis County – </w:t>
            </w:r>
            <w:r w:rsidR="00100E94">
              <w:t>Continuity of Care</w:t>
            </w:r>
          </w:p>
        </w:tc>
        <w:tc>
          <w:tcPr>
            <w:tcW w:w="1205" w:type="dxa"/>
          </w:tcPr>
          <w:p w14:paraId="150DAE34" w14:textId="77777777" w:rsidR="00D34BBC" w:rsidRDefault="00D34BBC" w:rsidP="00F65702">
            <w:pPr>
              <w:jc w:val="right"/>
            </w:pPr>
          </w:p>
        </w:tc>
        <w:tc>
          <w:tcPr>
            <w:tcW w:w="2260" w:type="dxa"/>
          </w:tcPr>
          <w:p w14:paraId="48E0BFAE" w14:textId="7F3C5E76" w:rsidR="00D34BBC" w:rsidRDefault="500B77E4" w:rsidP="00F65702">
            <w:pPr>
              <w:jc w:val="right"/>
            </w:pPr>
            <w:r>
              <w:t>$</w:t>
            </w:r>
            <w:r w:rsidR="4EEDDEF2">
              <w:t>700,000</w:t>
            </w:r>
          </w:p>
        </w:tc>
        <w:tc>
          <w:tcPr>
            <w:tcW w:w="2110" w:type="dxa"/>
          </w:tcPr>
          <w:p w14:paraId="7126584A" w14:textId="6E848D33" w:rsidR="00D34BBC" w:rsidRDefault="0670F641" w:rsidP="00F65702">
            <w:pPr>
              <w:jc w:val="right"/>
            </w:pPr>
            <w:r>
              <w:t>$</w:t>
            </w:r>
            <w:r w:rsidR="12D48F0E">
              <w:t>7</w:t>
            </w:r>
            <w:r>
              <w:t>00,000</w:t>
            </w:r>
          </w:p>
        </w:tc>
      </w:tr>
      <w:tr w:rsidR="00100E94" w14:paraId="2F49DA61" w14:textId="77777777" w:rsidTr="6A21FE24">
        <w:trPr>
          <w:trHeight w:val="300"/>
        </w:trPr>
        <w:tc>
          <w:tcPr>
            <w:tcW w:w="3775" w:type="dxa"/>
          </w:tcPr>
          <w:p w14:paraId="52F7800E" w14:textId="1005EB2F" w:rsidR="00D34BBC" w:rsidRDefault="00100E94" w:rsidP="009D062D">
            <w:r>
              <w:t>City of Austin – Continuity of Care</w:t>
            </w:r>
          </w:p>
        </w:tc>
        <w:tc>
          <w:tcPr>
            <w:tcW w:w="1205" w:type="dxa"/>
          </w:tcPr>
          <w:p w14:paraId="7BF86A28" w14:textId="77777777" w:rsidR="00D34BBC" w:rsidRDefault="00D34BBC" w:rsidP="00F65702">
            <w:pPr>
              <w:jc w:val="right"/>
            </w:pPr>
          </w:p>
        </w:tc>
        <w:tc>
          <w:tcPr>
            <w:tcW w:w="2260" w:type="dxa"/>
          </w:tcPr>
          <w:p w14:paraId="040D6EE8" w14:textId="4B465CC3" w:rsidR="00D34BBC" w:rsidRDefault="1D6B9894" w:rsidP="00F65702">
            <w:pPr>
              <w:jc w:val="right"/>
            </w:pPr>
            <w:r>
              <w:t>$</w:t>
            </w:r>
            <w:r w:rsidR="701F9E7B">
              <w:t>700,000</w:t>
            </w:r>
          </w:p>
        </w:tc>
        <w:tc>
          <w:tcPr>
            <w:tcW w:w="2110" w:type="dxa"/>
          </w:tcPr>
          <w:p w14:paraId="12645CD4" w14:textId="46A970BF" w:rsidR="00D34BBC" w:rsidRDefault="7E66C06A" w:rsidP="00F65702">
            <w:pPr>
              <w:jc w:val="right"/>
            </w:pPr>
            <w:r>
              <w:t>$</w:t>
            </w:r>
            <w:r w:rsidR="5BC63F71">
              <w:t>7</w:t>
            </w:r>
            <w:r>
              <w:t>00,000</w:t>
            </w:r>
            <w:r w:rsidR="500B77E4">
              <w:t xml:space="preserve">     </w:t>
            </w:r>
          </w:p>
        </w:tc>
      </w:tr>
      <w:tr w:rsidR="00100E94" w14:paraId="0647BD4A" w14:textId="77777777" w:rsidTr="6A21FE24">
        <w:trPr>
          <w:trHeight w:val="300"/>
        </w:trPr>
        <w:tc>
          <w:tcPr>
            <w:tcW w:w="3775" w:type="dxa"/>
          </w:tcPr>
          <w:p w14:paraId="3F4B78E8" w14:textId="76ADE086" w:rsidR="00D34BBC" w:rsidRDefault="00100E94" w:rsidP="009D062D">
            <w:r>
              <w:t>TX Rising Star Program</w:t>
            </w:r>
          </w:p>
        </w:tc>
        <w:tc>
          <w:tcPr>
            <w:tcW w:w="1205" w:type="dxa"/>
          </w:tcPr>
          <w:p w14:paraId="4D6A2290" w14:textId="4688AC0D" w:rsidR="00D34BBC" w:rsidRDefault="500B77E4" w:rsidP="00F65702">
            <w:pPr>
              <w:jc w:val="right"/>
            </w:pPr>
            <w:r>
              <w:t>$</w:t>
            </w:r>
            <w:r w:rsidR="5CE78321">
              <w:t>1,500,000</w:t>
            </w:r>
          </w:p>
        </w:tc>
        <w:tc>
          <w:tcPr>
            <w:tcW w:w="2260" w:type="dxa"/>
          </w:tcPr>
          <w:p w14:paraId="7BBCD6AF" w14:textId="15642394" w:rsidR="00D34BBC" w:rsidRDefault="009772C5" w:rsidP="00F65702">
            <w:pPr>
              <w:jc w:val="right"/>
            </w:pPr>
            <w:r>
              <w:t>$</w:t>
            </w:r>
            <w:r w:rsidR="5CE78321">
              <w:t>1,100,000</w:t>
            </w:r>
          </w:p>
        </w:tc>
        <w:tc>
          <w:tcPr>
            <w:tcW w:w="2110" w:type="dxa"/>
          </w:tcPr>
          <w:p w14:paraId="1684F8C1" w14:textId="3E30B11A" w:rsidR="00D34BBC" w:rsidRDefault="008E1A93" w:rsidP="00F65702">
            <w:pPr>
              <w:jc w:val="right"/>
            </w:pPr>
            <w:r>
              <w:t>$</w:t>
            </w:r>
            <w:r w:rsidR="62213EDF">
              <w:t>2.600,000</w:t>
            </w:r>
          </w:p>
        </w:tc>
      </w:tr>
      <w:tr w:rsidR="00100E94" w14:paraId="7691ACAF" w14:textId="77777777" w:rsidTr="6A21FE24">
        <w:trPr>
          <w:trHeight w:val="300"/>
        </w:trPr>
        <w:tc>
          <w:tcPr>
            <w:tcW w:w="3775" w:type="dxa"/>
          </w:tcPr>
          <w:p w14:paraId="093563B4" w14:textId="52E359D0" w:rsidR="00D34BBC" w:rsidRDefault="00100E94" w:rsidP="009D062D">
            <w:r>
              <w:t>QC3 Project</w:t>
            </w:r>
          </w:p>
        </w:tc>
        <w:tc>
          <w:tcPr>
            <w:tcW w:w="1205" w:type="dxa"/>
          </w:tcPr>
          <w:p w14:paraId="603E9D1F" w14:textId="1DA19DCA" w:rsidR="00D34BBC" w:rsidRDefault="500B77E4" w:rsidP="00F65702">
            <w:pPr>
              <w:jc w:val="right"/>
            </w:pPr>
            <w:r>
              <w:t xml:space="preserve">$ </w:t>
            </w:r>
            <w:r w:rsidR="03D8B00B">
              <w:t>550,000</w:t>
            </w:r>
          </w:p>
        </w:tc>
        <w:tc>
          <w:tcPr>
            <w:tcW w:w="2260" w:type="dxa"/>
          </w:tcPr>
          <w:p w14:paraId="5D1E98F5" w14:textId="77777777" w:rsidR="00D34BBC" w:rsidRDefault="00D34BBC" w:rsidP="00F65702">
            <w:pPr>
              <w:jc w:val="right"/>
            </w:pPr>
          </w:p>
        </w:tc>
        <w:tc>
          <w:tcPr>
            <w:tcW w:w="2110" w:type="dxa"/>
          </w:tcPr>
          <w:p w14:paraId="79DEE204" w14:textId="1AA21ABA" w:rsidR="00D34BBC" w:rsidRDefault="500B77E4" w:rsidP="00F65702">
            <w:pPr>
              <w:jc w:val="right"/>
            </w:pPr>
            <w:r>
              <w:t>$</w:t>
            </w:r>
            <w:r w:rsidR="6BB53D44">
              <w:t>550,000</w:t>
            </w:r>
          </w:p>
        </w:tc>
      </w:tr>
      <w:tr w:rsidR="00100E94" w14:paraId="29C6582E" w14:textId="77777777" w:rsidTr="6A21FE24">
        <w:trPr>
          <w:trHeight w:val="1320"/>
        </w:trPr>
        <w:tc>
          <w:tcPr>
            <w:tcW w:w="3775" w:type="dxa"/>
          </w:tcPr>
          <w:p w14:paraId="0B895542" w14:textId="4D5261D3" w:rsidR="00D34BBC" w:rsidRDefault="6FEBDF92" w:rsidP="009D062D">
            <w:r>
              <w:t>United Way Position</w:t>
            </w:r>
          </w:p>
          <w:p w14:paraId="4D9AB1E1" w14:textId="43B219F6" w:rsidR="00D34BBC" w:rsidRDefault="568E3E0C" w:rsidP="0C903291">
            <w:r>
              <w:t>TX School Ready Position</w:t>
            </w:r>
          </w:p>
        </w:tc>
        <w:tc>
          <w:tcPr>
            <w:tcW w:w="1205" w:type="dxa"/>
          </w:tcPr>
          <w:p w14:paraId="42A6EBC4" w14:textId="19AD75D0" w:rsidR="00D34BBC" w:rsidRDefault="00D34BBC" w:rsidP="00F65702">
            <w:pPr>
              <w:jc w:val="right"/>
            </w:pPr>
          </w:p>
        </w:tc>
        <w:tc>
          <w:tcPr>
            <w:tcW w:w="2260" w:type="dxa"/>
          </w:tcPr>
          <w:p w14:paraId="124AFBD4" w14:textId="3FB99BFF" w:rsidR="00D34BBC" w:rsidRDefault="009772C5" w:rsidP="00F65702">
            <w:pPr>
              <w:jc w:val="right"/>
            </w:pPr>
            <w:r>
              <w:t>$</w:t>
            </w:r>
            <w:r w:rsidR="6FEBDF92">
              <w:t>35,000</w:t>
            </w:r>
          </w:p>
          <w:p w14:paraId="18AF8EAE" w14:textId="6066AA4A" w:rsidR="00D34BBC" w:rsidRDefault="008E1A93" w:rsidP="0C903291">
            <w:pPr>
              <w:jc w:val="right"/>
            </w:pPr>
            <w:r>
              <w:t>$</w:t>
            </w:r>
            <w:r w:rsidR="3EC87304">
              <w:t>250,000</w:t>
            </w:r>
          </w:p>
        </w:tc>
        <w:tc>
          <w:tcPr>
            <w:tcW w:w="2110" w:type="dxa"/>
          </w:tcPr>
          <w:p w14:paraId="014A30D5" w14:textId="6D07028B" w:rsidR="00D34BBC" w:rsidRDefault="008E1A93" w:rsidP="00F65702">
            <w:pPr>
              <w:jc w:val="right"/>
            </w:pPr>
            <w:r>
              <w:t>$</w:t>
            </w:r>
            <w:r w:rsidR="3EC87304">
              <w:t>35,000</w:t>
            </w:r>
          </w:p>
          <w:p w14:paraId="22015FD6" w14:textId="5853C6AA" w:rsidR="00D34BBC" w:rsidRDefault="008E1A93" w:rsidP="0C903291">
            <w:pPr>
              <w:jc w:val="right"/>
            </w:pPr>
            <w:r>
              <w:t>$</w:t>
            </w:r>
            <w:r w:rsidR="017F3FF2">
              <w:t>250,000</w:t>
            </w:r>
          </w:p>
        </w:tc>
      </w:tr>
      <w:tr w:rsidR="00100E94" w14:paraId="321B9BEC" w14:textId="77777777" w:rsidTr="6A21FE24">
        <w:trPr>
          <w:trHeight w:val="300"/>
        </w:trPr>
        <w:tc>
          <w:tcPr>
            <w:tcW w:w="3775" w:type="dxa"/>
          </w:tcPr>
          <w:p w14:paraId="3931A278" w14:textId="77777777" w:rsidR="00D34BBC" w:rsidRPr="00440FAD" w:rsidRDefault="00D34BBC" w:rsidP="009D062D">
            <w:pPr>
              <w:rPr>
                <w:b/>
              </w:rPr>
            </w:pPr>
            <w:r>
              <w:rPr>
                <w:b/>
              </w:rPr>
              <w:t>TOTAL</w:t>
            </w:r>
          </w:p>
        </w:tc>
        <w:tc>
          <w:tcPr>
            <w:tcW w:w="1205" w:type="dxa"/>
          </w:tcPr>
          <w:p w14:paraId="3E95603D" w14:textId="13CF92ED" w:rsidR="00D34BBC" w:rsidRDefault="00D34BBC" w:rsidP="00F65702">
            <w:pPr>
              <w:jc w:val="right"/>
            </w:pPr>
          </w:p>
          <w:p w14:paraId="3C74E595" w14:textId="6C830297" w:rsidR="00D34BBC" w:rsidRDefault="00D34BBC" w:rsidP="00F65702">
            <w:pPr>
              <w:jc w:val="right"/>
            </w:pPr>
          </w:p>
          <w:p w14:paraId="4032B38E" w14:textId="686A1431" w:rsidR="00D34BBC" w:rsidRDefault="00A32F6E" w:rsidP="0C903291">
            <w:pPr>
              <w:jc w:val="right"/>
            </w:pPr>
            <w:r>
              <w:t>$</w:t>
            </w:r>
            <w:r w:rsidR="4E57C738">
              <w:t>2</w:t>
            </w:r>
            <w:r>
              <w:t>,</w:t>
            </w:r>
            <w:r w:rsidR="4E57C738">
              <w:t>375</w:t>
            </w:r>
            <w:r>
              <w:t>,</w:t>
            </w:r>
            <w:r w:rsidR="4E57C738">
              <w:t>000</w:t>
            </w:r>
          </w:p>
        </w:tc>
        <w:tc>
          <w:tcPr>
            <w:tcW w:w="2260" w:type="dxa"/>
          </w:tcPr>
          <w:p w14:paraId="741F1FE1" w14:textId="66E0FD6A" w:rsidR="00D34BBC" w:rsidRDefault="00A32F6E" w:rsidP="0C903291">
            <w:pPr>
              <w:jc w:val="right"/>
              <w:rPr>
                <w:rFonts w:ascii="Calibri" w:eastAsia="Calibri" w:hAnsi="Calibri" w:cs="Calibri"/>
              </w:rPr>
            </w:pPr>
            <w:r>
              <w:t>$</w:t>
            </w:r>
            <w:r w:rsidR="5C6DC9A0">
              <w:t>38,285,000</w:t>
            </w:r>
          </w:p>
        </w:tc>
        <w:tc>
          <w:tcPr>
            <w:tcW w:w="2110" w:type="dxa"/>
          </w:tcPr>
          <w:p w14:paraId="6916FE03" w14:textId="5D9FD078" w:rsidR="00D34BBC" w:rsidRDefault="008E1A93" w:rsidP="0C903291">
            <w:pPr>
              <w:jc w:val="right"/>
              <w:rPr>
                <w:rFonts w:ascii="Calibri" w:eastAsia="Calibri" w:hAnsi="Calibri" w:cs="Calibri"/>
              </w:rPr>
            </w:pPr>
            <w:r>
              <w:t>$</w:t>
            </w:r>
            <w:r w:rsidR="5DD79AE5">
              <w:t>40,660,000</w:t>
            </w:r>
          </w:p>
        </w:tc>
      </w:tr>
    </w:tbl>
    <w:p w14:paraId="6839769D" w14:textId="06C25919" w:rsidR="00D34BBC" w:rsidRDefault="00D34BBC"/>
    <w:p w14:paraId="68E0C250" w14:textId="55ACDB7D" w:rsidR="0086494B" w:rsidRDefault="0086494B">
      <w:r>
        <w:t>*Amounts include funding for direct care.</w:t>
      </w:r>
    </w:p>
    <w:p w14:paraId="7F88429E" w14:textId="77777777" w:rsidR="00E61DFA" w:rsidRDefault="00E61DFA"/>
    <w:p w14:paraId="2970A295" w14:textId="77777777" w:rsidR="00E61DFA" w:rsidRDefault="00E61DFA"/>
    <w:p w14:paraId="68B1C930" w14:textId="192F214A" w:rsidR="00551296" w:rsidRPr="0074150A" w:rsidRDefault="302FA100" w:rsidP="52723498">
      <w:pPr>
        <w:pStyle w:val="Heading3"/>
        <w:ind w:left="0" w:firstLine="0"/>
      </w:pPr>
      <w:bookmarkStart w:id="145" w:name="_Toc101818512"/>
      <w:bookmarkStart w:id="146" w:name="_Toc161731847"/>
      <w:r>
        <w:t>E</w:t>
      </w:r>
      <w:r w:rsidR="0A8CECDA">
        <w:t xml:space="preserve">XHIBIT 2 – </w:t>
      </w:r>
      <w:r w:rsidR="25D14D91">
        <w:t>Terms and Definitions</w:t>
      </w:r>
      <w:bookmarkEnd w:id="145"/>
      <w:bookmarkEnd w:id="146"/>
    </w:p>
    <w:p w14:paraId="716A9A09" w14:textId="77777777" w:rsidR="00E61DFA" w:rsidRPr="00E61DFA" w:rsidRDefault="00E61DFA" w:rsidP="00540591"/>
    <w:p w14:paraId="21A43B70" w14:textId="77777777" w:rsidR="00D34BBC" w:rsidRDefault="00D34BBC" w:rsidP="00F65702">
      <w:pPr>
        <w:pStyle w:val="ListParagraph"/>
        <w:numPr>
          <w:ilvl w:val="0"/>
          <w:numId w:val="159"/>
        </w:numPr>
        <w:spacing w:after="0"/>
      </w:pPr>
      <w:r>
        <w:rPr>
          <w:u w:val="single"/>
        </w:rPr>
        <w:t>Bidder</w:t>
      </w:r>
      <w:r>
        <w:t xml:space="preserve"> - is an interested party and probable respondent to the RFP.</w:t>
      </w:r>
    </w:p>
    <w:p w14:paraId="34890E61" w14:textId="77777777" w:rsidR="00D34BBC" w:rsidRDefault="00D34BBC" w:rsidP="00D75A6B">
      <w:pPr>
        <w:pStyle w:val="ListParagraph"/>
        <w:spacing w:after="0"/>
        <w:ind w:left="360"/>
      </w:pPr>
    </w:p>
    <w:p w14:paraId="08F97F26" w14:textId="77777777" w:rsidR="00D34BBC" w:rsidRDefault="00D34BBC" w:rsidP="00F65702">
      <w:pPr>
        <w:pStyle w:val="ListParagraph"/>
        <w:numPr>
          <w:ilvl w:val="0"/>
          <w:numId w:val="159"/>
        </w:numPr>
        <w:spacing w:after="0"/>
      </w:pPr>
      <w:r>
        <w:rPr>
          <w:u w:val="single"/>
        </w:rPr>
        <w:lastRenderedPageBreak/>
        <w:t>Board</w:t>
      </w:r>
      <w:r>
        <w:t xml:space="preserve"> - refers to the Workforce Solutions Capital Area Workforce Board, the designated entity for the Austin/Travis County area to receive and administer federal and state workforce funds allocated to the local area.</w:t>
      </w:r>
    </w:p>
    <w:p w14:paraId="3045996B" w14:textId="16C2977A" w:rsidR="00D34BBC" w:rsidRDefault="00D34BBC" w:rsidP="22AEFAFA">
      <w:pPr>
        <w:pStyle w:val="ListParagraph"/>
        <w:spacing w:after="0"/>
      </w:pPr>
    </w:p>
    <w:p w14:paraId="791B58E9" w14:textId="77777777" w:rsidR="00D34BBC" w:rsidRDefault="00D34BBC" w:rsidP="00F65702">
      <w:pPr>
        <w:pStyle w:val="ListParagraph"/>
        <w:numPr>
          <w:ilvl w:val="0"/>
          <w:numId w:val="159"/>
        </w:numPr>
      </w:pPr>
      <w:r w:rsidRPr="22AEFAFA">
        <w:rPr>
          <w:u w:val="single"/>
        </w:rPr>
        <w:t>Child Development Associate (CDA)</w:t>
      </w:r>
      <w:r>
        <w:t xml:space="preserve"> – a credential awarded to a candidate who completes the required number of hours of training and demonstrates the required knowledge and skills.</w:t>
      </w:r>
    </w:p>
    <w:p w14:paraId="292EE7F2" w14:textId="77777777" w:rsidR="00D34BBC" w:rsidRDefault="00D34BBC" w:rsidP="00D75A6B">
      <w:pPr>
        <w:pStyle w:val="ListParagraph"/>
      </w:pPr>
    </w:p>
    <w:p w14:paraId="0784E7CA" w14:textId="1EF5C37B" w:rsidR="00D34BBC" w:rsidRDefault="00D34BBC" w:rsidP="00F65702">
      <w:pPr>
        <w:pStyle w:val="ListParagraph"/>
        <w:numPr>
          <w:ilvl w:val="0"/>
          <w:numId w:val="159"/>
        </w:numPr>
      </w:pPr>
      <w:r w:rsidRPr="52723498">
        <w:rPr>
          <w:u w:val="single"/>
        </w:rPr>
        <w:t>CCDF</w:t>
      </w:r>
      <w:r>
        <w:t xml:space="preserve"> - means the </w:t>
      </w:r>
      <w:proofErr w:type="gramStart"/>
      <w:r>
        <w:t>Child Care</w:t>
      </w:r>
      <w:proofErr w:type="gramEnd"/>
      <w:r>
        <w:t xml:space="preserve"> Development Fund; a funding source for child care services</w:t>
      </w:r>
    </w:p>
    <w:p w14:paraId="10BCDEB1" w14:textId="77777777" w:rsidR="00D34BBC" w:rsidRDefault="00D34BBC" w:rsidP="00D75A6B">
      <w:pPr>
        <w:pStyle w:val="ListParagraph"/>
      </w:pPr>
    </w:p>
    <w:p w14:paraId="38B7E985" w14:textId="77777777" w:rsidR="00D34BBC" w:rsidRDefault="00D34BBC" w:rsidP="00F65702">
      <w:pPr>
        <w:pStyle w:val="ListParagraph"/>
        <w:numPr>
          <w:ilvl w:val="0"/>
          <w:numId w:val="159"/>
        </w:numPr>
      </w:pPr>
      <w:proofErr w:type="gramStart"/>
      <w:r w:rsidRPr="22AEFAFA">
        <w:rPr>
          <w:u w:val="single"/>
        </w:rPr>
        <w:t>Child Care</w:t>
      </w:r>
      <w:proofErr w:type="gramEnd"/>
      <w:r w:rsidRPr="22AEFAFA">
        <w:rPr>
          <w:u w:val="single"/>
        </w:rPr>
        <w:t xml:space="preserve"> Services (CCS)</w:t>
      </w:r>
      <w:r>
        <w:t xml:space="preserve"> - a program that subsidizes child care for low-income families, enabling parents to work or attend education/training activities.  Also supports quality care/early childhood development activities.</w:t>
      </w:r>
    </w:p>
    <w:p w14:paraId="02865628" w14:textId="77777777" w:rsidR="00D34BBC" w:rsidRDefault="00D34BBC" w:rsidP="00D75A6B">
      <w:pPr>
        <w:pStyle w:val="ListParagraph"/>
      </w:pPr>
    </w:p>
    <w:p w14:paraId="76A3F0E7" w14:textId="6D7DE036" w:rsidR="00D34BBC" w:rsidRDefault="00D34BBC" w:rsidP="00F65702">
      <w:pPr>
        <w:pStyle w:val="ListParagraph"/>
        <w:numPr>
          <w:ilvl w:val="0"/>
          <w:numId w:val="159"/>
        </w:numPr>
      </w:pPr>
      <w:proofErr w:type="gramStart"/>
      <w:r w:rsidRPr="04CA31FC">
        <w:rPr>
          <w:u w:val="single"/>
        </w:rPr>
        <w:t>Child Care</w:t>
      </w:r>
      <w:proofErr w:type="gramEnd"/>
      <w:r w:rsidRPr="04CA31FC">
        <w:rPr>
          <w:u w:val="single"/>
        </w:rPr>
        <w:t xml:space="preserve"> Providers</w:t>
      </w:r>
      <w:r>
        <w:t xml:space="preserve"> - are providers of child care that enter into </w:t>
      </w:r>
      <w:r w:rsidR="65B1B55A">
        <w:t>an agreement</w:t>
      </w:r>
      <w:r>
        <w:t xml:space="preserve"> with the CCS contractor to provide child care for CCS referred children.</w:t>
      </w:r>
    </w:p>
    <w:p w14:paraId="0A5DCCDA" w14:textId="77777777" w:rsidR="00D34BBC" w:rsidRDefault="00D34BBC" w:rsidP="00D75A6B">
      <w:pPr>
        <w:pStyle w:val="ListParagraph"/>
      </w:pPr>
    </w:p>
    <w:p w14:paraId="4B888636" w14:textId="77777777" w:rsidR="00D34BBC" w:rsidRDefault="00D34BBC" w:rsidP="00F65702">
      <w:pPr>
        <w:pStyle w:val="ListParagraph"/>
        <w:numPr>
          <w:ilvl w:val="0"/>
          <w:numId w:val="159"/>
        </w:numPr>
      </w:pPr>
      <w:r w:rsidRPr="22AEFAFA">
        <w:rPr>
          <w:u w:val="single"/>
        </w:rPr>
        <w:t>Child Protective Services (CPS)</w:t>
      </w:r>
      <w:r>
        <w:t xml:space="preserve"> - is a division of the Texas Department of Family and Protective Services that protects children from abuse, </w:t>
      </w:r>
      <w:proofErr w:type="gramStart"/>
      <w:r>
        <w:t>neglect</w:t>
      </w:r>
      <w:proofErr w:type="gramEnd"/>
      <w:r>
        <w:t xml:space="preserve"> or exploitation.</w:t>
      </w:r>
    </w:p>
    <w:p w14:paraId="4F91963D" w14:textId="77777777" w:rsidR="00D34BBC" w:rsidRDefault="00D34BBC" w:rsidP="00D75A6B">
      <w:pPr>
        <w:pStyle w:val="ListParagraph"/>
      </w:pPr>
    </w:p>
    <w:p w14:paraId="1F3D8D16" w14:textId="77777777" w:rsidR="00D34BBC" w:rsidRDefault="00EC4A5A" w:rsidP="00F65702">
      <w:pPr>
        <w:pStyle w:val="ListParagraph"/>
        <w:numPr>
          <w:ilvl w:val="0"/>
          <w:numId w:val="159"/>
        </w:numPr>
      </w:pPr>
      <w:r w:rsidRPr="22AEFAFA">
        <w:rPr>
          <w:u w:val="single"/>
        </w:rPr>
        <w:t>Choices</w:t>
      </w:r>
      <w:r>
        <w:t xml:space="preserve"> -</w:t>
      </w:r>
      <w:r w:rsidR="00D34BBC">
        <w:t xml:space="preserve"> is a service delivery model developed by TWC with the primary emphasis on the employment of adult welfare recipients, including a “work first” strategy with private, unsubsidized employment at the earliest opportunity.</w:t>
      </w:r>
    </w:p>
    <w:p w14:paraId="175A4030" w14:textId="77777777" w:rsidR="00D34BBC" w:rsidRDefault="00D34BBC" w:rsidP="00D75A6B">
      <w:pPr>
        <w:pStyle w:val="ListParagraph"/>
      </w:pPr>
    </w:p>
    <w:p w14:paraId="7C5D37F1" w14:textId="601040A5" w:rsidR="00D34BBC" w:rsidRDefault="2581789D" w:rsidP="00F65702">
      <w:pPr>
        <w:pStyle w:val="ListParagraph"/>
        <w:numPr>
          <w:ilvl w:val="0"/>
          <w:numId w:val="159"/>
        </w:numPr>
      </w:pPr>
      <w:r w:rsidRPr="52723498">
        <w:rPr>
          <w:u w:val="single"/>
        </w:rPr>
        <w:t>Contractor</w:t>
      </w:r>
      <w:r w:rsidR="17C11346">
        <w:t xml:space="preserve"> -</w:t>
      </w:r>
      <w:r w:rsidR="1A7037B4">
        <w:t xml:space="preserve"> refers to an entity that signs a contract to receive financial compensation from the Board to manage/operate Board programs, </w:t>
      </w:r>
      <w:proofErr w:type="gramStart"/>
      <w:r w:rsidR="1A7037B4">
        <w:t>projects</w:t>
      </w:r>
      <w:proofErr w:type="gramEnd"/>
      <w:r w:rsidR="1A7037B4">
        <w:t xml:space="preserve"> or parts thereof.</w:t>
      </w:r>
      <w:r w:rsidR="51927C01">
        <w:t xml:space="preserve">  A contract established a legal obligation to perform the services specified for agreed upon costs.</w:t>
      </w:r>
    </w:p>
    <w:p w14:paraId="1F3815D5" w14:textId="77777777" w:rsidR="00D34BBC" w:rsidRDefault="00D34BBC" w:rsidP="00D75A6B">
      <w:pPr>
        <w:pStyle w:val="ListParagraph"/>
      </w:pPr>
    </w:p>
    <w:p w14:paraId="45AA5AD4" w14:textId="77777777" w:rsidR="00D34BBC" w:rsidRDefault="00D34BBC" w:rsidP="00F65702">
      <w:pPr>
        <w:pStyle w:val="ListParagraph"/>
        <w:numPr>
          <w:ilvl w:val="0"/>
          <w:numId w:val="159"/>
        </w:numPr>
      </w:pPr>
      <w:r w:rsidRPr="22AEFAFA">
        <w:rPr>
          <w:u w:val="single"/>
        </w:rPr>
        <w:t>Cost Principles</w:t>
      </w:r>
      <w:r>
        <w:t xml:space="preserve"> - refers to standards for determining costs for federal awards carried out through cost reimbursement contracts that require funds to be reasonable, </w:t>
      </w:r>
      <w:proofErr w:type="gramStart"/>
      <w:r>
        <w:t>allowable</w:t>
      </w:r>
      <w:proofErr w:type="gramEnd"/>
      <w:r>
        <w:t xml:space="preserve"> and allocable.  These principles are defined as follows:</w:t>
      </w:r>
    </w:p>
    <w:p w14:paraId="336B57AD" w14:textId="77777777" w:rsidR="00D34BBC" w:rsidRDefault="00D34BBC" w:rsidP="00D75A6B">
      <w:pPr>
        <w:pStyle w:val="ListParagraph"/>
      </w:pPr>
    </w:p>
    <w:p w14:paraId="380F4776" w14:textId="22657166" w:rsidR="00D34BBC" w:rsidRDefault="00D34BBC" w:rsidP="00F65702">
      <w:pPr>
        <w:pStyle w:val="ListParagraph"/>
        <w:numPr>
          <w:ilvl w:val="0"/>
          <w:numId w:val="160"/>
        </w:numPr>
      </w:pPr>
      <w:r w:rsidRPr="6011FCEF">
        <w:rPr>
          <w:u w:val="single"/>
        </w:rPr>
        <w:t>Reasonable/Necessary Cost</w:t>
      </w:r>
      <w:r>
        <w:t xml:space="preserve"> </w:t>
      </w:r>
      <w:r w:rsidR="00EC4A5A">
        <w:t xml:space="preserve">- </w:t>
      </w:r>
      <w:r w:rsidR="00EC4A5A" w:rsidRPr="00E355BE">
        <w:t>A</w:t>
      </w:r>
      <w:r>
        <w:t xml:space="preserve"> cost is reasonable if, in its nature or amount, it does not exceed that which would be incurred by a prudent person under the circumstances prevailing at the time the decision was made to incur the cost.  Consideration shall be given to:</w:t>
      </w:r>
    </w:p>
    <w:p w14:paraId="3D355BE0" w14:textId="77777777" w:rsidR="00D34BBC" w:rsidRDefault="00D34BBC" w:rsidP="00D75A6B">
      <w:pPr>
        <w:pStyle w:val="ListParagraph"/>
        <w:ind w:left="1080"/>
        <w:rPr>
          <w:u w:val="single"/>
        </w:rPr>
      </w:pPr>
    </w:p>
    <w:p w14:paraId="43126A54" w14:textId="77777777" w:rsidR="00D34BBC" w:rsidRDefault="00D34BBC" w:rsidP="00F65702">
      <w:pPr>
        <w:pStyle w:val="ListParagraph"/>
        <w:numPr>
          <w:ilvl w:val="0"/>
          <w:numId w:val="161"/>
        </w:numPr>
      </w:pPr>
      <w:r w:rsidRPr="008E04D3">
        <w:t>Whether the cost is a type generally recognized as ordinary and necessary for the operation of the organization or the performance of the award;</w:t>
      </w:r>
    </w:p>
    <w:p w14:paraId="3485FD12" w14:textId="77777777" w:rsidR="00D34BBC" w:rsidRDefault="00D34BBC" w:rsidP="00F65702">
      <w:pPr>
        <w:pStyle w:val="ListParagraph"/>
        <w:numPr>
          <w:ilvl w:val="0"/>
          <w:numId w:val="161"/>
        </w:numPr>
      </w:pPr>
      <w:r>
        <w:t>The restraints or requirements by such factors as generally accepted sound business practices, arms-length bargaining, Federal and State laws and regulations, and terms and conditions of the award;</w:t>
      </w:r>
    </w:p>
    <w:p w14:paraId="134A6C3D" w14:textId="77777777" w:rsidR="00D34BBC" w:rsidRDefault="00D34BBC" w:rsidP="00F65702">
      <w:pPr>
        <w:pStyle w:val="ListParagraph"/>
        <w:numPr>
          <w:ilvl w:val="0"/>
          <w:numId w:val="161"/>
        </w:numPr>
      </w:pPr>
      <w:r>
        <w:lastRenderedPageBreak/>
        <w:t>Whether the individuals concerned act with prudence, considering their responsibilities to the organization, employees, clients, the public at large, and the Government; and</w:t>
      </w:r>
    </w:p>
    <w:p w14:paraId="29272BB1" w14:textId="77777777" w:rsidR="00D34BBC" w:rsidRDefault="00D34BBC" w:rsidP="00F65702">
      <w:pPr>
        <w:pStyle w:val="ListParagraph"/>
        <w:numPr>
          <w:ilvl w:val="0"/>
          <w:numId w:val="161"/>
        </w:numPr>
        <w:spacing w:after="0"/>
      </w:pPr>
      <w:bookmarkStart w:id="147" w:name="_Int_WDoBKf6L"/>
      <w:proofErr w:type="gramStart"/>
      <w:r>
        <w:t>Are</w:t>
      </w:r>
      <w:bookmarkEnd w:id="147"/>
      <w:proofErr w:type="gramEnd"/>
      <w:r>
        <w:t xml:space="preserve"> consistent with </w:t>
      </w:r>
      <w:bookmarkStart w:id="148" w:name="_Int_KXis0Vnz"/>
      <w:r>
        <w:t>established</w:t>
      </w:r>
      <w:bookmarkEnd w:id="148"/>
      <w:r>
        <w:t xml:space="preserve"> practices of the organization and do not unjustifiably increase the award costs. Reasonableness of costs may be established by comparison with other proposals (best price-same product), local data, comparison with historical in-house costs, and/or comparison with similar market costs.</w:t>
      </w:r>
    </w:p>
    <w:p w14:paraId="5EC3DC5F" w14:textId="77777777" w:rsidR="00D34BBC" w:rsidRDefault="00D34BBC" w:rsidP="00D75A6B">
      <w:pPr>
        <w:pStyle w:val="ListParagraph"/>
        <w:spacing w:after="0"/>
        <w:ind w:left="1440"/>
      </w:pPr>
    </w:p>
    <w:p w14:paraId="1AEA15C2" w14:textId="77777777" w:rsidR="00D34BBC" w:rsidRDefault="00D34BBC" w:rsidP="00F65702">
      <w:pPr>
        <w:pStyle w:val="ListParagraph"/>
        <w:numPr>
          <w:ilvl w:val="0"/>
          <w:numId w:val="160"/>
        </w:numPr>
      </w:pPr>
      <w:r w:rsidRPr="6011FCEF">
        <w:rPr>
          <w:u w:val="single"/>
        </w:rPr>
        <w:t xml:space="preserve">Allowable </w:t>
      </w:r>
      <w:r w:rsidRPr="00E355BE">
        <w:rPr>
          <w:u w:val="single"/>
        </w:rPr>
        <w:t>Costs</w:t>
      </w:r>
      <w:r>
        <w:t xml:space="preserve"> - To be allowable, a cost must be necessary and reasonable for the proper and efficient administration of the program, be allocable thereto under these principles, and except as provided herein, not to be a general expense required to carry out the general (i.e. </w:t>
      </w:r>
      <w:proofErr w:type="gramStart"/>
      <w:r>
        <w:t>non Workforce</w:t>
      </w:r>
      <w:proofErr w:type="gramEnd"/>
      <w:r>
        <w:t xml:space="preserve"> Solutions Child Care Services) business of the contractor.  Costs charged to the program shall be consistent with those normally allowed in like circumstances in on-federally sponsored activities and with applicable state and local law, </w:t>
      </w:r>
      <w:proofErr w:type="gramStart"/>
      <w:r>
        <w:t>rules</w:t>
      </w:r>
      <w:proofErr w:type="gramEnd"/>
      <w:r>
        <w:t xml:space="preserve"> and regulations.</w:t>
      </w:r>
    </w:p>
    <w:p w14:paraId="215186E0" w14:textId="77777777" w:rsidR="00D34BBC" w:rsidRDefault="00D34BBC" w:rsidP="00D75A6B">
      <w:pPr>
        <w:pStyle w:val="ListParagraph"/>
        <w:ind w:left="1080"/>
      </w:pPr>
    </w:p>
    <w:p w14:paraId="4FAFF938" w14:textId="77777777" w:rsidR="00D34BBC" w:rsidRDefault="00D34BBC" w:rsidP="00F65702">
      <w:pPr>
        <w:pStyle w:val="ListParagraph"/>
        <w:numPr>
          <w:ilvl w:val="0"/>
          <w:numId w:val="160"/>
        </w:numPr>
      </w:pPr>
      <w:r w:rsidRPr="6011FCEF">
        <w:rPr>
          <w:u w:val="single"/>
        </w:rPr>
        <w:t xml:space="preserve">Allocable </w:t>
      </w:r>
      <w:r w:rsidRPr="00E355BE">
        <w:rPr>
          <w:u w:val="single"/>
        </w:rPr>
        <w:t>Costs</w:t>
      </w:r>
      <w:r>
        <w:t xml:space="preserve"> - A cost is allocable to a particular cost objective, such as a grant, contract, project, service, or other activity, in accordance with the relative benefits received.  A cost is allocable to a Federal award if it is treated consistently with other costs incurred for the same purpose in like circumstances and if it: a) incurred specifically for the award; b) benefits both the award and other work and can be distributed in reasonable proportion to the benefits received; or c) is necessary to the overall operation of the organization, although a direct relationship to any particular cost objective cannot be shown.  Any cost allocable to a particular award or other cost objective under these principles may not be shifted to other Federal awards to overcome funding deficiencies, or to avoid restrictions imposed by law or by the terms of the award.</w:t>
      </w:r>
    </w:p>
    <w:p w14:paraId="2CF8BBE0" w14:textId="77777777" w:rsidR="00D34BBC" w:rsidRDefault="00D34BBC" w:rsidP="00D75A6B">
      <w:pPr>
        <w:pStyle w:val="ListParagraph"/>
      </w:pPr>
    </w:p>
    <w:p w14:paraId="5D4C54BE" w14:textId="4DB99DFA" w:rsidR="00D34BBC" w:rsidRDefault="1B4A8B1F" w:rsidP="00F65702">
      <w:pPr>
        <w:pStyle w:val="ListParagraph"/>
        <w:numPr>
          <w:ilvl w:val="0"/>
          <w:numId w:val="159"/>
        </w:numPr>
        <w:spacing w:after="0"/>
      </w:pPr>
      <w:r w:rsidRPr="6A21FE24">
        <w:rPr>
          <w:u w:val="single"/>
        </w:rPr>
        <w:t>DFPS</w:t>
      </w:r>
      <w:r>
        <w:t xml:space="preserve"> - refers to the Texas </w:t>
      </w:r>
      <w:r w:rsidR="3B7B3BB7">
        <w:t>Department of Family and Protective</w:t>
      </w:r>
      <w:r>
        <w:t xml:space="preserve"> Services.</w:t>
      </w:r>
    </w:p>
    <w:p w14:paraId="545BEB18" w14:textId="77777777" w:rsidR="00D34BBC" w:rsidRPr="000647A0" w:rsidRDefault="00D34BBC" w:rsidP="00D75A6B">
      <w:pPr>
        <w:pStyle w:val="ListParagraph"/>
        <w:ind w:left="360"/>
      </w:pPr>
    </w:p>
    <w:p w14:paraId="6556CB09" w14:textId="77777777" w:rsidR="00D34BBC" w:rsidRDefault="00D34BBC" w:rsidP="00F65702">
      <w:pPr>
        <w:pStyle w:val="ListParagraph"/>
        <w:numPr>
          <w:ilvl w:val="0"/>
          <w:numId w:val="159"/>
        </w:numPr>
      </w:pPr>
      <w:r w:rsidRPr="22AEFAFA">
        <w:rPr>
          <w:u w:val="single"/>
        </w:rPr>
        <w:t>Eligible Families/Parents</w:t>
      </w:r>
      <w:r>
        <w:t xml:space="preserve"> - means families/parents that meet eligibility requirements for </w:t>
      </w:r>
      <w:proofErr w:type="gramStart"/>
      <w:r>
        <w:t>child care</w:t>
      </w:r>
      <w:proofErr w:type="gramEnd"/>
      <w:r>
        <w:t xml:space="preserve"> services as established by TWC.</w:t>
      </w:r>
    </w:p>
    <w:p w14:paraId="4DB817DF" w14:textId="77777777" w:rsidR="00D34BBC" w:rsidRDefault="00D34BBC" w:rsidP="00D75A6B">
      <w:pPr>
        <w:pStyle w:val="ListParagraph"/>
        <w:ind w:left="360"/>
      </w:pPr>
    </w:p>
    <w:p w14:paraId="2A78ACAA" w14:textId="77777777" w:rsidR="00D34BBC" w:rsidRDefault="00D34BBC" w:rsidP="00F65702">
      <w:pPr>
        <w:pStyle w:val="ListParagraph"/>
        <w:numPr>
          <w:ilvl w:val="0"/>
          <w:numId w:val="159"/>
        </w:numPr>
        <w:spacing w:after="0"/>
      </w:pPr>
      <w:r w:rsidRPr="22AEFAFA">
        <w:rPr>
          <w:u w:val="single"/>
        </w:rPr>
        <w:t>Financial Manual for Grants and Contracts (FMGC)</w:t>
      </w:r>
      <w:r>
        <w:t xml:space="preserve"> - is a TWC manual that provides uniform administration and financial system guidelines to be followed in operating and administering all federal or state programs funds through TWC.</w:t>
      </w:r>
    </w:p>
    <w:p w14:paraId="7284C9C0" w14:textId="77777777" w:rsidR="00D34BBC" w:rsidRDefault="00D34BBC" w:rsidP="00D75A6B">
      <w:pPr>
        <w:spacing w:after="0"/>
      </w:pPr>
    </w:p>
    <w:p w14:paraId="6B3CBC57" w14:textId="77777777" w:rsidR="00D34BBC" w:rsidRDefault="00D34BBC" w:rsidP="00F65702">
      <w:pPr>
        <w:pStyle w:val="ListParagraph"/>
        <w:numPr>
          <w:ilvl w:val="0"/>
          <w:numId w:val="159"/>
        </w:numPr>
      </w:pPr>
      <w:r w:rsidRPr="22AEFAFA">
        <w:rPr>
          <w:u w:val="single"/>
        </w:rPr>
        <w:t>Grant</w:t>
      </w:r>
      <w:r>
        <w:t xml:space="preserve"> - means funds awarded from a specific funding awarded to the Board by TWC, an agency of the State of Texas.</w:t>
      </w:r>
    </w:p>
    <w:p w14:paraId="14123D89" w14:textId="77777777" w:rsidR="00D34BBC" w:rsidRDefault="00D34BBC" w:rsidP="00D75A6B">
      <w:pPr>
        <w:pStyle w:val="ListParagraph"/>
      </w:pPr>
    </w:p>
    <w:p w14:paraId="1ACF61DA" w14:textId="77777777" w:rsidR="00D34BBC" w:rsidRDefault="00D34BBC" w:rsidP="00F65702">
      <w:pPr>
        <w:pStyle w:val="ListParagraph"/>
        <w:numPr>
          <w:ilvl w:val="0"/>
          <w:numId w:val="159"/>
        </w:numPr>
      </w:pPr>
      <w:r w:rsidRPr="22AEFAFA">
        <w:rPr>
          <w:u w:val="single"/>
        </w:rPr>
        <w:t>Historically Underutilized Business (HUB)</w:t>
      </w:r>
      <w:r>
        <w:t xml:space="preserve"> - is a business at least fifty percent owned and operated by minority group members, as defined by State law.  Federal regulations define Disadvantaged Business Enterprises (DBE) and Minority or Women Owned Business Enterprises (MWBE) as a publicly traded or privately owned business, at least fifty-one percent of which is owned by minority group members determined to be disadvantaged.  Female owners or female owned businesses are </w:t>
      </w:r>
      <w:r>
        <w:lastRenderedPageBreak/>
        <w:t>considered to qualify as minority business enterprises.  The Board recognizes HUBs certified by State authorized entities.</w:t>
      </w:r>
    </w:p>
    <w:p w14:paraId="20E99AB3" w14:textId="77777777" w:rsidR="00D34BBC" w:rsidRDefault="00D34BBC" w:rsidP="00D75A6B">
      <w:pPr>
        <w:pStyle w:val="ListParagraph"/>
      </w:pPr>
    </w:p>
    <w:p w14:paraId="3CE088D7" w14:textId="62F928C0" w:rsidR="00D34BBC" w:rsidRDefault="00D34BBC" w:rsidP="00F65702">
      <w:pPr>
        <w:pStyle w:val="ListParagraph"/>
        <w:numPr>
          <w:ilvl w:val="0"/>
          <w:numId w:val="159"/>
        </w:numPr>
      </w:pPr>
      <w:r w:rsidRPr="6011FCEF">
        <w:rPr>
          <w:u w:val="single"/>
        </w:rPr>
        <w:t>Inclusion Services</w:t>
      </w:r>
      <w:r>
        <w:t xml:space="preserve"> - are services provided to children with disabilities (functional needs).  </w:t>
      </w:r>
      <w:r w:rsidR="52E1DBD7">
        <w:t>Inclusion customers need help performing major life activities or tasks within the typical chronological ranges of development.</w:t>
      </w:r>
    </w:p>
    <w:p w14:paraId="0CEE6258" w14:textId="77777777" w:rsidR="00D34BBC" w:rsidRDefault="00D34BBC" w:rsidP="00D75A6B">
      <w:pPr>
        <w:pStyle w:val="ListParagraph"/>
      </w:pPr>
    </w:p>
    <w:p w14:paraId="303F9353" w14:textId="427806AB" w:rsidR="00D34BBC" w:rsidRDefault="00D34BBC" w:rsidP="00F65702">
      <w:pPr>
        <w:pStyle w:val="ListParagraph"/>
        <w:numPr>
          <w:ilvl w:val="0"/>
          <w:numId w:val="159"/>
        </w:numPr>
      </w:pPr>
      <w:r w:rsidRPr="04CA31FC">
        <w:rPr>
          <w:u w:val="single"/>
        </w:rPr>
        <w:t>Local Match</w:t>
      </w:r>
      <w:r>
        <w:t xml:space="preserve"> </w:t>
      </w:r>
      <w:r w:rsidR="62FCF2E7">
        <w:t xml:space="preserve">(CCM) </w:t>
      </w:r>
      <w:r>
        <w:t xml:space="preserve">- refers to financial support pledged under agreements with community partners to be used as match </w:t>
      </w:r>
      <w:proofErr w:type="gramStart"/>
      <w:r>
        <w:t>in order to</w:t>
      </w:r>
      <w:proofErr w:type="gramEnd"/>
      <w:r>
        <w:t xml:space="preserve"> draw down additional federal funds.</w:t>
      </w:r>
    </w:p>
    <w:p w14:paraId="1203AA53" w14:textId="77777777" w:rsidR="00D34BBC" w:rsidRDefault="00D34BBC" w:rsidP="00D75A6B">
      <w:pPr>
        <w:pStyle w:val="ListParagraph"/>
      </w:pPr>
    </w:p>
    <w:p w14:paraId="31A9FD75" w14:textId="77777777" w:rsidR="00D34BBC" w:rsidRDefault="00D34BBC" w:rsidP="00F65702">
      <w:pPr>
        <w:pStyle w:val="ListParagraph"/>
        <w:numPr>
          <w:ilvl w:val="0"/>
          <w:numId w:val="159"/>
        </w:numPr>
      </w:pPr>
      <w:r w:rsidRPr="22AEFAFA">
        <w:rPr>
          <w:u w:val="single"/>
        </w:rPr>
        <w:t>Networking</w:t>
      </w:r>
      <w:r>
        <w:t xml:space="preserve"> - refers to the exchange of information by community groups about their resources.</w:t>
      </w:r>
    </w:p>
    <w:p w14:paraId="616D3A08" w14:textId="77777777" w:rsidR="00D34BBC" w:rsidRDefault="00D34BBC" w:rsidP="00D75A6B">
      <w:pPr>
        <w:pStyle w:val="ListParagraph"/>
      </w:pPr>
    </w:p>
    <w:p w14:paraId="36583E84" w14:textId="77777777" w:rsidR="00D34BBC" w:rsidRDefault="00D34BBC" w:rsidP="00F65702">
      <w:pPr>
        <w:pStyle w:val="ListParagraph"/>
        <w:numPr>
          <w:ilvl w:val="0"/>
          <w:numId w:val="159"/>
        </w:numPr>
      </w:pPr>
      <w:r w:rsidRPr="22AEFAFA">
        <w:rPr>
          <w:u w:val="single"/>
        </w:rPr>
        <w:t>Proposal</w:t>
      </w:r>
      <w:r>
        <w:t xml:space="preserve"> - means a response (bid or proposal) to a Request for Proposal.</w:t>
      </w:r>
    </w:p>
    <w:p w14:paraId="72632039" w14:textId="77777777" w:rsidR="00D34BBC" w:rsidRDefault="00D34BBC" w:rsidP="00D75A6B">
      <w:pPr>
        <w:pStyle w:val="ListParagraph"/>
      </w:pPr>
    </w:p>
    <w:p w14:paraId="5FD8157A" w14:textId="77777777" w:rsidR="00D34BBC" w:rsidRDefault="00EC4A5A" w:rsidP="00F65702">
      <w:pPr>
        <w:pStyle w:val="ListParagraph"/>
        <w:numPr>
          <w:ilvl w:val="0"/>
          <w:numId w:val="159"/>
        </w:numPr>
      </w:pPr>
      <w:r w:rsidRPr="22AEFAFA">
        <w:rPr>
          <w:u w:val="single"/>
        </w:rPr>
        <w:t xml:space="preserve">Proposer </w:t>
      </w:r>
      <w:r>
        <w:t>-</w:t>
      </w:r>
      <w:r w:rsidR="00D34BBC">
        <w:t xml:space="preserve"> refers to an interested party and probable respondent to an RFP.</w:t>
      </w:r>
    </w:p>
    <w:p w14:paraId="7FBCE360" w14:textId="77777777" w:rsidR="00D34BBC" w:rsidRDefault="00D34BBC" w:rsidP="00D75A6B">
      <w:pPr>
        <w:pStyle w:val="ListParagraph"/>
      </w:pPr>
    </w:p>
    <w:p w14:paraId="0C6BD5F6" w14:textId="77777777" w:rsidR="00D34BBC" w:rsidRDefault="00D34BBC" w:rsidP="00F65702">
      <w:pPr>
        <w:pStyle w:val="ListParagraph"/>
        <w:numPr>
          <w:ilvl w:val="0"/>
          <w:numId w:val="159"/>
        </w:numPr>
      </w:pPr>
      <w:r w:rsidRPr="04CA31FC">
        <w:rPr>
          <w:u w:val="single"/>
        </w:rPr>
        <w:t>Regulations</w:t>
      </w:r>
      <w:r>
        <w:t xml:space="preserve"> - means those rules, regulations and their amendments, promulgated by a </w:t>
      </w:r>
      <w:bookmarkStart w:id="149" w:name="_Int_TwQO3JrJ"/>
      <w:proofErr w:type="gramStart"/>
      <w:r>
        <w:t>Federal</w:t>
      </w:r>
      <w:bookmarkEnd w:id="149"/>
      <w:proofErr w:type="gramEnd"/>
      <w:r>
        <w:t xml:space="preserve"> agency and/or TWC or other specific funding sources made available to the Board.</w:t>
      </w:r>
    </w:p>
    <w:p w14:paraId="1FFBEA0D" w14:textId="77777777" w:rsidR="00D34BBC" w:rsidRDefault="00D34BBC" w:rsidP="00D75A6B">
      <w:pPr>
        <w:pStyle w:val="ListParagraph"/>
      </w:pPr>
    </w:p>
    <w:p w14:paraId="1E4ECA98" w14:textId="77777777" w:rsidR="00D34BBC" w:rsidRDefault="00D34BBC" w:rsidP="00F65702">
      <w:pPr>
        <w:pStyle w:val="ListParagraph"/>
        <w:numPr>
          <w:ilvl w:val="0"/>
          <w:numId w:val="159"/>
        </w:numPr>
      </w:pPr>
      <w:r w:rsidRPr="22AEFAFA">
        <w:rPr>
          <w:u w:val="single"/>
        </w:rPr>
        <w:t xml:space="preserve">Relative </w:t>
      </w:r>
      <w:r w:rsidR="00EC4A5A" w:rsidRPr="22AEFAFA">
        <w:rPr>
          <w:u w:val="single"/>
        </w:rPr>
        <w:t>Care</w:t>
      </w:r>
      <w:r w:rsidR="00EC4A5A">
        <w:t xml:space="preserve"> -</w:t>
      </w:r>
      <w:r>
        <w:t xml:space="preserve"> is the choice of a parent to select a provider who is a specific relative of the child (an individual at least 18 years of age and is, by marriage, blood relationship, or court decree a grandparent, great-grandparent, aunt or uncle, or a sibling who does not reside in the home with the other children) and is “Listed” with </w:t>
      </w:r>
      <w:proofErr w:type="gramStart"/>
      <w:r>
        <w:t>Child Care</w:t>
      </w:r>
      <w:proofErr w:type="gramEnd"/>
      <w:r>
        <w:t xml:space="preserve"> Licensing.</w:t>
      </w:r>
    </w:p>
    <w:p w14:paraId="4FBEE2D7" w14:textId="77777777" w:rsidR="00D34BBC" w:rsidRDefault="00D34BBC" w:rsidP="00D75A6B">
      <w:pPr>
        <w:pStyle w:val="ListParagraph"/>
      </w:pPr>
    </w:p>
    <w:p w14:paraId="69111FBB" w14:textId="77777777" w:rsidR="00D34BBC" w:rsidRDefault="00D34BBC" w:rsidP="00F65702">
      <w:pPr>
        <w:pStyle w:val="ListParagraph"/>
        <w:numPr>
          <w:ilvl w:val="0"/>
          <w:numId w:val="159"/>
        </w:numPr>
      </w:pPr>
      <w:r w:rsidRPr="22AEFAFA">
        <w:rPr>
          <w:u w:val="single"/>
        </w:rPr>
        <w:t>Respondent</w:t>
      </w:r>
      <w:r>
        <w:t xml:space="preserve"> - means an entity that submits a proposal in response to an RFP.</w:t>
      </w:r>
    </w:p>
    <w:p w14:paraId="50FB29AA" w14:textId="77777777" w:rsidR="00D34BBC" w:rsidRDefault="00D34BBC" w:rsidP="00D75A6B">
      <w:pPr>
        <w:pStyle w:val="ListParagraph"/>
      </w:pPr>
    </w:p>
    <w:p w14:paraId="4E7A4BB4" w14:textId="77777777" w:rsidR="00D34BBC" w:rsidRDefault="00D34BBC" w:rsidP="00F65702">
      <w:pPr>
        <w:pStyle w:val="ListParagraph"/>
        <w:numPr>
          <w:ilvl w:val="0"/>
          <w:numId w:val="159"/>
        </w:numPr>
      </w:pPr>
      <w:r w:rsidRPr="22AEFAFA">
        <w:rPr>
          <w:u w:val="single"/>
        </w:rPr>
        <w:t>Request for Proposal (RFP)</w:t>
      </w:r>
      <w:r>
        <w:t xml:space="preserve"> - refers to a competitive solicitation or procurement of services.</w:t>
      </w:r>
    </w:p>
    <w:p w14:paraId="44B71647" w14:textId="77777777" w:rsidR="00D34BBC" w:rsidRDefault="00D34BBC" w:rsidP="00D75A6B">
      <w:pPr>
        <w:pStyle w:val="ListParagraph"/>
      </w:pPr>
    </w:p>
    <w:p w14:paraId="3EDE6C1F" w14:textId="77777777" w:rsidR="00D34BBC" w:rsidRDefault="00D34BBC" w:rsidP="00F65702">
      <w:pPr>
        <w:pStyle w:val="ListParagraph"/>
        <w:numPr>
          <w:ilvl w:val="0"/>
          <w:numId w:val="159"/>
        </w:numPr>
      </w:pPr>
      <w:r w:rsidRPr="22AEFAFA">
        <w:rPr>
          <w:u w:val="single"/>
        </w:rPr>
        <w:t>State</w:t>
      </w:r>
      <w:r>
        <w:t xml:space="preserve"> - means the Texas Workforce Commission (TWC).</w:t>
      </w:r>
    </w:p>
    <w:p w14:paraId="75E6C24A" w14:textId="77777777" w:rsidR="00D34BBC" w:rsidRDefault="00D34BBC" w:rsidP="00D75A6B">
      <w:pPr>
        <w:pStyle w:val="ListParagraph"/>
      </w:pPr>
    </w:p>
    <w:p w14:paraId="30B899B4" w14:textId="68D75732" w:rsidR="00D34BBC" w:rsidRDefault="00D34BBC" w:rsidP="00F65702">
      <w:pPr>
        <w:pStyle w:val="ListParagraph"/>
        <w:numPr>
          <w:ilvl w:val="0"/>
          <w:numId w:val="159"/>
        </w:numPr>
      </w:pPr>
      <w:r w:rsidRPr="6011FCEF">
        <w:rPr>
          <w:u w:val="single"/>
        </w:rPr>
        <w:t>Supplemental Nutritional Assistance Program (SNAP) Employment &amp; Training</w:t>
      </w:r>
      <w:r>
        <w:t xml:space="preserve"> is a program to assist recipients of food benefits (formerly referred to as Food Stamps) by entering employment and training activities which promote long-term self-sufficiency.</w:t>
      </w:r>
    </w:p>
    <w:p w14:paraId="34ED5BF1" w14:textId="77777777" w:rsidR="00D34BBC" w:rsidRDefault="00D34BBC" w:rsidP="00D75A6B">
      <w:pPr>
        <w:pStyle w:val="ListParagraph"/>
      </w:pPr>
    </w:p>
    <w:p w14:paraId="10ED0651" w14:textId="77777777" w:rsidR="00D34BBC" w:rsidRDefault="00D34BBC" w:rsidP="00F65702">
      <w:pPr>
        <w:pStyle w:val="ListParagraph"/>
        <w:numPr>
          <w:ilvl w:val="0"/>
          <w:numId w:val="159"/>
        </w:numPr>
      </w:pPr>
      <w:r w:rsidRPr="22AEFAFA">
        <w:rPr>
          <w:u w:val="single"/>
        </w:rPr>
        <w:t>Temporary Assistance to Needy Families (TANF)</w:t>
      </w:r>
      <w:r>
        <w:t xml:space="preserve"> is a program provided through the Texas Department of Human Services to persons meeting certain residency, income and resource criteria as provided under the federal Personal Responsibility and Work Opportunity Reconciliation Act and the Temporary Assistance for Needy Families block grant.</w:t>
      </w:r>
    </w:p>
    <w:p w14:paraId="70181C20" w14:textId="77777777" w:rsidR="00D34BBC" w:rsidRDefault="00D34BBC" w:rsidP="00D75A6B">
      <w:pPr>
        <w:pStyle w:val="ListParagraph"/>
      </w:pPr>
    </w:p>
    <w:p w14:paraId="67FBFB7F" w14:textId="77777777" w:rsidR="00D34BBC" w:rsidRDefault="00D34BBC" w:rsidP="00F65702">
      <w:pPr>
        <w:pStyle w:val="ListParagraph"/>
        <w:numPr>
          <w:ilvl w:val="0"/>
          <w:numId w:val="159"/>
        </w:numPr>
      </w:pPr>
      <w:r w:rsidRPr="22AEFAFA">
        <w:rPr>
          <w:u w:val="single"/>
        </w:rPr>
        <w:t>Texas Early Education Model (TEEM) and Texas School Ready (TSR!) Projects</w:t>
      </w:r>
      <w:r>
        <w:t xml:space="preserve"> are state-mandated efforts to improve the readiness of children entering kindergarten through collaboration between </w:t>
      </w:r>
      <w:proofErr w:type="gramStart"/>
      <w:r>
        <w:t>child care</w:t>
      </w:r>
      <w:proofErr w:type="gramEnd"/>
      <w:r>
        <w:t>, Head Start, and school districts.</w:t>
      </w:r>
    </w:p>
    <w:p w14:paraId="48EC2B5A" w14:textId="77777777" w:rsidR="00D34BBC" w:rsidRDefault="00D34BBC" w:rsidP="00D75A6B">
      <w:pPr>
        <w:pStyle w:val="ListParagraph"/>
      </w:pPr>
    </w:p>
    <w:p w14:paraId="2747EAF9" w14:textId="77777777" w:rsidR="00D34BBC" w:rsidRDefault="00D34BBC" w:rsidP="00F65702">
      <w:pPr>
        <w:pStyle w:val="ListParagraph"/>
        <w:numPr>
          <w:ilvl w:val="0"/>
          <w:numId w:val="159"/>
        </w:numPr>
      </w:pPr>
      <w:r w:rsidRPr="22AEFAFA">
        <w:rPr>
          <w:u w:val="single"/>
        </w:rPr>
        <w:t>Texas Health and Human Services Commission (HHSC)</w:t>
      </w:r>
      <w:r>
        <w:t xml:space="preserve"> is the state agency responsible for providing social, financial, and medical services to low-income families and children through funding from federal, </w:t>
      </w:r>
      <w:proofErr w:type="gramStart"/>
      <w:r>
        <w:t>state</w:t>
      </w:r>
      <w:proofErr w:type="gramEnd"/>
      <w:r>
        <w:t xml:space="preserve"> and local funds.</w:t>
      </w:r>
    </w:p>
    <w:p w14:paraId="0D0E0CAE" w14:textId="77777777" w:rsidR="00D34BBC" w:rsidRDefault="00D34BBC" w:rsidP="00D75A6B">
      <w:pPr>
        <w:pStyle w:val="ListParagraph"/>
      </w:pPr>
    </w:p>
    <w:p w14:paraId="6F0927DB" w14:textId="77777777" w:rsidR="00D34BBC" w:rsidRDefault="00D34BBC" w:rsidP="00F65702">
      <w:pPr>
        <w:pStyle w:val="ListParagraph"/>
        <w:numPr>
          <w:ilvl w:val="0"/>
          <w:numId w:val="159"/>
        </w:numPr>
      </w:pPr>
      <w:r w:rsidRPr="22AEFAFA">
        <w:rPr>
          <w:u w:val="single"/>
        </w:rPr>
        <w:t>Texas Rising Star Provider Program (TRSP)</w:t>
      </w:r>
      <w:r>
        <w:t xml:space="preserve"> is a program that offers contracted providers of </w:t>
      </w:r>
      <w:proofErr w:type="gramStart"/>
      <w:r>
        <w:t>child care</w:t>
      </w:r>
      <w:proofErr w:type="gramEnd"/>
      <w:r>
        <w:t xml:space="preserve"> the opportunity to participate in a voluntary plan to improve the quality of child care by meeting program criteria that exceed Minimum Standards for Child Care Licensing.</w:t>
      </w:r>
    </w:p>
    <w:p w14:paraId="4D4AE2AF" w14:textId="77777777" w:rsidR="00D34BBC" w:rsidRDefault="00D34BBC" w:rsidP="00D75A6B">
      <w:pPr>
        <w:pStyle w:val="ListParagraph"/>
      </w:pPr>
    </w:p>
    <w:p w14:paraId="4CE74397" w14:textId="77777777" w:rsidR="00D34BBC" w:rsidRDefault="00D34BBC" w:rsidP="00F65702">
      <w:pPr>
        <w:pStyle w:val="ListParagraph"/>
        <w:numPr>
          <w:ilvl w:val="0"/>
          <w:numId w:val="159"/>
        </w:numPr>
      </w:pPr>
      <w:r w:rsidRPr="22AEFAFA">
        <w:rPr>
          <w:u w:val="single"/>
        </w:rPr>
        <w:t>Texas Workforce Commission (TWC)</w:t>
      </w:r>
      <w:r>
        <w:t xml:space="preserve"> is the State agency that is responsible for the State’s workforce development programs, including </w:t>
      </w:r>
      <w:proofErr w:type="gramStart"/>
      <w:r>
        <w:t>Child Care</w:t>
      </w:r>
      <w:proofErr w:type="gramEnd"/>
      <w:r>
        <w:t xml:space="preserve"> Services.</w:t>
      </w:r>
    </w:p>
    <w:p w14:paraId="5F18E6E6" w14:textId="77777777" w:rsidR="00D34BBC" w:rsidRDefault="00D34BBC" w:rsidP="00D75A6B">
      <w:pPr>
        <w:pStyle w:val="ListParagraph"/>
      </w:pPr>
    </w:p>
    <w:p w14:paraId="595EE6BC" w14:textId="77777777" w:rsidR="00D34BBC" w:rsidRDefault="00D34BBC" w:rsidP="00F65702">
      <w:pPr>
        <w:pStyle w:val="ListParagraph"/>
        <w:numPr>
          <w:ilvl w:val="0"/>
          <w:numId w:val="159"/>
        </w:numPr>
      </w:pPr>
      <w:r w:rsidRPr="22AEFAFA">
        <w:rPr>
          <w:u w:val="single"/>
        </w:rPr>
        <w:t>The Workforce Information System for Texas (TWIST</w:t>
      </w:r>
      <w:r w:rsidR="00577826" w:rsidRPr="22AEFAFA">
        <w:rPr>
          <w:u w:val="single"/>
        </w:rPr>
        <w:t xml:space="preserve">) </w:t>
      </w:r>
      <w:r w:rsidR="00577826">
        <w:t>is</w:t>
      </w:r>
      <w:r>
        <w:t xml:space="preserve"> the TWC automated Management Information System for all workforce development programs, including </w:t>
      </w:r>
      <w:proofErr w:type="gramStart"/>
      <w:r>
        <w:t>Child Care</w:t>
      </w:r>
      <w:proofErr w:type="gramEnd"/>
      <w:r>
        <w:t xml:space="preserve"> Services.</w:t>
      </w:r>
    </w:p>
    <w:p w14:paraId="28C6AAB1" w14:textId="77777777" w:rsidR="00D34BBC" w:rsidRDefault="00D34BBC" w:rsidP="00D75A6B">
      <w:pPr>
        <w:pStyle w:val="ListParagraph"/>
      </w:pPr>
    </w:p>
    <w:p w14:paraId="688F0D75" w14:textId="77777777" w:rsidR="00D34BBC" w:rsidRDefault="00D34BBC" w:rsidP="00F65702">
      <w:pPr>
        <w:pStyle w:val="ListParagraph"/>
        <w:numPr>
          <w:ilvl w:val="0"/>
          <w:numId w:val="159"/>
        </w:numPr>
      </w:pPr>
      <w:r w:rsidRPr="22AEFAFA">
        <w:rPr>
          <w:u w:val="single"/>
        </w:rPr>
        <w:t>Workforce Solutions/Workforce Solutions Capital Area (WFSCA)</w:t>
      </w:r>
      <w:r>
        <w:t xml:space="preserve"> – means the Workforce Solutions Capital Area Workforce Board, the local entity designated to receive and administer workforce funds allocated to the Au</w:t>
      </w:r>
    </w:p>
    <w:p w14:paraId="53043471" w14:textId="77777777" w:rsidR="00D34BBC" w:rsidRDefault="00D34BBC" w:rsidP="00D75A6B">
      <w:pPr>
        <w:pStyle w:val="ListParagraph"/>
      </w:pPr>
    </w:p>
    <w:p w14:paraId="635CC551" w14:textId="77777777" w:rsidR="00D34BBC" w:rsidRDefault="00D34BBC" w:rsidP="00F65702">
      <w:pPr>
        <w:pStyle w:val="ListParagraph"/>
        <w:numPr>
          <w:ilvl w:val="0"/>
          <w:numId w:val="159"/>
        </w:numPr>
      </w:pPr>
      <w:r w:rsidRPr="22AEFAFA">
        <w:rPr>
          <w:u w:val="single"/>
        </w:rPr>
        <w:t>Workforce Solutions Career Centers</w:t>
      </w:r>
      <w:r>
        <w:t xml:space="preserve"> - refers to one-stop service centers administered by the Board and operated by an independent contractor that offer comprehensive employment and training services in one location.</w:t>
      </w:r>
    </w:p>
    <w:p w14:paraId="05F742E2" w14:textId="77777777" w:rsidR="00476901" w:rsidRDefault="00476901" w:rsidP="00476901">
      <w:pPr>
        <w:pStyle w:val="ListParagraph"/>
      </w:pPr>
    </w:p>
    <w:p w14:paraId="448892E0" w14:textId="77777777" w:rsidR="00476901" w:rsidRPr="00D04B05" w:rsidRDefault="00476901" w:rsidP="00476901">
      <w:pPr>
        <w:pStyle w:val="ListParagraph"/>
        <w:numPr>
          <w:ilvl w:val="0"/>
          <w:numId w:val="159"/>
        </w:numPr>
      </w:pPr>
      <w:r w:rsidRPr="00476901">
        <w:rPr>
          <w:u w:val="single"/>
        </w:rPr>
        <w:t>ARPA</w:t>
      </w:r>
      <w:r>
        <w:t xml:space="preserve"> – American Rescue Plan Act</w:t>
      </w:r>
    </w:p>
    <w:p w14:paraId="74B42916" w14:textId="77777777" w:rsidR="00476901" w:rsidRDefault="00476901" w:rsidP="00476901">
      <w:pPr>
        <w:pStyle w:val="ListParagraph"/>
        <w:ind w:left="360"/>
      </w:pPr>
    </w:p>
    <w:p w14:paraId="46778121" w14:textId="0794DB77" w:rsidR="00476901" w:rsidRPr="00D04B05" w:rsidRDefault="00476901" w:rsidP="00476901">
      <w:pPr>
        <w:pStyle w:val="ListParagraph"/>
        <w:numPr>
          <w:ilvl w:val="0"/>
          <w:numId w:val="159"/>
        </w:numPr>
      </w:pPr>
      <w:r w:rsidRPr="00476901">
        <w:rPr>
          <w:u w:val="single"/>
        </w:rPr>
        <w:t>CCS</w:t>
      </w:r>
      <w:r>
        <w:t xml:space="preserve"> – </w:t>
      </w:r>
      <w:proofErr w:type="gramStart"/>
      <w:r>
        <w:t>Child Care</w:t>
      </w:r>
      <w:proofErr w:type="gramEnd"/>
      <w:r>
        <w:t xml:space="preserve"> Development Fund (CCDF)</w:t>
      </w:r>
    </w:p>
    <w:p w14:paraId="1596C1C6" w14:textId="77777777" w:rsidR="00476901" w:rsidRDefault="00476901" w:rsidP="00476901">
      <w:pPr>
        <w:pStyle w:val="ListParagraph"/>
        <w:ind w:left="360"/>
      </w:pPr>
    </w:p>
    <w:p w14:paraId="7F98C465" w14:textId="4D8A1DE4" w:rsidR="00476901" w:rsidRDefault="00476901" w:rsidP="00476901">
      <w:pPr>
        <w:pStyle w:val="ListParagraph"/>
        <w:numPr>
          <w:ilvl w:val="0"/>
          <w:numId w:val="159"/>
        </w:numPr>
      </w:pPr>
      <w:r w:rsidRPr="00476901">
        <w:rPr>
          <w:u w:val="single"/>
        </w:rPr>
        <w:t>CCIS</w:t>
      </w:r>
      <w:r>
        <w:t xml:space="preserve"> – </w:t>
      </w:r>
      <w:proofErr w:type="gramStart"/>
      <w:r>
        <w:t>Child Care</w:t>
      </w:r>
      <w:proofErr w:type="gramEnd"/>
      <w:r>
        <w:t xml:space="preserve"> Industry Support</w:t>
      </w:r>
    </w:p>
    <w:p w14:paraId="6A62871B" w14:textId="77777777" w:rsidR="00476901" w:rsidRDefault="00476901" w:rsidP="00476901">
      <w:pPr>
        <w:pStyle w:val="ListParagraph"/>
      </w:pPr>
    </w:p>
    <w:p w14:paraId="72E8DC90" w14:textId="77777777" w:rsidR="00476901" w:rsidRPr="00D04B05" w:rsidRDefault="00476901" w:rsidP="00476901">
      <w:pPr>
        <w:pStyle w:val="ListParagraph"/>
        <w:ind w:left="360"/>
      </w:pPr>
    </w:p>
    <w:p w14:paraId="5FEDF4AC" w14:textId="539488EB" w:rsidR="00476901" w:rsidRPr="00D04B05" w:rsidRDefault="00476901" w:rsidP="00476901">
      <w:pPr>
        <w:pStyle w:val="ListParagraph"/>
        <w:numPr>
          <w:ilvl w:val="0"/>
          <w:numId w:val="159"/>
        </w:numPr>
      </w:pPr>
      <w:r w:rsidRPr="00476901">
        <w:rPr>
          <w:u w:val="single"/>
        </w:rPr>
        <w:t>QC3</w:t>
      </w:r>
      <w:r>
        <w:t xml:space="preserve"> – Quality </w:t>
      </w:r>
      <w:proofErr w:type="gramStart"/>
      <w:r>
        <w:t>Child Care</w:t>
      </w:r>
      <w:proofErr w:type="gramEnd"/>
      <w:r>
        <w:t xml:space="preserve"> Collaborative</w:t>
      </w:r>
    </w:p>
    <w:p w14:paraId="4DF359D0" w14:textId="77777777" w:rsidR="00476901" w:rsidRDefault="00476901" w:rsidP="00476901">
      <w:pPr>
        <w:pStyle w:val="ListParagraph"/>
        <w:ind w:left="360"/>
      </w:pPr>
    </w:p>
    <w:p w14:paraId="46D04DEA" w14:textId="2B71F5E7" w:rsidR="00476901" w:rsidRPr="00D04B05" w:rsidRDefault="00476901" w:rsidP="00476901">
      <w:pPr>
        <w:pStyle w:val="ListParagraph"/>
        <w:numPr>
          <w:ilvl w:val="0"/>
          <w:numId w:val="159"/>
        </w:numPr>
      </w:pPr>
      <w:r w:rsidRPr="00476901">
        <w:rPr>
          <w:u w:val="single"/>
        </w:rPr>
        <w:t>TC Navigator</w:t>
      </w:r>
      <w:r>
        <w:t xml:space="preserve"> – Travis County Navigator</w:t>
      </w:r>
    </w:p>
    <w:p w14:paraId="5DD6082E" w14:textId="77777777" w:rsidR="00476901" w:rsidRDefault="00476901" w:rsidP="00476901">
      <w:pPr>
        <w:pStyle w:val="ListParagraph"/>
        <w:ind w:left="360"/>
      </w:pPr>
    </w:p>
    <w:p w14:paraId="4049E545" w14:textId="2717F9C7" w:rsidR="00476901" w:rsidRPr="00D04B05" w:rsidRDefault="00476901" w:rsidP="00476901">
      <w:pPr>
        <w:pStyle w:val="ListParagraph"/>
        <w:numPr>
          <w:ilvl w:val="0"/>
          <w:numId w:val="159"/>
        </w:numPr>
      </w:pPr>
      <w:r w:rsidRPr="00476901">
        <w:rPr>
          <w:u w:val="single"/>
        </w:rPr>
        <w:t>TRS Quality</w:t>
      </w:r>
      <w:r>
        <w:t xml:space="preserve"> – Texas Rising Star</w:t>
      </w:r>
    </w:p>
    <w:p w14:paraId="0A30ECFB" w14:textId="77777777" w:rsidR="00476901" w:rsidRDefault="00476901" w:rsidP="00476901">
      <w:pPr>
        <w:pStyle w:val="ListParagraph"/>
        <w:ind w:left="360"/>
      </w:pPr>
    </w:p>
    <w:p w14:paraId="6DED6B0B" w14:textId="7704B216" w:rsidR="00476901" w:rsidRPr="00D04B05" w:rsidRDefault="00476901" w:rsidP="00476901">
      <w:pPr>
        <w:pStyle w:val="ListParagraph"/>
        <w:numPr>
          <w:ilvl w:val="0"/>
          <w:numId w:val="159"/>
        </w:numPr>
      </w:pPr>
      <w:r w:rsidRPr="00476901">
        <w:rPr>
          <w:u w:val="single"/>
        </w:rPr>
        <w:t>TSR</w:t>
      </w:r>
      <w:r>
        <w:t xml:space="preserve"> – Texas School Ready</w:t>
      </w:r>
    </w:p>
    <w:p w14:paraId="2981E395" w14:textId="77777777" w:rsidR="00476901" w:rsidRDefault="00476901" w:rsidP="00476901">
      <w:pPr>
        <w:pStyle w:val="ListParagraph"/>
        <w:ind w:left="360"/>
      </w:pPr>
    </w:p>
    <w:p w14:paraId="3199A746" w14:textId="2850E9C1" w:rsidR="00F571BF" w:rsidRPr="00476901" w:rsidRDefault="00476901" w:rsidP="00476901">
      <w:pPr>
        <w:pStyle w:val="ListParagraph"/>
        <w:numPr>
          <w:ilvl w:val="0"/>
          <w:numId w:val="159"/>
        </w:numPr>
      </w:pPr>
      <w:r w:rsidRPr="00476901">
        <w:rPr>
          <w:u w:val="single"/>
        </w:rPr>
        <w:t>United Way</w:t>
      </w:r>
      <w:r>
        <w:t xml:space="preserve"> – United Way for Greater Austi</w:t>
      </w:r>
      <w:r>
        <w:t>n</w:t>
      </w:r>
    </w:p>
    <w:p w14:paraId="52C02AC3" w14:textId="77777777" w:rsidR="00257019" w:rsidRDefault="00257019" w:rsidP="00E61DFA"/>
    <w:p w14:paraId="232AC4E4" w14:textId="38F880EE" w:rsidR="00D34BBC" w:rsidRDefault="582CB5A5" w:rsidP="004670CC">
      <w:pPr>
        <w:pStyle w:val="Heading3"/>
      </w:pPr>
      <w:bookmarkStart w:id="150" w:name="_Toc1311591763"/>
      <w:bookmarkStart w:id="151" w:name="_Toc161731848"/>
      <w:r>
        <w:lastRenderedPageBreak/>
        <w:t xml:space="preserve">EXHIBIT 3 – </w:t>
      </w:r>
      <w:r w:rsidR="62EEF673">
        <w:t xml:space="preserve">Proposer </w:t>
      </w:r>
      <w:r>
        <w:t>Inquiry and Appeal Process</w:t>
      </w:r>
      <w:bookmarkEnd w:id="150"/>
      <w:bookmarkEnd w:id="151"/>
    </w:p>
    <w:p w14:paraId="3AD02303" w14:textId="77777777" w:rsidR="00E61DFA" w:rsidRPr="00E61DFA" w:rsidRDefault="00E61DFA" w:rsidP="00E61DFA"/>
    <w:p w14:paraId="5DDC0F2B" w14:textId="77777777" w:rsidR="00D34BBC" w:rsidRDefault="00D34BBC" w:rsidP="00F65702">
      <w:pPr>
        <w:spacing w:after="0"/>
        <w:rPr>
          <w:u w:val="single"/>
        </w:rPr>
      </w:pPr>
      <w:r>
        <w:rPr>
          <w:u w:val="single"/>
        </w:rPr>
        <w:t>Policy Statement</w:t>
      </w:r>
    </w:p>
    <w:p w14:paraId="5EE604BE" w14:textId="635AC880" w:rsidR="0017454C" w:rsidRDefault="0017454C" w:rsidP="00F65702">
      <w:pPr>
        <w:spacing w:after="0"/>
      </w:pPr>
      <w:r>
        <w:t xml:space="preserve">Workforce Solutions Capital Area Workforce Board (Board) is the responsible authority for handling complaints, disputes or protests regarding the procurement and proposal selection process at the local level.  No protest shall be submitted to the grantor (State) until all administrative remedies at the Grantee (Board) level have been exhausted. This includes, but is not limited </w:t>
      </w:r>
      <w:bookmarkStart w:id="152" w:name="_Int_9Z6OttKv"/>
      <w:proofErr w:type="gramStart"/>
      <w:r>
        <w:t>to:</w:t>
      </w:r>
      <w:bookmarkEnd w:id="152"/>
      <w:proofErr w:type="gramEnd"/>
      <w:r>
        <w:t xml:space="preserve"> disputes, claims, protests of selection or non-selection for award, source evaluation or other matters of a contractual or procurement nature.  Matters concerning violations of law shall be referred to such authority as may have proper jurisdiction.  All proposers will be notified in writing of the </w:t>
      </w:r>
      <w:proofErr w:type="gramStart"/>
      <w:r>
        <w:t>final results</w:t>
      </w:r>
      <w:proofErr w:type="gramEnd"/>
      <w:r>
        <w:t xml:space="preserve"> of the procurement process within fifteen (15) working days following the final decision of the board.</w:t>
      </w:r>
    </w:p>
    <w:p w14:paraId="6C3596C5" w14:textId="68A5F241" w:rsidR="0017454C" w:rsidRDefault="0017454C" w:rsidP="00D75A6B"/>
    <w:p w14:paraId="0E0D3321" w14:textId="77777777" w:rsidR="00DB4EEB" w:rsidRPr="00631B66" w:rsidRDefault="00DB4EEB" w:rsidP="00DB4EEB">
      <w:pPr>
        <w:rPr>
          <w:u w:val="single"/>
        </w:rPr>
      </w:pPr>
      <w:r>
        <w:rPr>
          <w:u w:val="single"/>
        </w:rPr>
        <w:t>Policy/Procedure for Submitting Appeals</w:t>
      </w:r>
    </w:p>
    <w:p w14:paraId="6196D395" w14:textId="3BDE4164" w:rsidR="00DB4EEB" w:rsidRDefault="00DB4EEB" w:rsidP="00DB4EEB">
      <w:r>
        <w:t xml:space="preserve">This policy shall apply to appeals by service providers that have applied for an award of grant funds from the Board pursuant to any federal, </w:t>
      </w:r>
      <w:proofErr w:type="gramStart"/>
      <w:r>
        <w:t>state</w:t>
      </w:r>
      <w:proofErr w:type="gramEnd"/>
      <w:r>
        <w:t xml:space="preserve"> or local funded program or activity.</w:t>
      </w:r>
    </w:p>
    <w:p w14:paraId="723FF569" w14:textId="77777777" w:rsidR="00DB4EEB" w:rsidRDefault="00DB4EEB" w:rsidP="22AEFAFA">
      <w:pPr>
        <w:rPr>
          <w:u w:val="single"/>
        </w:rPr>
      </w:pPr>
      <w:r w:rsidRPr="22AEFAFA">
        <w:rPr>
          <w:u w:val="single"/>
        </w:rPr>
        <w:t>Issues Subject to Appeal</w:t>
      </w:r>
    </w:p>
    <w:p w14:paraId="1AB6A7C5" w14:textId="77777777" w:rsidR="00DB4EEB" w:rsidRDefault="00DB4EEB" w:rsidP="00DB4EEB">
      <w:r>
        <w:t>Vendors/proposers/bidders (“Bidder”) affected by procurement actions or decisions of the Board may appeal pursuant to this policy and procedures as to the following issues:</w:t>
      </w:r>
    </w:p>
    <w:p w14:paraId="6C4EF653" w14:textId="77777777" w:rsidR="00DB4EEB" w:rsidRDefault="00DB4EEB" w:rsidP="00DB4EEB">
      <w:pPr>
        <w:pStyle w:val="ListParagraph"/>
        <w:numPr>
          <w:ilvl w:val="0"/>
          <w:numId w:val="181"/>
        </w:numPr>
        <w:spacing w:after="0" w:line="240" w:lineRule="auto"/>
      </w:pPr>
      <w:r>
        <w:t xml:space="preserve">The action or decision of the WFSCA is alleged by the Bidder to be in violation of applicable federal and/or state law, regulation or policy regarding procurement and selection; or </w:t>
      </w:r>
    </w:p>
    <w:p w14:paraId="2C4CAC1D" w14:textId="77777777" w:rsidR="00DB4EEB" w:rsidRDefault="00DB4EEB" w:rsidP="00DB4EEB">
      <w:pPr>
        <w:pStyle w:val="ListParagraph"/>
        <w:numPr>
          <w:ilvl w:val="0"/>
          <w:numId w:val="181"/>
        </w:numPr>
        <w:spacing w:after="0" w:line="240" w:lineRule="auto"/>
      </w:pPr>
      <w:r>
        <w:t>The action or decision of the WFSCA is alleged by the Bidder to be based upon an error of material and relevant fact(s); or</w:t>
      </w:r>
    </w:p>
    <w:p w14:paraId="1473A5FC" w14:textId="77777777" w:rsidR="00DB4EEB" w:rsidRDefault="00DB4EEB" w:rsidP="00DB4EEB">
      <w:pPr>
        <w:pStyle w:val="ListParagraph"/>
        <w:numPr>
          <w:ilvl w:val="0"/>
          <w:numId w:val="181"/>
        </w:numPr>
        <w:spacing w:after="0" w:line="240" w:lineRule="auto"/>
      </w:pPr>
      <w:r>
        <w:t>The action or decision of the WFSCA is alleged by the Bidder to be invalid because of an alleged denial of procedural due process (i.e. failure to review a complaint or protest).</w:t>
      </w:r>
    </w:p>
    <w:p w14:paraId="33B37908" w14:textId="77777777" w:rsidR="00DB4EEB" w:rsidRDefault="00DB4EEB" w:rsidP="00DB4EEB"/>
    <w:p w14:paraId="07370280" w14:textId="77777777" w:rsidR="00DB4EEB" w:rsidRDefault="00DB4EEB" w:rsidP="00DB4EEB">
      <w:pPr>
        <w:rPr>
          <w:u w:val="single"/>
        </w:rPr>
      </w:pPr>
      <w:r w:rsidRPr="00631B66">
        <w:rPr>
          <w:u w:val="single"/>
        </w:rPr>
        <w:t>Issues NOT Subject to Appeal</w:t>
      </w:r>
    </w:p>
    <w:p w14:paraId="64678CC3" w14:textId="77777777" w:rsidR="00DB4EEB" w:rsidRDefault="00DB4EEB" w:rsidP="00DB4EEB">
      <w:pPr>
        <w:pStyle w:val="ListParagraph"/>
        <w:numPr>
          <w:ilvl w:val="0"/>
          <w:numId w:val="182"/>
        </w:numPr>
        <w:spacing w:after="0" w:line="240" w:lineRule="auto"/>
        <w:rPr>
          <w:u w:val="single"/>
        </w:rPr>
      </w:pPr>
      <w:r>
        <w:rPr>
          <w:u w:val="single"/>
        </w:rPr>
        <w:t>Unless substantiated by material and relevant fact(s), the scoring and ranking of proposals is not subject to appeal.</w:t>
      </w:r>
    </w:p>
    <w:p w14:paraId="739011BE" w14:textId="77777777" w:rsidR="00DB4EEB" w:rsidRDefault="00DB4EEB" w:rsidP="00DB4EEB">
      <w:pPr>
        <w:pStyle w:val="ListParagraph"/>
        <w:numPr>
          <w:ilvl w:val="0"/>
          <w:numId w:val="182"/>
        </w:numPr>
        <w:spacing w:after="0" w:line="240" w:lineRule="auto"/>
        <w:rPr>
          <w:u w:val="single"/>
        </w:rPr>
      </w:pPr>
      <w:r w:rsidRPr="22AEFAFA">
        <w:rPr>
          <w:u w:val="single"/>
        </w:rPr>
        <w:t>An appeal cannot be submitted based solely on the belief that the appealing party believes their proposal is better than the one selected for contract award.</w:t>
      </w:r>
    </w:p>
    <w:p w14:paraId="2BA591CE" w14:textId="5C0E699A" w:rsidR="22AEFAFA" w:rsidRDefault="22AEFAFA" w:rsidP="22AEFAFA">
      <w:pPr>
        <w:rPr>
          <w:u w:val="single"/>
        </w:rPr>
      </w:pPr>
    </w:p>
    <w:p w14:paraId="15206604" w14:textId="5AF16F53" w:rsidR="00DB4EEB" w:rsidRPr="00631B66" w:rsidRDefault="00DB4EEB" w:rsidP="00DB4EEB">
      <w:pPr>
        <w:rPr>
          <w:u w:val="single"/>
        </w:rPr>
      </w:pPr>
      <w:r w:rsidRPr="22AEFAFA">
        <w:rPr>
          <w:u w:val="single"/>
        </w:rPr>
        <w:t>Proposers who wish to protest a decision must utilize the following process:</w:t>
      </w:r>
    </w:p>
    <w:p w14:paraId="16F65157" w14:textId="77777777" w:rsidR="00DB4EEB" w:rsidRDefault="00DB4EEB" w:rsidP="00DB4EEB">
      <w:pPr>
        <w:pStyle w:val="ListParagraph"/>
        <w:numPr>
          <w:ilvl w:val="0"/>
          <w:numId w:val="183"/>
        </w:numPr>
        <w:spacing w:after="0" w:line="240" w:lineRule="auto"/>
        <w:ind w:left="360"/>
      </w:pPr>
      <w:r w:rsidRPr="002F2DDB">
        <w:rPr>
          <w:b/>
        </w:rPr>
        <w:t>Step 1. Requests for Debriefing</w:t>
      </w:r>
      <w:r>
        <w:t xml:space="preserve"> – Proposers not selected by this procurement process may appeal the Board decision by submitting, within fifteen (</w:t>
      </w:r>
      <w:r w:rsidRPr="00917016">
        <w:t>15</w:t>
      </w:r>
      <w:r>
        <w:t>)</w:t>
      </w:r>
      <w:r w:rsidRPr="00917016">
        <w:t xml:space="preserve"> working</w:t>
      </w:r>
      <w:r>
        <w:t xml:space="preserve"> days of the receipt of the Board notification of the procurement decision, a written request for Debriefing to obtain information on the procurement process and how their proposal or offer was received and ranked. </w:t>
      </w:r>
    </w:p>
    <w:p w14:paraId="029B3EB1" w14:textId="77777777" w:rsidR="00DB4EEB" w:rsidRDefault="00DB4EEB" w:rsidP="00DB4EEB"/>
    <w:p w14:paraId="18C0B5BD" w14:textId="77777777" w:rsidR="00DB4EEB" w:rsidRDefault="00DB4EEB" w:rsidP="00DB4EEB">
      <w:pPr>
        <w:ind w:left="360"/>
      </w:pPr>
      <w:r>
        <w:lastRenderedPageBreak/>
        <w:t>The Request for Debriefing must be sent by registered mail or hand delivered (please request a receipt) clearly identified externally as “Dated Material” and addressed to:</w:t>
      </w:r>
    </w:p>
    <w:p w14:paraId="3408D84C" w14:textId="2703D3CA" w:rsidR="00DB4EEB" w:rsidRDefault="00DB4EEB" w:rsidP="00DB4EEB">
      <w:pPr>
        <w:tabs>
          <w:tab w:val="left" w:pos="2970"/>
          <w:tab w:val="center" w:pos="4680"/>
        </w:tabs>
      </w:pPr>
      <w:r>
        <w:tab/>
        <w:t xml:space="preserve">Tamara Atkinson, </w:t>
      </w:r>
      <w:r w:rsidR="000611C8">
        <w:t>Chief Executive Officer</w:t>
      </w:r>
    </w:p>
    <w:p w14:paraId="525EB4C6" w14:textId="77777777" w:rsidR="00DB4EEB" w:rsidRDefault="00DB4EEB" w:rsidP="00DB4EEB">
      <w:pPr>
        <w:jc w:val="center"/>
      </w:pPr>
      <w:r>
        <w:t>Workforce Solutions Capital Area</w:t>
      </w:r>
    </w:p>
    <w:p w14:paraId="4D8BC010" w14:textId="6C97068E" w:rsidR="4CA26834" w:rsidRDefault="4CA26834" w:rsidP="22AEFAFA">
      <w:pPr>
        <w:jc w:val="center"/>
      </w:pPr>
      <w:r>
        <w:t>9001 N IH 35, Suite 110E</w:t>
      </w:r>
    </w:p>
    <w:p w14:paraId="2D7A3227" w14:textId="5D701DDE" w:rsidR="00DB4EEB" w:rsidRDefault="00DB4EEB" w:rsidP="00DB4EEB">
      <w:pPr>
        <w:jc w:val="center"/>
      </w:pPr>
      <w:r>
        <w:t>Austin, Texas 7875</w:t>
      </w:r>
      <w:r w:rsidR="0C19F138">
        <w:t>3</w:t>
      </w:r>
    </w:p>
    <w:p w14:paraId="43E2CD05" w14:textId="77777777" w:rsidR="00DB4EEB" w:rsidRDefault="00DB4EEB" w:rsidP="00DB4EEB"/>
    <w:p w14:paraId="6EE02443" w14:textId="6ADAFFAF" w:rsidR="00DB4EEB" w:rsidRDefault="00DB4EEB" w:rsidP="00DB4EEB">
      <w:pPr>
        <w:ind w:left="360"/>
      </w:pPr>
      <w:r>
        <w:t xml:space="preserve">The Board shall acknowledge receipt of the Request for Debriefing in writing within three (3) </w:t>
      </w:r>
      <w:r w:rsidR="256D5265">
        <w:t xml:space="preserve">business </w:t>
      </w:r>
      <w:r>
        <w:t xml:space="preserve">days of receipt, along with the date and time of the scheduled Debriefing. The Debriefing shall be scheduled, as soon as possible, and no later than fifteen (15) </w:t>
      </w:r>
      <w:r w:rsidR="4F9A20BD">
        <w:t xml:space="preserve">business </w:t>
      </w:r>
      <w:r>
        <w:t xml:space="preserve">days from the receipt of the Request for Debriefing.  </w:t>
      </w:r>
    </w:p>
    <w:p w14:paraId="27DC0A50" w14:textId="77777777" w:rsidR="00DB4EEB" w:rsidRDefault="00DB4EEB" w:rsidP="00DB4EEB">
      <w:pPr>
        <w:pStyle w:val="ListParagraph"/>
        <w:ind w:left="360"/>
      </w:pPr>
    </w:p>
    <w:p w14:paraId="3F846F29" w14:textId="360B1ED1" w:rsidR="00DB4EEB" w:rsidRDefault="66D4ED9A" w:rsidP="00DB4EEB">
      <w:pPr>
        <w:pStyle w:val="ListParagraph"/>
        <w:numPr>
          <w:ilvl w:val="0"/>
          <w:numId w:val="183"/>
        </w:numPr>
        <w:spacing w:after="0" w:line="240" w:lineRule="auto"/>
        <w:ind w:left="360"/>
      </w:pPr>
      <w:r w:rsidRPr="61954544">
        <w:rPr>
          <w:b/>
          <w:bCs/>
        </w:rPr>
        <w:t>Step 2. Debriefing</w:t>
      </w:r>
      <w:r>
        <w:t xml:space="preserve"> – The purpose of the debriefing is to promote the exchange of information.  In the debriefing the respondent will obtain information on the procurement process, including the proposal evaluation process.  Materials provided in the debriefing include a blank copy of the proposal scoring sheet used by readers, spreadsheet of rankings provided to the Board of Directors, and written </w:t>
      </w:r>
      <w:r w:rsidR="3192BAE6">
        <w:t xml:space="preserve">third-party </w:t>
      </w:r>
      <w:r>
        <w:t xml:space="preserve">evaluators’ comments.  Board staff will meet with the appealing party and review how the appealing party’s proposal or bid was scored or ranked.  </w:t>
      </w:r>
    </w:p>
    <w:p w14:paraId="56A95867" w14:textId="77777777" w:rsidR="00DB4EEB" w:rsidRDefault="00DB4EEB" w:rsidP="00DB4EEB">
      <w:pPr>
        <w:pStyle w:val="ListParagraph"/>
      </w:pPr>
    </w:p>
    <w:p w14:paraId="39B13F76" w14:textId="73224295" w:rsidR="00DB4EEB" w:rsidRPr="008725B6" w:rsidRDefault="00DB4EEB" w:rsidP="22AEFAFA">
      <w:pPr>
        <w:pStyle w:val="ListParagraph"/>
        <w:numPr>
          <w:ilvl w:val="0"/>
          <w:numId w:val="183"/>
        </w:numPr>
        <w:spacing w:after="0" w:line="240" w:lineRule="auto"/>
        <w:ind w:left="360"/>
      </w:pPr>
      <w:r w:rsidRPr="22AEFAFA">
        <w:rPr>
          <w:b/>
          <w:bCs/>
        </w:rPr>
        <w:t xml:space="preserve">Step 3. Written Notice of Appeal </w:t>
      </w:r>
      <w:r>
        <w:t>– If, after the Debriefing, the appealing party wishes to initiate the appeals process, they must submit to the Board a Notice of Appeal.  This written notice must clearly state that it is an appeal and identify the funding decision being appealed (i.e. specific date of the RFP, or the Workforce Board of Directors’ action)</w:t>
      </w:r>
      <w:r w:rsidR="0814447A">
        <w:t>. The appeal should also include t</w:t>
      </w:r>
      <w:r>
        <w:t>he name, address, and phone number of the appealing party(s); and specify the grounds of the appeal, including evidence to substantiate the grounds.</w:t>
      </w:r>
    </w:p>
    <w:p w14:paraId="5FDC55C0" w14:textId="77777777" w:rsidR="00DB4EEB" w:rsidRPr="008725B6" w:rsidRDefault="00DB4EEB" w:rsidP="00DB4EEB">
      <w:pPr>
        <w:pStyle w:val="ListParagraph"/>
        <w:rPr>
          <w:b/>
        </w:rPr>
      </w:pPr>
    </w:p>
    <w:p w14:paraId="22D29652" w14:textId="67F58DF1" w:rsidR="00DB4EEB" w:rsidRDefault="00DB4EEB" w:rsidP="00DB4EEB">
      <w:pPr>
        <w:ind w:left="360"/>
      </w:pPr>
      <w:r>
        <w:t>A Notice of Appeal must be received by the Board within ten (10) days of receipt of the Board debriefing meeting.  All appeals must be filed with and received by the Office of the</w:t>
      </w:r>
      <w:r w:rsidR="5ED68B73">
        <w:t xml:space="preserve"> Chief</w:t>
      </w:r>
      <w:r>
        <w:t xml:space="preserve"> Executive </w:t>
      </w:r>
      <w:r w:rsidR="6978D7F6">
        <w:t>Officer</w:t>
      </w:r>
      <w:r>
        <w:t xml:space="preserve"> of the Board during normal business hours (Monday through Friday, 8:00 a.m. to 5:00 p.m., CST).  Any appeal received after 5:00 p.m. shall be deemed filed on the next business day. The failure of a bidder to file a timely appeal in accordance with this policy shall be deemed as a waiver of the Bidder’s right to appeal or otherwise challenge any action or decision of the Board and the action or decision of the Board shall be deemed final in all respects. The Notice of Appeal must be sent by registered mail or hand delivered (please request a receipt) clearly identified externally as “Dated Material” and addressed to:</w:t>
      </w:r>
    </w:p>
    <w:p w14:paraId="03DD8D07" w14:textId="56539CD1" w:rsidR="00DB4EEB" w:rsidRDefault="00DB4EEB" w:rsidP="00DB4EEB">
      <w:pPr>
        <w:tabs>
          <w:tab w:val="left" w:pos="2970"/>
          <w:tab w:val="center" w:pos="4680"/>
        </w:tabs>
      </w:pPr>
      <w:r>
        <w:tab/>
        <w:t xml:space="preserve">Tamara Atkinson, </w:t>
      </w:r>
      <w:r w:rsidR="00A12446">
        <w:t>Chief Executive Officer</w:t>
      </w:r>
    </w:p>
    <w:p w14:paraId="6577F2B9" w14:textId="77777777" w:rsidR="00DB4EEB" w:rsidRDefault="00DB4EEB" w:rsidP="00DB4EEB">
      <w:pPr>
        <w:jc w:val="center"/>
      </w:pPr>
      <w:r>
        <w:t>Workforce Solutions Capital Area</w:t>
      </w:r>
    </w:p>
    <w:p w14:paraId="128A145D" w14:textId="42FBF6DB" w:rsidR="7ACC0D25" w:rsidRDefault="7ACC0D25" w:rsidP="22AEFAFA">
      <w:pPr>
        <w:jc w:val="center"/>
      </w:pPr>
      <w:r>
        <w:lastRenderedPageBreak/>
        <w:t>9001 N IH 35, Suite 110</w:t>
      </w:r>
      <w:r w:rsidR="63FBB4BF">
        <w:t>E</w:t>
      </w:r>
    </w:p>
    <w:p w14:paraId="488003FC" w14:textId="464A25E6" w:rsidR="00DB4EEB" w:rsidRDefault="00DB4EEB" w:rsidP="00DB4EEB">
      <w:pPr>
        <w:jc w:val="center"/>
      </w:pPr>
      <w:r>
        <w:t>Austin, Texas 7875</w:t>
      </w:r>
      <w:r w:rsidR="31B8BC32">
        <w:t>3</w:t>
      </w:r>
    </w:p>
    <w:p w14:paraId="7225AFAA" w14:textId="77777777" w:rsidR="00DB4EEB" w:rsidRDefault="00DB4EEB" w:rsidP="00DB4EEB">
      <w:pPr>
        <w:ind w:left="360"/>
      </w:pPr>
    </w:p>
    <w:p w14:paraId="2D253692" w14:textId="0F09C72C" w:rsidR="00DB4EEB" w:rsidRDefault="00DB4EEB" w:rsidP="00032C3F">
      <w:pPr>
        <w:ind w:left="360"/>
      </w:pPr>
      <w:r>
        <w:t xml:space="preserve">Telefax, Facsimile, or E-mail notices will not be accepted at any stage of the appeals process.  The appealing party is solely responsible for the timely submission/receipt of the notice of appeal to </w:t>
      </w:r>
      <w:proofErr w:type="gramStart"/>
      <w:r>
        <w:t>Board</w:t>
      </w:r>
      <w:proofErr w:type="gramEnd"/>
      <w:r>
        <w:t>.  Failure to follow the requirements of this policy shall be deemed as a waiver of the appealing party’s right to an appeal and the action or decision of the Board shall be deemed final in all respects.</w:t>
      </w:r>
    </w:p>
    <w:p w14:paraId="07AB3CA2" w14:textId="77777777" w:rsidR="00DB4EEB" w:rsidRDefault="00DB4EEB" w:rsidP="00DB4EEB">
      <w:pPr>
        <w:ind w:left="360"/>
      </w:pPr>
      <w:r>
        <w:t>All Appeals must contain the following information:</w:t>
      </w:r>
    </w:p>
    <w:p w14:paraId="4F41D22A" w14:textId="77777777" w:rsidR="00DB4EEB" w:rsidRDefault="00DB4EEB" w:rsidP="00DB4EEB">
      <w:pPr>
        <w:ind w:left="360"/>
      </w:pPr>
      <w:r>
        <w:t>1.   Identification of the specific procurement being appealed;</w:t>
      </w:r>
    </w:p>
    <w:p w14:paraId="2B2881C1" w14:textId="77777777" w:rsidR="00DB4EEB" w:rsidRDefault="00DB4EEB" w:rsidP="00DB4EEB">
      <w:pPr>
        <w:ind w:left="360"/>
      </w:pPr>
      <w:r>
        <w:t xml:space="preserve">2.   The </w:t>
      </w:r>
      <w:bookmarkStart w:id="153" w:name="_Int_sy2uZfIp"/>
      <w:proofErr w:type="gramStart"/>
      <w:r>
        <w:t>contact</w:t>
      </w:r>
      <w:bookmarkEnd w:id="153"/>
      <w:proofErr w:type="gramEnd"/>
      <w:r>
        <w:t xml:space="preserve"> name, address, phone, and e-mail address of the appealing party;</w:t>
      </w:r>
    </w:p>
    <w:p w14:paraId="4C06A38D" w14:textId="77777777" w:rsidR="00DB4EEB" w:rsidRDefault="00DB4EEB" w:rsidP="00DB4EEB">
      <w:pPr>
        <w:ind w:left="360"/>
      </w:pPr>
      <w:r>
        <w:t>3.   The specific grounds for the appeal;</w:t>
      </w:r>
    </w:p>
    <w:p w14:paraId="35BD3B47" w14:textId="77777777" w:rsidR="00DB4EEB" w:rsidRDefault="00DB4EEB" w:rsidP="00DB4EEB">
      <w:pPr>
        <w:ind w:left="720" w:hanging="360"/>
      </w:pPr>
      <w:r>
        <w:t xml:space="preserve">4.   A detailed statement of all disputed issues of material and relevant facts surrounding the    action/decision taken and the alleged violations </w:t>
      </w:r>
      <w:proofErr w:type="gramStart"/>
      <w:r>
        <w:t>as a result of</w:t>
      </w:r>
      <w:proofErr w:type="gramEnd"/>
      <w:r>
        <w:t xml:space="preserve"> such action/decision;</w:t>
      </w:r>
    </w:p>
    <w:p w14:paraId="3797F194" w14:textId="77777777" w:rsidR="00DB4EEB" w:rsidRDefault="00DB4EEB" w:rsidP="00DB4EEB">
      <w:pPr>
        <w:ind w:left="720" w:hanging="360"/>
      </w:pPr>
      <w:r>
        <w:t>5.   A copy of any documents(s) upon which the Bidder relies to support their contention that the action/decision of the Board should be reversed or modified;</w:t>
      </w:r>
    </w:p>
    <w:p w14:paraId="5B1B8BFD" w14:textId="77777777" w:rsidR="00DB4EEB" w:rsidRDefault="00DB4EEB" w:rsidP="00DB4EEB">
      <w:pPr>
        <w:ind w:left="360"/>
      </w:pPr>
      <w:r>
        <w:t>6.   A request for a hearing; and</w:t>
      </w:r>
    </w:p>
    <w:p w14:paraId="18361826" w14:textId="7260B8D3" w:rsidR="00DB4EEB" w:rsidRDefault="00DB4EEB" w:rsidP="00032C3F">
      <w:pPr>
        <w:ind w:left="360"/>
      </w:pPr>
      <w:r>
        <w:t>7.   A statement of relief sought by the Bidder.</w:t>
      </w:r>
    </w:p>
    <w:p w14:paraId="09423ECF" w14:textId="79E94C45" w:rsidR="00DB4EEB" w:rsidRPr="00032C3F" w:rsidRDefault="00DB4EEB" w:rsidP="00F65702">
      <w:pPr>
        <w:ind w:left="360"/>
      </w:pPr>
      <w:r>
        <w:t xml:space="preserve">Written acknowledgement of receipt of the Notice of Appeal will be provided to the appealing party within ten (10) </w:t>
      </w:r>
      <w:r w:rsidR="79FA9611">
        <w:t xml:space="preserve">business </w:t>
      </w:r>
      <w:r>
        <w:t>days of the receipt of the Notice of Appeal.  The Board shall provide the appealing party with the date and time of the next step, the Informal Hearing.</w:t>
      </w:r>
    </w:p>
    <w:p w14:paraId="4D704E42" w14:textId="7E6C91B4" w:rsidR="00DB4EEB" w:rsidRPr="008725B6" w:rsidRDefault="00DB4EEB" w:rsidP="22AEFAFA">
      <w:pPr>
        <w:pStyle w:val="ListParagraph"/>
        <w:numPr>
          <w:ilvl w:val="0"/>
          <w:numId w:val="183"/>
        </w:numPr>
        <w:spacing w:after="0" w:line="240" w:lineRule="auto"/>
        <w:ind w:left="360"/>
        <w:rPr>
          <w:b/>
          <w:bCs/>
        </w:rPr>
      </w:pPr>
      <w:r w:rsidRPr="22AEFAFA">
        <w:rPr>
          <w:b/>
          <w:bCs/>
        </w:rPr>
        <w:t>Step 4. Informal Hearing</w:t>
      </w:r>
      <w:r w:rsidRPr="22AEFAFA">
        <w:rPr>
          <w:i/>
          <w:iCs/>
        </w:rPr>
        <w:t xml:space="preserve"> – </w:t>
      </w:r>
      <w:r>
        <w:t xml:space="preserve">An Informal Hearing will be held at the offices of Workforce Solutions Capital Area within fifteen (15) </w:t>
      </w:r>
      <w:r w:rsidR="1CE15752">
        <w:t>business</w:t>
      </w:r>
      <w:r>
        <w:t xml:space="preserve"> days of the receipt of the Notice of Appeal.  The Executive Director’s designee shall act as the Hearings </w:t>
      </w:r>
      <w:r w:rsidR="00605779">
        <w:t>Officer and</w:t>
      </w:r>
      <w:r>
        <w:t xml:space="preserve"> will meet with the appealing party to discuss specific concerns and grounds for the appeal that were identified in the Notice of Appeal.  The Board and the appealing party shall seek in good faith to resolve any or </w:t>
      </w:r>
      <w:proofErr w:type="gramStart"/>
      <w:r>
        <w:t>all of</w:t>
      </w:r>
      <w:proofErr w:type="gramEnd"/>
      <w:r>
        <w:t xml:space="preserve"> the issues identifie</w:t>
      </w:r>
      <w:r w:rsidR="2CD38261">
        <w:t xml:space="preserve">d </w:t>
      </w:r>
      <w:r>
        <w:t>in the appeal.  Failure of the appealing party to attend or participate in good faith in the Informal Hearing shall be deemed as a waiver of the appealing party’s right to a Formal Hearing and the action or decision of the Board shall be deemed final in all respects. The Hearing Officer may recommend to the Board’s Executive Director any appropriate actions allowable under applicable rules and regulations and consistent with agency policies to resolve issues raised at the Informal Hearing.  If the appealing party agrees in writing with the decision/action of the Hearing Officer, the appeal shall be ended at this point.</w:t>
      </w:r>
    </w:p>
    <w:p w14:paraId="6877299E" w14:textId="77777777" w:rsidR="00DB4EEB" w:rsidRPr="008725B6" w:rsidRDefault="00DB4EEB" w:rsidP="00DB4EEB">
      <w:pPr>
        <w:pStyle w:val="ListParagraph"/>
        <w:ind w:left="360"/>
        <w:rPr>
          <w:b/>
        </w:rPr>
      </w:pPr>
    </w:p>
    <w:p w14:paraId="3E8484F7" w14:textId="4E321269" w:rsidR="00DB4EEB" w:rsidRPr="007E67C0" w:rsidRDefault="00DB4EEB" w:rsidP="22AEFAFA">
      <w:pPr>
        <w:pStyle w:val="ListParagraph"/>
        <w:numPr>
          <w:ilvl w:val="0"/>
          <w:numId w:val="183"/>
        </w:numPr>
        <w:spacing w:after="0" w:line="240" w:lineRule="auto"/>
        <w:ind w:left="360"/>
      </w:pPr>
      <w:r w:rsidRPr="4B3A7CE5">
        <w:rPr>
          <w:b/>
          <w:bCs/>
        </w:rPr>
        <w:lastRenderedPageBreak/>
        <w:t>Step 5.</w:t>
      </w:r>
      <w:r>
        <w:t xml:space="preserve"> </w:t>
      </w:r>
      <w:r w:rsidRPr="4B3A7CE5">
        <w:rPr>
          <w:b/>
          <w:bCs/>
        </w:rPr>
        <w:t>Request for a Formal Hearing</w:t>
      </w:r>
      <w:r>
        <w:t xml:space="preserve"> </w:t>
      </w:r>
      <w:r w:rsidRPr="4B3A7CE5">
        <w:rPr>
          <w:i/>
          <w:iCs/>
        </w:rPr>
        <w:t xml:space="preserve">– </w:t>
      </w:r>
      <w:r>
        <w:t xml:space="preserve">If the appealing party is not satisfied with the results of the Informal Hearing, they must inform the Hearing Officer, in writing, no later than fifteen (15) </w:t>
      </w:r>
      <w:r w:rsidR="7FF2B9E2">
        <w:t>business</w:t>
      </w:r>
      <w:r>
        <w:t xml:space="preserve"> days from the date of the Informal Hearing of the intent to proceed with the appeal.  A request for a Formal Hearing must be made in writing and delivered to the Board pursuant to the instructions for submitting written notices of appeals in Step 3 above.  The Request for Formal Appeal must state the specific grounds for the appeal and the remedy(</w:t>
      </w:r>
      <w:proofErr w:type="spellStart"/>
      <w:r>
        <w:t>ies</w:t>
      </w:r>
      <w:proofErr w:type="spellEnd"/>
      <w:r>
        <w:t>) requested.  Within fifteen (15)</w:t>
      </w:r>
      <w:r w:rsidR="6B09F4FF">
        <w:t xml:space="preserve"> </w:t>
      </w:r>
      <w:r w:rsidR="057753B5">
        <w:t>business</w:t>
      </w:r>
      <w:r>
        <w:t xml:space="preserve"> days of the receipt of this written request, the Hearing Officer will respond, in writing, to inform the appealing party of the time, date and place of the next step – the Formal Hearing.</w:t>
      </w:r>
    </w:p>
    <w:p w14:paraId="7CEDC727" w14:textId="77777777" w:rsidR="00DB4EEB" w:rsidRPr="007E67C0" w:rsidRDefault="00DB4EEB" w:rsidP="00DB4EEB">
      <w:pPr>
        <w:pStyle w:val="ListParagraph"/>
        <w:rPr>
          <w:b/>
        </w:rPr>
      </w:pPr>
    </w:p>
    <w:p w14:paraId="48FE11B0" w14:textId="34420046" w:rsidR="00DB4EEB" w:rsidRPr="007E67C0" w:rsidRDefault="00DB4EEB" w:rsidP="22AEFAFA">
      <w:pPr>
        <w:pStyle w:val="ListParagraph"/>
        <w:numPr>
          <w:ilvl w:val="0"/>
          <w:numId w:val="183"/>
        </w:numPr>
        <w:spacing w:after="0" w:line="240" w:lineRule="auto"/>
        <w:ind w:left="360"/>
        <w:rPr>
          <w:b/>
          <w:bCs/>
        </w:rPr>
      </w:pPr>
      <w:r w:rsidRPr="22AEFAFA">
        <w:rPr>
          <w:b/>
          <w:bCs/>
        </w:rPr>
        <w:t>Step 6. Formal Hearing</w:t>
      </w:r>
      <w:r>
        <w:t xml:space="preserve"> – The Formal Hearing shall be conducted within fifteen (15) </w:t>
      </w:r>
      <w:r w:rsidR="65F2C503">
        <w:t xml:space="preserve">business </w:t>
      </w:r>
      <w:r>
        <w:t>days of the date of the Request for Formal Hearing.  An independent Hearing Officer selected by the Executive Director will conduct the Formal Hearing of the appeal.  The Hearing Office</w:t>
      </w:r>
      <w:r w:rsidR="1A39B0E6">
        <w:t>r</w:t>
      </w:r>
      <w:r>
        <w:t xml:space="preserve"> will deal only with those issues identified in the original notice of appeal.  The Hearing Officer will consider the facts presented as the grounds for the appeal and remedies requested.  The Hearing Officer may request additional information from Board staff or the appealing party.  After full review, the Hearing Officer will render his/her decision no later than fifteen (15) </w:t>
      </w:r>
      <w:r w:rsidR="25FE796A">
        <w:t>business</w:t>
      </w:r>
      <w:r>
        <w:t xml:space="preserve"> days from the date of the Formal Hearing.   The Hearing Officer’s decision shall be provided to both parties in writing.</w:t>
      </w:r>
    </w:p>
    <w:p w14:paraId="55F963C7" w14:textId="77777777" w:rsidR="00DB4EEB" w:rsidRDefault="00DB4EEB" w:rsidP="00DB4EEB">
      <w:pPr>
        <w:pStyle w:val="ListParagraph"/>
        <w:ind w:left="360"/>
      </w:pPr>
    </w:p>
    <w:p w14:paraId="4DFF9E7E" w14:textId="6A5D42E6" w:rsidR="00DB4EEB" w:rsidRDefault="00DB4EEB" w:rsidP="00A12446">
      <w:pPr>
        <w:pStyle w:val="ListParagraph"/>
      </w:pPr>
      <w:r>
        <w:t>The recommendation/decision of the Hearing Officer shall be presented to the Workforce Solutions Capital Area Board of Directors for consideration and possible action at its next scheduled meeting, in the event the Hearing Officer sides with the appealing party.  The Board is NOT obligated to accept the Hearing Officer’s decision and/or recommendations.  The Board’s decision shall be considered final</w:t>
      </w:r>
      <w:r w:rsidR="1C86931A">
        <w:t>,</w:t>
      </w:r>
      <w:r>
        <w:t xml:space="preserve"> and the end of the appeals process at the local level.</w:t>
      </w:r>
    </w:p>
    <w:p w14:paraId="58526F8D" w14:textId="77777777" w:rsidR="00A12446" w:rsidRDefault="00A12446" w:rsidP="00F65702">
      <w:pPr>
        <w:pStyle w:val="ListParagraph"/>
      </w:pPr>
    </w:p>
    <w:p w14:paraId="62702D60" w14:textId="346CC0A1" w:rsidR="00DB4EEB" w:rsidRDefault="00DB4EEB" w:rsidP="00DB4EEB">
      <w:pPr>
        <w:pStyle w:val="ListParagraph"/>
      </w:pPr>
      <w:r>
        <w:t>A postponement or continuance of the Informal Resolution Conference and/or Formal Hearing may be granted to the appealing party only upon written request filed with the Office of the</w:t>
      </w:r>
      <w:r w:rsidR="38C1A101">
        <w:t xml:space="preserve"> Chief</w:t>
      </w:r>
      <w:r>
        <w:t xml:space="preserve"> Executive </w:t>
      </w:r>
      <w:r w:rsidR="24E3E6B7">
        <w:t>Officer</w:t>
      </w:r>
      <w:r>
        <w:t xml:space="preserve"> of the Board not less than three (3) calendar days (unless in cases of emergency) prior to the scheduled date of the Informal Resolution Conference and/or Formal Hearing.  Such a request shall specify the reason(s) for the request for postponement or continuance.  Requests for a postponement or continuance may be submitted in person, by fax or e-mail to the Office of the </w:t>
      </w:r>
      <w:r w:rsidR="4F5F7F69">
        <w:t xml:space="preserve">Chief </w:t>
      </w:r>
      <w:r>
        <w:t xml:space="preserve">Executive </w:t>
      </w:r>
      <w:r w:rsidR="2EB1F202">
        <w:t>Officer</w:t>
      </w:r>
      <w:r>
        <w:t xml:space="preserve"> of the Board.  If a postponement or continuance is granted, the Informal Resolution Conference and/or Formal Hearing will be rescheduled at a date acceptable to the Hearing Officer, the </w:t>
      </w:r>
      <w:proofErr w:type="gramStart"/>
      <w:r>
        <w:t>Board</w:t>
      </w:r>
      <w:proofErr w:type="gramEnd"/>
      <w:r>
        <w:t xml:space="preserve"> and the appealing party.</w:t>
      </w:r>
    </w:p>
    <w:p w14:paraId="0489A168" w14:textId="77777777" w:rsidR="00DB4EEB" w:rsidRDefault="00DB4EEB" w:rsidP="00DB4EEB">
      <w:pPr>
        <w:pStyle w:val="ListParagraph"/>
      </w:pPr>
    </w:p>
    <w:p w14:paraId="72D4BB80" w14:textId="744767A9" w:rsidR="00DB4EEB" w:rsidRDefault="00DB4EEB" w:rsidP="00F65702">
      <w:pPr>
        <w:pStyle w:val="ListParagraph"/>
      </w:pPr>
      <w:r>
        <w:t xml:space="preserve">The </w:t>
      </w:r>
      <w:proofErr w:type="gramStart"/>
      <w:r>
        <w:t>final outcome</w:t>
      </w:r>
      <w:proofErr w:type="gramEnd"/>
      <w:r>
        <w:t xml:space="preserve"> of an appeal at the local level shall be disclosed to the Texas Workforce Commission (TWC).</w:t>
      </w:r>
    </w:p>
    <w:p w14:paraId="6629FFCE" w14:textId="77777777" w:rsidR="00DB4EEB" w:rsidRPr="00701772" w:rsidRDefault="00DB4EEB" w:rsidP="00DB4EEB">
      <w:pPr>
        <w:ind w:left="720"/>
      </w:pPr>
      <w:r>
        <w:rPr>
          <w:i/>
        </w:rPr>
        <w:t xml:space="preserve">Miscellaneous </w:t>
      </w:r>
      <w:r>
        <w:t xml:space="preserve">– In all instances, information regarding protest/dispute will be disclosed to the Texas Workforce Commission (TWC).  TWC’s Financial Manual for Grants and Contracts provides for limited appeals of any local decision.  </w:t>
      </w:r>
    </w:p>
    <w:p w14:paraId="003A9B7B" w14:textId="44414642" w:rsidR="00EB4402" w:rsidRDefault="00EB4402">
      <w:r>
        <w:br w:type="page"/>
      </w:r>
    </w:p>
    <w:p w14:paraId="17312E97" w14:textId="77777777" w:rsidR="009D5974" w:rsidRPr="00F65702" w:rsidRDefault="009D5974"/>
    <w:p w14:paraId="4C1414E3" w14:textId="54D51DD0" w:rsidR="007F5B46" w:rsidRDefault="6DDE4647" w:rsidP="00EB4402">
      <w:pPr>
        <w:pStyle w:val="Heading3"/>
        <w:ind w:left="0" w:firstLine="0"/>
      </w:pPr>
      <w:bookmarkStart w:id="154" w:name="_Toc200104045"/>
      <w:bookmarkStart w:id="155" w:name="_Toc161731849"/>
      <w:r>
        <w:t xml:space="preserve">EXHIBIT  4 – </w:t>
      </w:r>
      <w:proofErr w:type="gramStart"/>
      <w:r>
        <w:t>Child Care</w:t>
      </w:r>
      <w:proofErr w:type="gramEnd"/>
      <w:r>
        <w:t xml:space="preserve"> Provider Information (As Of </w:t>
      </w:r>
      <w:r w:rsidR="038F12D4">
        <w:t>1</w:t>
      </w:r>
      <w:r>
        <w:t>/</w:t>
      </w:r>
      <w:r w:rsidR="038F12D4">
        <w:t>3</w:t>
      </w:r>
      <w:r w:rsidR="788B8B6D">
        <w:t>1</w:t>
      </w:r>
      <w:r>
        <w:t>/</w:t>
      </w:r>
      <w:r w:rsidR="4DC5BC71">
        <w:t>24</w:t>
      </w:r>
      <w:r>
        <w:t>)</w:t>
      </w:r>
      <w:bookmarkEnd w:id="154"/>
      <w:bookmarkEnd w:id="155"/>
    </w:p>
    <w:p w14:paraId="39722A2C" w14:textId="77777777" w:rsidR="00E61DFA" w:rsidRDefault="00E61DFA" w:rsidP="00E61DFA"/>
    <w:p w14:paraId="23EE62BD" w14:textId="5732EFC3" w:rsidR="00E61DFA" w:rsidRDefault="7EC082F9" w:rsidP="00E61DFA">
      <w:r w:rsidRPr="5A359F9E">
        <w:rPr>
          <w:rFonts w:ascii="Calibri" w:eastAsia="Calibri" w:hAnsi="Calibri" w:cs="Calibri"/>
          <w:b/>
          <w:bCs/>
          <w:u w:val="single"/>
        </w:rPr>
        <w:t>Regulated Providers Participating -</w:t>
      </w:r>
    </w:p>
    <w:p w14:paraId="06E2D31E" w14:textId="1CD473AB" w:rsidR="00E61DFA" w:rsidRDefault="7EC082F9" w:rsidP="00E61DFA">
      <w:r w:rsidRPr="5A359F9E">
        <w:rPr>
          <w:rFonts w:ascii="Calibri" w:eastAsia="Calibri" w:hAnsi="Calibri" w:cs="Calibri"/>
          <w:b/>
          <w:bCs/>
        </w:rPr>
        <w:t>Licensed Centers (LCCC): 304</w:t>
      </w:r>
    </w:p>
    <w:p w14:paraId="15B46E11" w14:textId="44C83DF9" w:rsidR="00E61DFA" w:rsidRDefault="7EC082F9" w:rsidP="00E61DFA">
      <w:r w:rsidRPr="5A359F9E">
        <w:rPr>
          <w:rFonts w:ascii="Calibri" w:eastAsia="Calibri" w:hAnsi="Calibri" w:cs="Calibri"/>
          <w:b/>
          <w:bCs/>
        </w:rPr>
        <w:t xml:space="preserve">Licensed </w:t>
      </w:r>
      <w:proofErr w:type="gramStart"/>
      <w:r w:rsidRPr="5A359F9E">
        <w:rPr>
          <w:rFonts w:ascii="Calibri" w:eastAsia="Calibri" w:hAnsi="Calibri" w:cs="Calibri"/>
          <w:b/>
          <w:bCs/>
        </w:rPr>
        <w:t>Child Care</w:t>
      </w:r>
      <w:proofErr w:type="gramEnd"/>
      <w:r w:rsidRPr="5A359F9E">
        <w:rPr>
          <w:rFonts w:ascii="Calibri" w:eastAsia="Calibri" w:hAnsi="Calibri" w:cs="Calibri"/>
          <w:b/>
          <w:bCs/>
        </w:rPr>
        <w:t xml:space="preserve"> Homes (LCCH): 23</w:t>
      </w:r>
    </w:p>
    <w:p w14:paraId="4101056A" w14:textId="786071DD" w:rsidR="00E61DFA" w:rsidRDefault="7EC082F9" w:rsidP="00E61DFA">
      <w:r w:rsidRPr="5A359F9E">
        <w:rPr>
          <w:rFonts w:ascii="Calibri" w:eastAsia="Calibri" w:hAnsi="Calibri" w:cs="Calibri"/>
          <w:b/>
          <w:bCs/>
        </w:rPr>
        <w:t xml:space="preserve">Registered </w:t>
      </w:r>
      <w:proofErr w:type="gramStart"/>
      <w:r w:rsidRPr="5A359F9E">
        <w:rPr>
          <w:rFonts w:ascii="Calibri" w:eastAsia="Calibri" w:hAnsi="Calibri" w:cs="Calibri"/>
          <w:b/>
          <w:bCs/>
        </w:rPr>
        <w:t>Child Care</w:t>
      </w:r>
      <w:proofErr w:type="gramEnd"/>
      <w:r w:rsidRPr="5A359F9E">
        <w:rPr>
          <w:rFonts w:ascii="Calibri" w:eastAsia="Calibri" w:hAnsi="Calibri" w:cs="Calibri"/>
          <w:b/>
          <w:bCs/>
        </w:rPr>
        <w:t xml:space="preserve"> Homes (RCCH): 13</w:t>
      </w:r>
    </w:p>
    <w:p w14:paraId="462AB835" w14:textId="0CF113F3" w:rsidR="00E61DFA" w:rsidRDefault="7EC082F9" w:rsidP="00E61DFA">
      <w:r w:rsidRPr="5A359F9E">
        <w:rPr>
          <w:rFonts w:ascii="Calibri" w:eastAsia="Calibri" w:hAnsi="Calibri" w:cs="Calibri"/>
          <w:b/>
          <w:bCs/>
        </w:rPr>
        <w:t>Total Active Providers: 340</w:t>
      </w:r>
    </w:p>
    <w:p w14:paraId="753864EF" w14:textId="1B987B17" w:rsidR="00E61DFA" w:rsidRDefault="7EC082F9" w:rsidP="00E61DFA">
      <w:r w:rsidRPr="5A359F9E">
        <w:rPr>
          <w:rFonts w:ascii="Calibri" w:eastAsia="Calibri" w:hAnsi="Calibri" w:cs="Calibri"/>
          <w:b/>
          <w:bCs/>
        </w:rPr>
        <w:t xml:space="preserve"> </w:t>
      </w:r>
    </w:p>
    <w:p w14:paraId="529571AA" w14:textId="77777777" w:rsidR="00EB4402" w:rsidRDefault="00EB4402" w:rsidP="61954544">
      <w:pPr>
        <w:rPr>
          <w:rFonts w:ascii="Calibri" w:eastAsia="Calibri" w:hAnsi="Calibri" w:cs="Calibri"/>
          <w:b/>
          <w:bCs/>
          <w:u w:val="single"/>
        </w:rPr>
        <w:sectPr w:rsidR="00EB4402" w:rsidSect="00F96723">
          <w:headerReference w:type="default" r:id="rId24"/>
          <w:footerReference w:type="default" r:id="rId25"/>
          <w:headerReference w:type="first" r:id="rId26"/>
          <w:footerReference w:type="first" r:id="rId27"/>
          <w:pgSz w:w="12240" w:h="15840"/>
          <w:pgMar w:top="1440" w:right="1440" w:bottom="1440" w:left="1440" w:header="720" w:footer="720" w:gutter="0"/>
          <w:cols w:space="720"/>
          <w:titlePg/>
          <w:docGrid w:linePitch="360"/>
        </w:sectPr>
      </w:pPr>
    </w:p>
    <w:p w14:paraId="6D4E38BD" w14:textId="61E07CAD" w:rsidR="00E61DFA" w:rsidRDefault="1F7FDD96" w:rsidP="61954544">
      <w:pPr>
        <w:rPr>
          <w:rFonts w:ascii="Calibri" w:eastAsia="Calibri" w:hAnsi="Calibri" w:cs="Calibri"/>
          <w:b/>
          <w:bCs/>
          <w:u w:val="single"/>
        </w:rPr>
      </w:pPr>
      <w:r w:rsidRPr="5A359F9E">
        <w:rPr>
          <w:rFonts w:ascii="Calibri" w:eastAsia="Calibri" w:hAnsi="Calibri" w:cs="Calibri"/>
          <w:b/>
          <w:bCs/>
          <w:u w:val="single"/>
        </w:rPr>
        <w:t xml:space="preserve">Quality Rated (TRS) Licensed Centers (LCCC) – </w:t>
      </w:r>
    </w:p>
    <w:p w14:paraId="2A2C669C" w14:textId="4F4F92D1" w:rsidR="00E61DFA" w:rsidRDefault="7EC082F9" w:rsidP="00E61DFA">
      <w:r w:rsidRPr="5A359F9E">
        <w:rPr>
          <w:rFonts w:ascii="Calibri" w:eastAsia="Calibri" w:hAnsi="Calibri" w:cs="Calibri"/>
          <w:b/>
          <w:bCs/>
        </w:rPr>
        <w:t>4 Star: 98</w:t>
      </w:r>
    </w:p>
    <w:p w14:paraId="7E3CF57D" w14:textId="1AE57251" w:rsidR="00E61DFA" w:rsidRDefault="7EC082F9" w:rsidP="00E61DFA">
      <w:r w:rsidRPr="5A359F9E">
        <w:rPr>
          <w:rFonts w:ascii="Calibri" w:eastAsia="Calibri" w:hAnsi="Calibri" w:cs="Calibri"/>
          <w:b/>
          <w:bCs/>
        </w:rPr>
        <w:t>3 Star: 33</w:t>
      </w:r>
    </w:p>
    <w:p w14:paraId="2E7F7554" w14:textId="7DF5A11C" w:rsidR="00E61DFA" w:rsidRDefault="7EC082F9" w:rsidP="00E61DFA">
      <w:r w:rsidRPr="5A359F9E">
        <w:rPr>
          <w:rFonts w:ascii="Calibri" w:eastAsia="Calibri" w:hAnsi="Calibri" w:cs="Calibri"/>
          <w:b/>
          <w:bCs/>
        </w:rPr>
        <w:t>2 Star: 5</w:t>
      </w:r>
    </w:p>
    <w:p w14:paraId="2ABECC82" w14:textId="454D1D30" w:rsidR="00E61DFA" w:rsidRDefault="7EC082F9" w:rsidP="00E61DFA">
      <w:r w:rsidRPr="5A359F9E">
        <w:rPr>
          <w:rFonts w:ascii="Calibri" w:eastAsia="Calibri" w:hAnsi="Calibri" w:cs="Calibri"/>
          <w:b/>
          <w:bCs/>
        </w:rPr>
        <w:t>Entry Level: 164</w:t>
      </w:r>
    </w:p>
    <w:p w14:paraId="11B5C884" w14:textId="7F2FF692" w:rsidR="00E61DFA" w:rsidRDefault="7EC082F9" w:rsidP="00E61DFA">
      <w:r w:rsidRPr="5A359F9E">
        <w:rPr>
          <w:rFonts w:ascii="Calibri" w:eastAsia="Calibri" w:hAnsi="Calibri" w:cs="Calibri"/>
        </w:rPr>
        <w:t xml:space="preserve"> </w:t>
      </w:r>
    </w:p>
    <w:p w14:paraId="30612052" w14:textId="2014D2B0" w:rsidR="00E61DFA" w:rsidRDefault="7EC082F9" w:rsidP="00E61DFA">
      <w:r w:rsidRPr="5A359F9E">
        <w:rPr>
          <w:rFonts w:ascii="Calibri" w:eastAsia="Calibri" w:hAnsi="Calibri" w:cs="Calibri"/>
          <w:b/>
          <w:bCs/>
          <w:u w:val="single"/>
        </w:rPr>
        <w:t xml:space="preserve">Quality Rated (TRS) Licensed </w:t>
      </w:r>
      <w:proofErr w:type="gramStart"/>
      <w:r w:rsidRPr="5A359F9E">
        <w:rPr>
          <w:rFonts w:ascii="Calibri" w:eastAsia="Calibri" w:hAnsi="Calibri" w:cs="Calibri"/>
          <w:b/>
          <w:bCs/>
          <w:u w:val="single"/>
        </w:rPr>
        <w:t>Child Care</w:t>
      </w:r>
      <w:proofErr w:type="gramEnd"/>
      <w:r w:rsidRPr="5A359F9E">
        <w:rPr>
          <w:rFonts w:ascii="Calibri" w:eastAsia="Calibri" w:hAnsi="Calibri" w:cs="Calibri"/>
          <w:b/>
          <w:bCs/>
          <w:u w:val="single"/>
        </w:rPr>
        <w:t xml:space="preserve"> Homes (LCCH):</w:t>
      </w:r>
    </w:p>
    <w:p w14:paraId="71104993" w14:textId="6AF97018" w:rsidR="00E61DFA" w:rsidRDefault="7EC082F9" w:rsidP="00E61DFA">
      <w:r w:rsidRPr="5A359F9E">
        <w:rPr>
          <w:rFonts w:ascii="Calibri" w:eastAsia="Calibri" w:hAnsi="Calibri" w:cs="Calibri"/>
          <w:b/>
          <w:bCs/>
        </w:rPr>
        <w:t>4 Star: 10</w:t>
      </w:r>
    </w:p>
    <w:p w14:paraId="028FABF8" w14:textId="62678F4D" w:rsidR="00E61DFA" w:rsidRDefault="7EC082F9" w:rsidP="00E61DFA">
      <w:r w:rsidRPr="5A359F9E">
        <w:rPr>
          <w:rFonts w:ascii="Calibri" w:eastAsia="Calibri" w:hAnsi="Calibri" w:cs="Calibri"/>
          <w:b/>
          <w:bCs/>
        </w:rPr>
        <w:t>3 Star: 3</w:t>
      </w:r>
    </w:p>
    <w:p w14:paraId="373E1637" w14:textId="3C80F662" w:rsidR="00E61DFA" w:rsidRDefault="7EC082F9" w:rsidP="00E61DFA">
      <w:r w:rsidRPr="5A359F9E">
        <w:rPr>
          <w:rFonts w:ascii="Calibri" w:eastAsia="Calibri" w:hAnsi="Calibri" w:cs="Calibri"/>
          <w:b/>
          <w:bCs/>
        </w:rPr>
        <w:t>2 Star: 0</w:t>
      </w:r>
    </w:p>
    <w:p w14:paraId="6C18731E" w14:textId="6F4FF0BE" w:rsidR="00E61DFA" w:rsidRDefault="7EC082F9" w:rsidP="00E61DFA">
      <w:r w:rsidRPr="5A359F9E">
        <w:rPr>
          <w:rFonts w:ascii="Calibri" w:eastAsia="Calibri" w:hAnsi="Calibri" w:cs="Calibri"/>
          <w:b/>
          <w:bCs/>
        </w:rPr>
        <w:t>Entry Level: 10</w:t>
      </w:r>
    </w:p>
    <w:p w14:paraId="7ADAFD32" w14:textId="3656BFC6" w:rsidR="00E61DFA" w:rsidRDefault="7EC082F9" w:rsidP="00E61DFA">
      <w:r w:rsidRPr="5A359F9E">
        <w:rPr>
          <w:rFonts w:ascii="Calibri" w:eastAsia="Calibri" w:hAnsi="Calibri" w:cs="Calibri"/>
          <w:b/>
          <w:bCs/>
        </w:rPr>
        <w:t xml:space="preserve"> </w:t>
      </w:r>
    </w:p>
    <w:p w14:paraId="26937B69" w14:textId="7A45E130" w:rsidR="00E61DFA" w:rsidRDefault="7EC082F9" w:rsidP="00E61DFA">
      <w:r w:rsidRPr="5A359F9E">
        <w:rPr>
          <w:rFonts w:ascii="Calibri" w:eastAsia="Calibri" w:hAnsi="Calibri" w:cs="Calibri"/>
          <w:b/>
          <w:bCs/>
          <w:u w:val="single"/>
        </w:rPr>
        <w:t xml:space="preserve">Quality Rated (TRS) Registered </w:t>
      </w:r>
      <w:proofErr w:type="gramStart"/>
      <w:r w:rsidRPr="5A359F9E">
        <w:rPr>
          <w:rFonts w:ascii="Calibri" w:eastAsia="Calibri" w:hAnsi="Calibri" w:cs="Calibri"/>
          <w:b/>
          <w:bCs/>
          <w:u w:val="single"/>
        </w:rPr>
        <w:t>Child Care</w:t>
      </w:r>
      <w:proofErr w:type="gramEnd"/>
      <w:r w:rsidRPr="5A359F9E">
        <w:rPr>
          <w:rFonts w:ascii="Calibri" w:eastAsia="Calibri" w:hAnsi="Calibri" w:cs="Calibri"/>
          <w:b/>
          <w:bCs/>
          <w:u w:val="single"/>
        </w:rPr>
        <w:t xml:space="preserve"> Homes (RCCH):</w:t>
      </w:r>
    </w:p>
    <w:p w14:paraId="14B2C086" w14:textId="25D82675" w:rsidR="00E61DFA" w:rsidRDefault="7EC082F9" w:rsidP="00E61DFA">
      <w:r w:rsidRPr="5A359F9E">
        <w:rPr>
          <w:rFonts w:ascii="Calibri" w:eastAsia="Calibri" w:hAnsi="Calibri" w:cs="Calibri"/>
          <w:b/>
          <w:bCs/>
        </w:rPr>
        <w:t>4 Star: 1</w:t>
      </w:r>
    </w:p>
    <w:p w14:paraId="5C18D736" w14:textId="20912579" w:rsidR="00E61DFA" w:rsidRDefault="7EC082F9" w:rsidP="00E61DFA">
      <w:r w:rsidRPr="5A359F9E">
        <w:rPr>
          <w:rFonts w:ascii="Calibri" w:eastAsia="Calibri" w:hAnsi="Calibri" w:cs="Calibri"/>
          <w:b/>
          <w:bCs/>
        </w:rPr>
        <w:t>3 Star: 0</w:t>
      </w:r>
    </w:p>
    <w:p w14:paraId="057E20EB" w14:textId="1A333AF0" w:rsidR="00E61DFA" w:rsidRDefault="7EC082F9" w:rsidP="00E61DFA">
      <w:r w:rsidRPr="5A359F9E">
        <w:rPr>
          <w:rFonts w:ascii="Calibri" w:eastAsia="Calibri" w:hAnsi="Calibri" w:cs="Calibri"/>
          <w:b/>
          <w:bCs/>
        </w:rPr>
        <w:t xml:space="preserve">2 Star: 0 </w:t>
      </w:r>
    </w:p>
    <w:p w14:paraId="151F1429" w14:textId="2BF77D8A" w:rsidR="00E61DFA" w:rsidRDefault="1F7FDD96" w:rsidP="61954544">
      <w:pPr>
        <w:rPr>
          <w:rFonts w:ascii="Calibri" w:eastAsia="Calibri" w:hAnsi="Calibri" w:cs="Calibri"/>
          <w:b/>
          <w:bCs/>
        </w:rPr>
      </w:pPr>
      <w:r w:rsidRPr="5A359F9E">
        <w:rPr>
          <w:rFonts w:ascii="Calibri" w:eastAsia="Calibri" w:hAnsi="Calibri" w:cs="Calibri"/>
          <w:b/>
          <w:bCs/>
        </w:rPr>
        <w:t>Entry Level: 12</w:t>
      </w:r>
    </w:p>
    <w:p w14:paraId="4A367115" w14:textId="77777777" w:rsidR="00EB4402" w:rsidRDefault="00EB4402" w:rsidP="1F947F54">
      <w:pPr>
        <w:sectPr w:rsidR="00EB4402" w:rsidSect="00EB4402">
          <w:headerReference w:type="default" r:id="rId28"/>
          <w:headerReference w:type="first" r:id="rId29"/>
          <w:footerReference w:type="first" r:id="rId30"/>
          <w:type w:val="continuous"/>
          <w:pgSz w:w="12240" w:h="15840"/>
          <w:pgMar w:top="1440" w:right="1440" w:bottom="1440" w:left="1440" w:header="720" w:footer="720" w:gutter="0"/>
          <w:cols w:num="3" w:space="720"/>
          <w:titlePg/>
          <w:docGrid w:linePitch="360"/>
        </w:sectPr>
      </w:pPr>
    </w:p>
    <w:p w14:paraId="0CD880A4" w14:textId="25561D5B" w:rsidR="00E61DFA" w:rsidRDefault="00E61DFA" w:rsidP="52723498"/>
    <w:p w14:paraId="15CC9ADA" w14:textId="4B332937" w:rsidR="00D34BBC" w:rsidRDefault="6DDE4647" w:rsidP="52723498">
      <w:pPr>
        <w:pStyle w:val="Heading3"/>
        <w:ind w:left="0" w:firstLine="0"/>
      </w:pPr>
      <w:bookmarkStart w:id="156" w:name="_Toc1903743301"/>
      <w:bookmarkStart w:id="157" w:name="_Toc161731850"/>
      <w:r>
        <w:t>EXHIBIT 5 – Current Contractor Staffing Levels</w:t>
      </w:r>
      <w:bookmarkEnd w:id="156"/>
      <w:bookmarkEnd w:id="157"/>
    </w:p>
    <w:tbl>
      <w:tblPr>
        <w:tblW w:w="4608" w:type="dxa"/>
        <w:tblLook w:val="04A0" w:firstRow="1" w:lastRow="0" w:firstColumn="1" w:lastColumn="0" w:noHBand="0" w:noVBand="1"/>
      </w:tblPr>
      <w:tblGrid>
        <w:gridCol w:w="1060"/>
        <w:gridCol w:w="3548"/>
      </w:tblGrid>
      <w:tr w:rsidR="00E77AB0" w14:paraId="7568131E" w14:textId="77777777" w:rsidTr="52723498">
        <w:trPr>
          <w:trHeight w:val="300"/>
        </w:trPr>
        <w:tc>
          <w:tcPr>
            <w:tcW w:w="1060" w:type="dxa"/>
          </w:tcPr>
          <w:p w14:paraId="7E465F32" w14:textId="6067E753" w:rsidR="00E77AB0" w:rsidRDefault="00E77AB0" w:rsidP="00D75A6B">
            <w:pPr>
              <w:jc w:val="center"/>
            </w:pPr>
          </w:p>
        </w:tc>
        <w:tc>
          <w:tcPr>
            <w:tcW w:w="3548" w:type="dxa"/>
          </w:tcPr>
          <w:p w14:paraId="6CBEF91F" w14:textId="0D225537" w:rsidR="00E77AB0" w:rsidRDefault="00E77AB0" w:rsidP="00D75A6B"/>
        </w:tc>
      </w:tr>
    </w:tbl>
    <w:p w14:paraId="04A86B65" w14:textId="22B91E66" w:rsidR="4D900068" w:rsidRDefault="4D900068">
      <w:r w:rsidRPr="1F947F54">
        <w:rPr>
          <w:rFonts w:ascii="Calibri" w:eastAsia="Calibri" w:hAnsi="Calibri" w:cs="Calibri"/>
          <w:highlight w:val="yellow"/>
        </w:rPr>
        <w:t>Total Number of Staff:  66.03</w:t>
      </w:r>
    </w:p>
    <w:p w14:paraId="3A3C25E8" w14:textId="5F33AFFD" w:rsidR="4D900068" w:rsidRDefault="4D900068">
      <w:r w:rsidRPr="1F947F54">
        <w:rPr>
          <w:rFonts w:ascii="Segoe UI" w:eastAsia="Segoe UI" w:hAnsi="Segoe UI" w:cs="Segoe UI"/>
          <w:sz w:val="18"/>
          <w:szCs w:val="18"/>
        </w:rPr>
        <w:t xml:space="preserve"> </w:t>
      </w:r>
    </w:p>
    <w:tbl>
      <w:tblPr>
        <w:tblW w:w="0" w:type="auto"/>
        <w:tblLayout w:type="fixed"/>
        <w:tblLook w:val="04A0" w:firstRow="1" w:lastRow="0" w:firstColumn="1" w:lastColumn="0" w:noHBand="0" w:noVBand="1"/>
      </w:tblPr>
      <w:tblGrid>
        <w:gridCol w:w="4129"/>
        <w:gridCol w:w="799"/>
        <w:gridCol w:w="4432"/>
      </w:tblGrid>
      <w:tr w:rsidR="1F947F54" w14:paraId="617BFFF7"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1A37CEA2" w14:textId="6973332C" w:rsidR="1F947F54" w:rsidRDefault="1F947F54" w:rsidP="00E355BE">
            <w:pPr>
              <w:spacing w:after="0"/>
              <w:jc w:val="center"/>
              <w:rPr>
                <w:rFonts w:ascii="Calibri" w:eastAsia="Calibri" w:hAnsi="Calibri" w:cs="Calibri"/>
                <w:u w:val="single"/>
              </w:rPr>
            </w:pPr>
            <w:r w:rsidRPr="1F947F54">
              <w:rPr>
                <w:rFonts w:ascii="Calibri" w:eastAsia="Calibri" w:hAnsi="Calibri" w:cs="Calibri"/>
                <w:b/>
                <w:bCs/>
                <w:u w:val="single"/>
              </w:rPr>
              <w:t>Position/Title</w:t>
            </w:r>
            <w:r w:rsidRPr="1F947F54">
              <w:rPr>
                <w:rFonts w:ascii="Calibri" w:eastAsia="Calibri" w:hAnsi="Calibri" w:cs="Calibri"/>
                <w:u w:val="single"/>
              </w:rPr>
              <w:t xml:space="preserve"> </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141DA7C4" w14:textId="1F4EFC56" w:rsidR="1F947F54" w:rsidRDefault="1F947F54" w:rsidP="00E355BE">
            <w:pPr>
              <w:spacing w:after="0"/>
              <w:jc w:val="center"/>
              <w:rPr>
                <w:rFonts w:ascii="Calibri" w:eastAsia="Calibri" w:hAnsi="Calibri" w:cs="Calibri"/>
                <w:u w:val="single"/>
              </w:rPr>
            </w:pPr>
            <w:r w:rsidRPr="1F947F54">
              <w:rPr>
                <w:rFonts w:ascii="Calibri" w:eastAsia="Calibri" w:hAnsi="Calibri" w:cs="Calibri"/>
                <w:b/>
                <w:bCs/>
                <w:u w:val="single"/>
              </w:rPr>
              <w:t>No.</w:t>
            </w:r>
            <w:r w:rsidRPr="1F947F54">
              <w:rPr>
                <w:rFonts w:ascii="Calibri" w:eastAsia="Calibri" w:hAnsi="Calibri" w:cs="Calibri"/>
                <w:u w:val="single"/>
              </w:rPr>
              <w:t xml:space="preserve"> </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6E14C48A" w14:textId="0C011CE0" w:rsidR="1F947F54" w:rsidRDefault="1F947F54" w:rsidP="00E355BE">
            <w:pPr>
              <w:spacing w:after="0"/>
              <w:jc w:val="center"/>
              <w:rPr>
                <w:rFonts w:ascii="Calibri" w:eastAsia="Calibri" w:hAnsi="Calibri" w:cs="Calibri"/>
                <w:u w:val="single"/>
              </w:rPr>
            </w:pPr>
            <w:r w:rsidRPr="1F947F54">
              <w:rPr>
                <w:rFonts w:ascii="Calibri" w:eastAsia="Calibri" w:hAnsi="Calibri" w:cs="Calibri"/>
                <w:b/>
                <w:bCs/>
                <w:u w:val="single"/>
              </w:rPr>
              <w:t>Source of Funding</w:t>
            </w:r>
            <w:r w:rsidRPr="1F947F54">
              <w:rPr>
                <w:rFonts w:ascii="Calibri" w:eastAsia="Calibri" w:hAnsi="Calibri" w:cs="Calibri"/>
                <w:u w:val="single"/>
              </w:rPr>
              <w:t xml:space="preserve"> </w:t>
            </w:r>
          </w:p>
        </w:tc>
      </w:tr>
      <w:tr w:rsidR="1F947F54" w14:paraId="434FF2FA"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31242B92" w14:textId="14325B0B" w:rsidR="1F947F54" w:rsidRDefault="1F947F54" w:rsidP="00E355BE">
            <w:pPr>
              <w:spacing w:after="0"/>
              <w:rPr>
                <w:rFonts w:ascii="Calibri" w:eastAsia="Calibri" w:hAnsi="Calibri" w:cs="Calibri"/>
              </w:rPr>
            </w:pPr>
            <w:r w:rsidRPr="1F947F54">
              <w:rPr>
                <w:rFonts w:ascii="Calibri" w:eastAsia="Calibri" w:hAnsi="Calibri" w:cs="Calibri"/>
              </w:rPr>
              <w:t>Accounts Payable Specialist</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412DA5F7" w14:textId="07E92CAA" w:rsidR="1F947F54" w:rsidRDefault="1F947F54" w:rsidP="00E355BE">
            <w:pPr>
              <w:spacing w:after="0"/>
              <w:jc w:val="center"/>
              <w:rPr>
                <w:rFonts w:ascii="Calibri" w:eastAsia="Calibri" w:hAnsi="Calibri" w:cs="Calibri"/>
              </w:rPr>
            </w:pPr>
            <w:r w:rsidRPr="1F947F54">
              <w:rPr>
                <w:rFonts w:ascii="Calibri" w:eastAsia="Calibri" w:hAnsi="Calibri" w:cs="Calibri"/>
              </w:rPr>
              <w:t>2</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0DA4C160" w14:textId="5499743A"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r w:rsidR="1F947F54" w14:paraId="39DF5C38"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66EAAD13" w14:textId="04B417AF" w:rsidR="1F947F54" w:rsidRDefault="1F947F54" w:rsidP="00E355BE">
            <w:pPr>
              <w:spacing w:after="0"/>
              <w:rPr>
                <w:rFonts w:ascii="Calibri" w:eastAsia="Calibri" w:hAnsi="Calibri" w:cs="Calibri"/>
              </w:rPr>
            </w:pPr>
            <w:r w:rsidRPr="1F947F54">
              <w:rPr>
                <w:rFonts w:ascii="Calibri" w:eastAsia="Calibri" w:hAnsi="Calibri" w:cs="Calibri"/>
              </w:rPr>
              <w:t>Accounts Payable Specialist Lead</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5BCF00CB" w14:textId="3D2286E2" w:rsidR="1F947F54" w:rsidRDefault="1F947F54" w:rsidP="00E355BE">
            <w:pPr>
              <w:spacing w:after="0"/>
              <w:jc w:val="center"/>
              <w:rPr>
                <w:rFonts w:ascii="Calibri" w:eastAsia="Calibri" w:hAnsi="Calibri" w:cs="Calibri"/>
              </w:rPr>
            </w:pPr>
            <w:r w:rsidRPr="1F947F54">
              <w:rPr>
                <w:rFonts w:ascii="Calibri" w:eastAsia="Calibri" w:hAnsi="Calibri" w:cs="Calibri"/>
              </w:rPr>
              <w:t>1</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2E49AEC4" w14:textId="3428B5DA"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r w:rsidR="1F947F54" w14:paraId="7ED74708"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3D97DBE7" w14:textId="440F45C2" w:rsidR="1F947F54" w:rsidRDefault="1F947F54" w:rsidP="00E355BE">
            <w:pPr>
              <w:spacing w:after="0"/>
              <w:rPr>
                <w:rFonts w:ascii="Calibri" w:eastAsia="Calibri" w:hAnsi="Calibri" w:cs="Calibri"/>
              </w:rPr>
            </w:pPr>
            <w:r w:rsidRPr="1F947F54">
              <w:rPr>
                <w:rFonts w:ascii="Calibri" w:eastAsia="Calibri" w:hAnsi="Calibri" w:cs="Calibri"/>
              </w:rPr>
              <w:t>Behavior &amp; Inclusion Support Specialist</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1115651C" w14:textId="4841C651" w:rsidR="1F947F54" w:rsidRDefault="1F947F54" w:rsidP="00E355BE">
            <w:pPr>
              <w:spacing w:after="0"/>
              <w:jc w:val="center"/>
              <w:rPr>
                <w:rFonts w:ascii="Calibri" w:eastAsia="Calibri" w:hAnsi="Calibri" w:cs="Calibri"/>
              </w:rPr>
            </w:pPr>
            <w:r w:rsidRPr="1F947F54">
              <w:rPr>
                <w:rFonts w:ascii="Calibri" w:eastAsia="Calibri" w:hAnsi="Calibri" w:cs="Calibri"/>
              </w:rPr>
              <w:t>1</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318E6145" w14:textId="6217999B"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r w:rsidR="1F947F54" w14:paraId="2209CDCA"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41783AAE" w14:textId="19E16F27" w:rsidR="1F947F54" w:rsidRDefault="1F947F54" w:rsidP="00E355BE">
            <w:pPr>
              <w:spacing w:after="0"/>
              <w:rPr>
                <w:rFonts w:ascii="Calibri" w:eastAsia="Calibri" w:hAnsi="Calibri" w:cs="Calibri"/>
              </w:rPr>
            </w:pPr>
            <w:r w:rsidRPr="52723498">
              <w:rPr>
                <w:rFonts w:ascii="Calibri" w:eastAsia="Calibri" w:hAnsi="Calibri" w:cs="Calibri"/>
              </w:rPr>
              <w:t>Business Operations and Innovation Speci</w:t>
            </w:r>
            <w:r w:rsidR="2A1D654B" w:rsidRPr="52723498">
              <w:rPr>
                <w:rFonts w:ascii="Calibri" w:eastAsia="Calibri" w:hAnsi="Calibri" w:cs="Calibri"/>
              </w:rPr>
              <w:t>a</w:t>
            </w:r>
            <w:r w:rsidRPr="52723498">
              <w:rPr>
                <w:rFonts w:ascii="Calibri" w:eastAsia="Calibri" w:hAnsi="Calibri" w:cs="Calibri"/>
              </w:rPr>
              <w:t>list</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4ADB7118" w14:textId="3F587A88" w:rsidR="1F947F54" w:rsidRDefault="1F947F54" w:rsidP="00E355BE">
            <w:pPr>
              <w:spacing w:after="0"/>
              <w:jc w:val="center"/>
              <w:rPr>
                <w:rFonts w:ascii="Calibri" w:eastAsia="Calibri" w:hAnsi="Calibri" w:cs="Calibri"/>
              </w:rPr>
            </w:pPr>
            <w:r w:rsidRPr="1F947F54">
              <w:rPr>
                <w:rFonts w:ascii="Calibri" w:eastAsia="Calibri" w:hAnsi="Calibri" w:cs="Calibri"/>
              </w:rPr>
              <w:t>1</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28CF285C" w14:textId="418C37B5"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r w:rsidR="1F947F54" w14:paraId="0F9175A7"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34C11918" w14:textId="1A1AC3A2" w:rsidR="1F947F54" w:rsidRDefault="1F947F54" w:rsidP="00E355BE">
            <w:pPr>
              <w:spacing w:after="0"/>
              <w:rPr>
                <w:rFonts w:ascii="Calibri" w:eastAsia="Calibri" w:hAnsi="Calibri" w:cs="Calibri"/>
              </w:rPr>
            </w:pPr>
            <w:r w:rsidRPr="1F947F54">
              <w:rPr>
                <w:rFonts w:ascii="Calibri" w:eastAsia="Calibri" w:hAnsi="Calibri" w:cs="Calibri"/>
              </w:rPr>
              <w:t>Child Development and Early Education Manager</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58541467" w14:textId="03C3439C" w:rsidR="1F947F54" w:rsidRDefault="1F947F54" w:rsidP="00E355BE">
            <w:pPr>
              <w:spacing w:after="0"/>
              <w:jc w:val="center"/>
              <w:rPr>
                <w:rFonts w:ascii="Calibri" w:eastAsia="Calibri" w:hAnsi="Calibri" w:cs="Calibri"/>
              </w:rPr>
            </w:pPr>
            <w:r w:rsidRPr="1F947F54">
              <w:rPr>
                <w:rFonts w:ascii="Calibri" w:eastAsia="Calibri" w:hAnsi="Calibri" w:cs="Calibri"/>
              </w:rPr>
              <w:t>1</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758DF812" w14:textId="387F6C3D" w:rsidR="1F947F54" w:rsidRDefault="1F947F54" w:rsidP="00E355BE">
            <w:pPr>
              <w:spacing w:after="0"/>
              <w:rPr>
                <w:rFonts w:ascii="Calibri" w:eastAsia="Calibri" w:hAnsi="Calibri" w:cs="Calibri"/>
              </w:rPr>
            </w:pPr>
            <w:r w:rsidRPr="1F947F54">
              <w:rPr>
                <w:rFonts w:ascii="Calibri" w:eastAsia="Calibri" w:hAnsi="Calibri" w:cs="Calibri"/>
              </w:rPr>
              <w:t>75% CCS Program, 25% TRS Quality</w:t>
            </w:r>
          </w:p>
        </w:tc>
      </w:tr>
      <w:tr w:rsidR="1F947F54" w14:paraId="75162CB1"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15418A10" w14:textId="7F92E29D" w:rsidR="1F947F54" w:rsidRDefault="1F947F54" w:rsidP="00E355BE">
            <w:pPr>
              <w:spacing w:after="0"/>
              <w:rPr>
                <w:rFonts w:ascii="Calibri" w:eastAsia="Calibri" w:hAnsi="Calibri" w:cs="Calibri"/>
              </w:rPr>
            </w:pPr>
            <w:r w:rsidRPr="1F947F54">
              <w:rPr>
                <w:rFonts w:ascii="Calibri" w:eastAsia="Calibri" w:hAnsi="Calibri" w:cs="Calibri"/>
              </w:rPr>
              <w:lastRenderedPageBreak/>
              <w:t>Customer Eligibility Supervisor</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02A6FCC2" w14:textId="4E153AD8" w:rsidR="1F947F54" w:rsidRDefault="1F947F54" w:rsidP="00E355BE">
            <w:pPr>
              <w:spacing w:after="0"/>
              <w:jc w:val="center"/>
              <w:rPr>
                <w:rFonts w:ascii="Calibri" w:eastAsia="Calibri" w:hAnsi="Calibri" w:cs="Calibri"/>
              </w:rPr>
            </w:pPr>
            <w:r w:rsidRPr="1F947F54">
              <w:rPr>
                <w:rFonts w:ascii="Calibri" w:eastAsia="Calibri" w:hAnsi="Calibri" w:cs="Calibri"/>
              </w:rPr>
              <w:t>1</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481B5B02" w14:textId="48F55AF3"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r w:rsidR="1F947F54" w14:paraId="3375C094"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36B328D8" w14:textId="26D81C95" w:rsidR="1F947F54" w:rsidRDefault="1F947F54" w:rsidP="00E355BE">
            <w:pPr>
              <w:spacing w:after="0"/>
              <w:rPr>
                <w:rFonts w:ascii="Calibri" w:eastAsia="Calibri" w:hAnsi="Calibri" w:cs="Calibri"/>
              </w:rPr>
            </w:pPr>
            <w:r w:rsidRPr="1F947F54">
              <w:rPr>
                <w:rFonts w:ascii="Calibri" w:eastAsia="Calibri" w:hAnsi="Calibri" w:cs="Calibri"/>
              </w:rPr>
              <w:t>Customer Information and Resource Supervisor</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7ECED377" w14:textId="0BDEF682" w:rsidR="1F947F54" w:rsidRDefault="1F947F54" w:rsidP="00E355BE">
            <w:pPr>
              <w:spacing w:after="0"/>
              <w:jc w:val="center"/>
              <w:rPr>
                <w:rFonts w:ascii="Calibri" w:eastAsia="Calibri" w:hAnsi="Calibri" w:cs="Calibri"/>
              </w:rPr>
            </w:pPr>
            <w:r w:rsidRPr="1F947F54">
              <w:rPr>
                <w:rFonts w:ascii="Calibri" w:eastAsia="Calibri" w:hAnsi="Calibri" w:cs="Calibri"/>
              </w:rPr>
              <w:t>1</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3316229B" w14:textId="4DF4D274"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r w:rsidR="1F947F54" w14:paraId="5CBB9635"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01839D24" w14:textId="51D32353" w:rsidR="1F947F54" w:rsidRDefault="1F947F54" w:rsidP="00E355BE">
            <w:pPr>
              <w:spacing w:after="0"/>
              <w:rPr>
                <w:rFonts w:ascii="Calibri" w:eastAsia="Calibri" w:hAnsi="Calibri" w:cs="Calibri"/>
              </w:rPr>
            </w:pPr>
            <w:r w:rsidRPr="1F947F54">
              <w:rPr>
                <w:rFonts w:ascii="Calibri" w:eastAsia="Calibri" w:hAnsi="Calibri" w:cs="Calibri"/>
              </w:rPr>
              <w:t>Early Care and Education Industry Support</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40099B4E" w14:textId="18AC5E64" w:rsidR="1F947F54" w:rsidRDefault="1F947F54" w:rsidP="00E355BE">
            <w:pPr>
              <w:spacing w:after="0"/>
              <w:jc w:val="center"/>
              <w:rPr>
                <w:rFonts w:ascii="Calibri" w:eastAsia="Calibri" w:hAnsi="Calibri" w:cs="Calibri"/>
              </w:rPr>
            </w:pPr>
            <w:r w:rsidRPr="1F947F54">
              <w:rPr>
                <w:rFonts w:ascii="Calibri" w:eastAsia="Calibri" w:hAnsi="Calibri" w:cs="Calibri"/>
              </w:rPr>
              <w:t>1</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003AB721" w14:textId="621923F6" w:rsidR="1F947F54" w:rsidRDefault="1F947F54" w:rsidP="00E355BE">
            <w:pPr>
              <w:spacing w:after="0"/>
              <w:rPr>
                <w:rFonts w:ascii="Calibri" w:eastAsia="Calibri" w:hAnsi="Calibri" w:cs="Calibri"/>
              </w:rPr>
            </w:pPr>
            <w:r w:rsidRPr="1F947F54">
              <w:rPr>
                <w:rFonts w:ascii="Calibri" w:eastAsia="Calibri" w:hAnsi="Calibri" w:cs="Calibri"/>
              </w:rPr>
              <w:t>100% CCIS</w:t>
            </w:r>
          </w:p>
        </w:tc>
      </w:tr>
      <w:tr w:rsidR="1F947F54" w14:paraId="16B73BF3"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6296DB3E" w14:textId="749D610E" w:rsidR="1F947F54" w:rsidRDefault="1F947F54" w:rsidP="00E355BE">
            <w:pPr>
              <w:spacing w:after="0"/>
              <w:rPr>
                <w:rFonts w:ascii="Calibri" w:eastAsia="Calibri" w:hAnsi="Calibri" w:cs="Calibri"/>
              </w:rPr>
            </w:pPr>
            <w:r w:rsidRPr="1F947F54">
              <w:rPr>
                <w:rFonts w:ascii="Calibri" w:eastAsia="Calibri" w:hAnsi="Calibri" w:cs="Calibri"/>
              </w:rPr>
              <w:t>Early Care and Education Specialist TSR Lead</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517BD3D1" w14:textId="50F8C601" w:rsidR="1F947F54" w:rsidRDefault="1F947F54" w:rsidP="00E355BE">
            <w:pPr>
              <w:spacing w:after="0"/>
              <w:jc w:val="center"/>
              <w:rPr>
                <w:rFonts w:ascii="Calibri" w:eastAsia="Calibri" w:hAnsi="Calibri" w:cs="Calibri"/>
              </w:rPr>
            </w:pPr>
            <w:r w:rsidRPr="1F947F54">
              <w:rPr>
                <w:rFonts w:ascii="Calibri" w:eastAsia="Calibri" w:hAnsi="Calibri" w:cs="Calibri"/>
              </w:rPr>
              <w:t>1</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36A866F7" w14:textId="2F062E1C" w:rsidR="1F947F54" w:rsidRDefault="1F947F54" w:rsidP="00E355BE">
            <w:pPr>
              <w:spacing w:after="0"/>
              <w:rPr>
                <w:rFonts w:ascii="Calibri" w:eastAsia="Calibri" w:hAnsi="Calibri" w:cs="Calibri"/>
              </w:rPr>
            </w:pPr>
            <w:r w:rsidRPr="1F947F54">
              <w:rPr>
                <w:rFonts w:ascii="Calibri" w:eastAsia="Calibri" w:hAnsi="Calibri" w:cs="Calibri"/>
              </w:rPr>
              <w:t>100% TSR</w:t>
            </w:r>
          </w:p>
        </w:tc>
      </w:tr>
      <w:tr w:rsidR="1F947F54" w14:paraId="45669D1F"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5DF52B04" w14:textId="6584FE97" w:rsidR="1F947F54" w:rsidRDefault="1F947F54" w:rsidP="00E355BE">
            <w:pPr>
              <w:spacing w:after="0"/>
              <w:rPr>
                <w:rFonts w:ascii="Calibri" w:eastAsia="Calibri" w:hAnsi="Calibri" w:cs="Calibri"/>
              </w:rPr>
            </w:pPr>
            <w:r w:rsidRPr="1F947F54">
              <w:rPr>
                <w:rFonts w:ascii="Calibri" w:eastAsia="Calibri" w:hAnsi="Calibri" w:cs="Calibri"/>
              </w:rPr>
              <w:t>Early Care and Education Specialist/Mentor</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4C288240" w14:textId="2AE75CC5" w:rsidR="1F947F54" w:rsidRDefault="1F947F54" w:rsidP="00E355BE">
            <w:pPr>
              <w:spacing w:after="0"/>
              <w:jc w:val="center"/>
              <w:rPr>
                <w:rFonts w:ascii="Calibri" w:eastAsia="Calibri" w:hAnsi="Calibri" w:cs="Calibri"/>
              </w:rPr>
            </w:pPr>
            <w:r w:rsidRPr="1F947F54">
              <w:rPr>
                <w:rFonts w:ascii="Calibri" w:eastAsia="Calibri" w:hAnsi="Calibri" w:cs="Calibri"/>
              </w:rPr>
              <w:t>12</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1B071593" w14:textId="6137EC1A" w:rsidR="1F947F54" w:rsidRDefault="1F947F54" w:rsidP="00E355BE">
            <w:pPr>
              <w:spacing w:after="0"/>
              <w:rPr>
                <w:rFonts w:ascii="Calibri" w:eastAsia="Calibri" w:hAnsi="Calibri" w:cs="Calibri"/>
              </w:rPr>
            </w:pPr>
            <w:r w:rsidRPr="1F947F54">
              <w:rPr>
                <w:rFonts w:ascii="Calibri" w:eastAsia="Calibri" w:hAnsi="Calibri" w:cs="Calibri"/>
              </w:rPr>
              <w:t>91.71% TRS Quality, 8.29% QC3</w:t>
            </w:r>
          </w:p>
        </w:tc>
      </w:tr>
      <w:tr w:rsidR="1F947F54" w14:paraId="0095B6A7"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73770C72" w14:textId="5195ADD4" w:rsidR="1F947F54" w:rsidRDefault="1F947F54" w:rsidP="00E355BE">
            <w:pPr>
              <w:spacing w:after="0"/>
              <w:rPr>
                <w:rFonts w:ascii="Calibri" w:eastAsia="Calibri" w:hAnsi="Calibri" w:cs="Calibri"/>
              </w:rPr>
            </w:pPr>
            <w:r w:rsidRPr="1F947F54">
              <w:rPr>
                <w:rFonts w:ascii="Calibri" w:eastAsia="Calibri" w:hAnsi="Calibri" w:cs="Calibri"/>
              </w:rPr>
              <w:t>Early Care and Education Specialist/TSR Coach</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3C8384D4" w14:textId="16008C36" w:rsidR="1F947F54" w:rsidRDefault="1F947F54" w:rsidP="00E355BE">
            <w:pPr>
              <w:spacing w:after="0"/>
              <w:jc w:val="center"/>
              <w:rPr>
                <w:rFonts w:ascii="Calibri" w:eastAsia="Calibri" w:hAnsi="Calibri" w:cs="Calibri"/>
              </w:rPr>
            </w:pPr>
            <w:r w:rsidRPr="1F947F54">
              <w:rPr>
                <w:rFonts w:ascii="Calibri" w:eastAsia="Calibri" w:hAnsi="Calibri" w:cs="Calibri"/>
              </w:rPr>
              <w:t>2</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0ADA6D00" w14:textId="7990A91E" w:rsidR="1F947F54" w:rsidRDefault="1F947F54" w:rsidP="00E355BE">
            <w:pPr>
              <w:spacing w:after="0"/>
              <w:rPr>
                <w:rFonts w:ascii="Calibri" w:eastAsia="Calibri" w:hAnsi="Calibri" w:cs="Calibri"/>
              </w:rPr>
            </w:pPr>
            <w:r w:rsidRPr="1F947F54">
              <w:rPr>
                <w:rFonts w:ascii="Calibri" w:eastAsia="Calibri" w:hAnsi="Calibri" w:cs="Calibri"/>
              </w:rPr>
              <w:t>100% TSR</w:t>
            </w:r>
          </w:p>
        </w:tc>
      </w:tr>
      <w:tr w:rsidR="1F947F54" w14:paraId="04704383"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32E49503" w14:textId="4299AB69" w:rsidR="1F947F54" w:rsidRDefault="1F947F54" w:rsidP="00E355BE">
            <w:pPr>
              <w:spacing w:after="0"/>
              <w:rPr>
                <w:rFonts w:ascii="Calibri" w:eastAsia="Calibri" w:hAnsi="Calibri" w:cs="Calibri"/>
              </w:rPr>
            </w:pPr>
            <w:r w:rsidRPr="1F947F54">
              <w:rPr>
                <w:rFonts w:ascii="Calibri" w:eastAsia="Calibri" w:hAnsi="Calibri" w:cs="Calibri"/>
              </w:rPr>
              <w:t>Early Care and Education Supervisor</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2DBB44F8" w14:textId="14C2F38A" w:rsidR="1F947F54" w:rsidRDefault="1F947F54" w:rsidP="00E355BE">
            <w:pPr>
              <w:spacing w:after="0"/>
              <w:jc w:val="center"/>
              <w:rPr>
                <w:rFonts w:ascii="Calibri" w:eastAsia="Calibri" w:hAnsi="Calibri" w:cs="Calibri"/>
              </w:rPr>
            </w:pPr>
            <w:r w:rsidRPr="1F947F54">
              <w:rPr>
                <w:rFonts w:ascii="Calibri" w:eastAsia="Calibri" w:hAnsi="Calibri" w:cs="Calibri"/>
              </w:rPr>
              <w:t>2</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5F724DBF" w14:textId="2C454D0F" w:rsidR="1F947F54" w:rsidRDefault="1F947F54" w:rsidP="00E355BE">
            <w:pPr>
              <w:spacing w:after="0"/>
              <w:rPr>
                <w:rFonts w:ascii="Calibri" w:eastAsia="Calibri" w:hAnsi="Calibri" w:cs="Calibri"/>
              </w:rPr>
            </w:pPr>
            <w:r w:rsidRPr="1F947F54">
              <w:rPr>
                <w:rFonts w:ascii="Calibri" w:eastAsia="Calibri" w:hAnsi="Calibri" w:cs="Calibri"/>
              </w:rPr>
              <w:t>75% CCS Program, 12.45% QC3, 12.55% United Way</w:t>
            </w:r>
          </w:p>
        </w:tc>
      </w:tr>
      <w:tr w:rsidR="1F947F54" w14:paraId="622F79CD"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07256302" w14:textId="1AD8D2D6" w:rsidR="1F947F54" w:rsidRDefault="1F947F54" w:rsidP="00E355BE">
            <w:pPr>
              <w:spacing w:after="0"/>
              <w:rPr>
                <w:rFonts w:ascii="Calibri" w:eastAsia="Calibri" w:hAnsi="Calibri" w:cs="Calibri"/>
              </w:rPr>
            </w:pPr>
            <w:r w:rsidRPr="1F947F54">
              <w:rPr>
                <w:rFonts w:ascii="Calibri" w:eastAsia="Calibri" w:hAnsi="Calibri" w:cs="Calibri"/>
              </w:rPr>
              <w:t>Family &amp; Community Engagement Supervisor</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04C3EE08" w14:textId="61D03801" w:rsidR="1F947F54" w:rsidRDefault="1F947F54" w:rsidP="00E355BE">
            <w:pPr>
              <w:spacing w:after="0"/>
              <w:jc w:val="center"/>
              <w:rPr>
                <w:rFonts w:ascii="Calibri" w:eastAsia="Calibri" w:hAnsi="Calibri" w:cs="Calibri"/>
              </w:rPr>
            </w:pPr>
            <w:r w:rsidRPr="1F947F54">
              <w:rPr>
                <w:rFonts w:ascii="Calibri" w:eastAsia="Calibri" w:hAnsi="Calibri" w:cs="Calibri"/>
              </w:rPr>
              <w:t>1</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68D2795E" w14:textId="739CAAFA" w:rsidR="1F947F54" w:rsidRDefault="1F947F54" w:rsidP="00E355BE">
            <w:pPr>
              <w:spacing w:after="0"/>
              <w:rPr>
                <w:rFonts w:ascii="Calibri" w:eastAsia="Calibri" w:hAnsi="Calibri" w:cs="Calibri"/>
              </w:rPr>
            </w:pPr>
            <w:r w:rsidRPr="1F947F54">
              <w:rPr>
                <w:rFonts w:ascii="Calibri" w:eastAsia="Calibri" w:hAnsi="Calibri" w:cs="Calibri"/>
              </w:rPr>
              <w:t>100% ARPA</w:t>
            </w:r>
          </w:p>
        </w:tc>
      </w:tr>
      <w:tr w:rsidR="1F947F54" w14:paraId="5956DC7E"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4B5F5129" w14:textId="156CF6D3" w:rsidR="1F947F54" w:rsidRDefault="1F947F54" w:rsidP="00E355BE">
            <w:pPr>
              <w:spacing w:after="0"/>
              <w:rPr>
                <w:rFonts w:ascii="Calibri" w:eastAsia="Calibri" w:hAnsi="Calibri" w:cs="Calibri"/>
              </w:rPr>
            </w:pPr>
            <w:r w:rsidRPr="1F947F54">
              <w:rPr>
                <w:rFonts w:ascii="Calibri" w:eastAsia="Calibri" w:hAnsi="Calibri" w:cs="Calibri"/>
              </w:rPr>
              <w:t>Family Services Manager</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47269F6A" w14:textId="67520155" w:rsidR="1F947F54" w:rsidRDefault="1F947F54" w:rsidP="00E355BE">
            <w:pPr>
              <w:spacing w:after="0"/>
              <w:jc w:val="center"/>
              <w:rPr>
                <w:rFonts w:ascii="Calibri" w:eastAsia="Calibri" w:hAnsi="Calibri" w:cs="Calibri"/>
              </w:rPr>
            </w:pPr>
            <w:r w:rsidRPr="1F947F54">
              <w:rPr>
                <w:rFonts w:ascii="Calibri" w:eastAsia="Calibri" w:hAnsi="Calibri" w:cs="Calibri"/>
              </w:rPr>
              <w:t>1</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1763A693" w14:textId="2F153DFB"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r w:rsidR="1F947F54" w14:paraId="1FC71E4A"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339948E1" w14:textId="77A19342" w:rsidR="1F947F54" w:rsidRDefault="1F947F54" w:rsidP="00E355BE">
            <w:pPr>
              <w:spacing w:after="0"/>
              <w:rPr>
                <w:rFonts w:ascii="Calibri" w:eastAsia="Calibri" w:hAnsi="Calibri" w:cs="Calibri"/>
              </w:rPr>
            </w:pPr>
            <w:r w:rsidRPr="1F947F54">
              <w:rPr>
                <w:rFonts w:ascii="Calibri" w:eastAsia="Calibri" w:hAnsi="Calibri" w:cs="Calibri"/>
              </w:rPr>
              <w:t>Information and Resource Specialist</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30F577CB" w14:textId="61116B40" w:rsidR="1F947F54" w:rsidRDefault="1F947F54" w:rsidP="00E355BE">
            <w:pPr>
              <w:spacing w:after="0"/>
              <w:jc w:val="center"/>
              <w:rPr>
                <w:rFonts w:ascii="Calibri" w:eastAsia="Calibri" w:hAnsi="Calibri" w:cs="Calibri"/>
              </w:rPr>
            </w:pPr>
            <w:r w:rsidRPr="1F947F54">
              <w:rPr>
                <w:rFonts w:ascii="Calibri" w:eastAsia="Calibri" w:hAnsi="Calibri" w:cs="Calibri"/>
              </w:rPr>
              <w:t>9</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1202E70F" w14:textId="72D3A084"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r w:rsidR="1F947F54" w14:paraId="383CCFFD"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04073979" w14:textId="0D9DD563" w:rsidR="1F947F54" w:rsidRDefault="1F947F54" w:rsidP="00E355BE">
            <w:pPr>
              <w:spacing w:after="0"/>
              <w:rPr>
                <w:rFonts w:ascii="Calibri" w:eastAsia="Calibri" w:hAnsi="Calibri" w:cs="Calibri"/>
              </w:rPr>
            </w:pPr>
            <w:r w:rsidRPr="1F947F54">
              <w:rPr>
                <w:rFonts w:ascii="Calibri" w:eastAsia="Calibri" w:hAnsi="Calibri" w:cs="Calibri"/>
              </w:rPr>
              <w:t>Information and Resource Specialist (Part-time)</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21F323AF" w14:textId="6ADD9830" w:rsidR="1F947F54" w:rsidRDefault="1F947F54" w:rsidP="00E355BE">
            <w:pPr>
              <w:spacing w:after="0"/>
              <w:jc w:val="center"/>
              <w:rPr>
                <w:rFonts w:ascii="Calibri" w:eastAsia="Calibri" w:hAnsi="Calibri" w:cs="Calibri"/>
              </w:rPr>
            </w:pPr>
            <w:r w:rsidRPr="1F947F54">
              <w:rPr>
                <w:rFonts w:ascii="Calibri" w:eastAsia="Calibri" w:hAnsi="Calibri" w:cs="Calibri"/>
              </w:rPr>
              <w:t>0.5</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1E3178F7" w14:textId="11D878E4"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r w:rsidR="1F947F54" w14:paraId="6849029F"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72CDB705" w14:textId="026A608F" w:rsidR="1F947F54" w:rsidRDefault="1F947F54" w:rsidP="00E355BE">
            <w:pPr>
              <w:spacing w:after="0"/>
              <w:rPr>
                <w:rFonts w:ascii="Calibri" w:eastAsia="Calibri" w:hAnsi="Calibri" w:cs="Calibri"/>
              </w:rPr>
            </w:pPr>
            <w:r w:rsidRPr="1F947F54">
              <w:rPr>
                <w:rFonts w:ascii="Calibri" w:eastAsia="Calibri" w:hAnsi="Calibri" w:cs="Calibri"/>
              </w:rPr>
              <w:t>Information and Resource Specialist Lead</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1926E401" w14:textId="220A1AD3" w:rsidR="1F947F54" w:rsidRDefault="1F947F54" w:rsidP="00E355BE">
            <w:pPr>
              <w:spacing w:after="0"/>
              <w:jc w:val="center"/>
              <w:rPr>
                <w:rFonts w:ascii="Calibri" w:eastAsia="Calibri" w:hAnsi="Calibri" w:cs="Calibri"/>
              </w:rPr>
            </w:pPr>
            <w:r w:rsidRPr="1F947F54">
              <w:rPr>
                <w:rFonts w:ascii="Calibri" w:eastAsia="Calibri" w:hAnsi="Calibri" w:cs="Calibri"/>
              </w:rPr>
              <w:t>2</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2975CEC2" w14:textId="71AFB56F"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r w:rsidR="1F947F54" w14:paraId="2DC73BFC"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03A28A05" w14:textId="2FEB4F53" w:rsidR="1F947F54" w:rsidRDefault="1F947F54" w:rsidP="00E355BE">
            <w:pPr>
              <w:spacing w:after="0"/>
              <w:rPr>
                <w:rFonts w:ascii="Calibri" w:eastAsia="Calibri" w:hAnsi="Calibri" w:cs="Calibri"/>
              </w:rPr>
            </w:pPr>
            <w:r w:rsidRPr="1F947F54">
              <w:rPr>
                <w:rFonts w:ascii="Calibri" w:eastAsia="Calibri" w:hAnsi="Calibri" w:cs="Calibri"/>
              </w:rPr>
              <w:t>Information and Resource Specialist Navigator Lead</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47696AF6" w14:textId="16C22C59" w:rsidR="1F947F54" w:rsidRDefault="1F947F54" w:rsidP="00E355BE">
            <w:pPr>
              <w:spacing w:after="0"/>
              <w:jc w:val="center"/>
              <w:rPr>
                <w:rFonts w:ascii="Calibri" w:eastAsia="Calibri" w:hAnsi="Calibri" w:cs="Calibri"/>
              </w:rPr>
            </w:pPr>
            <w:r w:rsidRPr="1F947F54">
              <w:rPr>
                <w:rFonts w:ascii="Calibri" w:eastAsia="Calibri" w:hAnsi="Calibri" w:cs="Calibri"/>
              </w:rPr>
              <w:t>1</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205FA521" w14:textId="5A08715C"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r w:rsidR="1F947F54" w14:paraId="110988A9"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08424387" w14:textId="39842FAB" w:rsidR="1F947F54" w:rsidRDefault="1F947F54" w:rsidP="00E355BE">
            <w:pPr>
              <w:spacing w:after="0"/>
              <w:rPr>
                <w:rFonts w:ascii="Calibri" w:eastAsia="Calibri" w:hAnsi="Calibri" w:cs="Calibri"/>
              </w:rPr>
            </w:pPr>
            <w:r w:rsidRPr="1F947F54">
              <w:rPr>
                <w:rFonts w:ascii="Calibri" w:eastAsia="Calibri" w:hAnsi="Calibri" w:cs="Calibri"/>
              </w:rPr>
              <w:t>Information and Resource Specialist/CC Navigator</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454E64D9" w14:textId="412D5F20" w:rsidR="1F947F54" w:rsidRDefault="1F947F54" w:rsidP="00E355BE">
            <w:pPr>
              <w:spacing w:after="0"/>
              <w:jc w:val="center"/>
              <w:rPr>
                <w:rFonts w:ascii="Calibri" w:eastAsia="Calibri" w:hAnsi="Calibri" w:cs="Calibri"/>
              </w:rPr>
            </w:pPr>
            <w:r w:rsidRPr="1F947F54">
              <w:rPr>
                <w:rFonts w:ascii="Calibri" w:eastAsia="Calibri" w:hAnsi="Calibri" w:cs="Calibri"/>
              </w:rPr>
              <w:t>4</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2EF43FE9" w14:textId="2A8209AD" w:rsidR="1F947F54" w:rsidRDefault="1F947F54" w:rsidP="00E355BE">
            <w:pPr>
              <w:spacing w:after="0"/>
              <w:rPr>
                <w:rFonts w:ascii="Calibri" w:eastAsia="Calibri" w:hAnsi="Calibri" w:cs="Calibri"/>
              </w:rPr>
            </w:pPr>
            <w:r w:rsidRPr="1F947F54">
              <w:rPr>
                <w:rFonts w:ascii="Calibri" w:eastAsia="Calibri" w:hAnsi="Calibri" w:cs="Calibri"/>
              </w:rPr>
              <w:t>12.5% CCS Program, 37.5% TC Navigator, 50% ARPA</w:t>
            </w:r>
          </w:p>
        </w:tc>
      </w:tr>
      <w:tr w:rsidR="1F947F54" w14:paraId="5D499DC3"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1C115A24" w14:textId="0539BF17" w:rsidR="1F947F54" w:rsidRDefault="1F947F54" w:rsidP="00E355BE">
            <w:pPr>
              <w:spacing w:after="0"/>
              <w:rPr>
                <w:rFonts w:ascii="Calibri" w:eastAsia="Calibri" w:hAnsi="Calibri" w:cs="Calibri"/>
              </w:rPr>
            </w:pPr>
            <w:r w:rsidRPr="1F947F54">
              <w:rPr>
                <w:rFonts w:ascii="Calibri" w:eastAsia="Calibri" w:hAnsi="Calibri" w:cs="Calibri"/>
              </w:rPr>
              <w:t>Intake Eligibility Specialist</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564724FB" w14:textId="51D44154" w:rsidR="1F947F54" w:rsidRDefault="1F947F54" w:rsidP="00E355BE">
            <w:pPr>
              <w:spacing w:after="0"/>
              <w:jc w:val="center"/>
              <w:rPr>
                <w:rFonts w:ascii="Calibri" w:eastAsia="Calibri" w:hAnsi="Calibri" w:cs="Calibri"/>
              </w:rPr>
            </w:pPr>
            <w:r w:rsidRPr="1F947F54">
              <w:rPr>
                <w:rFonts w:ascii="Calibri" w:eastAsia="Calibri" w:hAnsi="Calibri" w:cs="Calibri"/>
              </w:rPr>
              <w:t>13</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32F4D899" w14:textId="358B72F6"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r w:rsidR="1F947F54" w14:paraId="6E05D444"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689F3C84" w14:textId="284D5D24" w:rsidR="1F947F54" w:rsidRDefault="1F947F54" w:rsidP="00E355BE">
            <w:pPr>
              <w:spacing w:after="0"/>
              <w:rPr>
                <w:rFonts w:ascii="Calibri" w:eastAsia="Calibri" w:hAnsi="Calibri" w:cs="Calibri"/>
              </w:rPr>
            </w:pPr>
            <w:r w:rsidRPr="1F947F54">
              <w:rPr>
                <w:rFonts w:ascii="Calibri" w:eastAsia="Calibri" w:hAnsi="Calibri" w:cs="Calibri"/>
              </w:rPr>
              <w:t>Intake Eligibility Specialist Lead</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6E929A52" w14:textId="1725A37E" w:rsidR="1F947F54" w:rsidRDefault="1F947F54" w:rsidP="00E355BE">
            <w:pPr>
              <w:spacing w:after="0"/>
              <w:jc w:val="center"/>
              <w:rPr>
                <w:rFonts w:ascii="Calibri" w:eastAsia="Calibri" w:hAnsi="Calibri" w:cs="Calibri"/>
              </w:rPr>
            </w:pPr>
            <w:r w:rsidRPr="1F947F54">
              <w:rPr>
                <w:rFonts w:ascii="Calibri" w:eastAsia="Calibri" w:hAnsi="Calibri" w:cs="Calibri"/>
              </w:rPr>
              <w:t>1</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715B4472" w14:textId="63D2F4DC"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r w:rsidR="1F947F54" w14:paraId="5A52D3D2"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05CD8B4A" w14:textId="33B931F9" w:rsidR="1F947F54" w:rsidRDefault="1F947F54" w:rsidP="00E355BE">
            <w:pPr>
              <w:spacing w:after="0"/>
              <w:rPr>
                <w:rFonts w:ascii="Calibri" w:eastAsia="Calibri" w:hAnsi="Calibri" w:cs="Calibri"/>
              </w:rPr>
            </w:pPr>
            <w:r w:rsidRPr="1F947F54">
              <w:rPr>
                <w:rFonts w:ascii="Calibri" w:eastAsia="Calibri" w:hAnsi="Calibri" w:cs="Calibri"/>
              </w:rPr>
              <w:t>Operation Support Specialist</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7D070096" w14:textId="2C54D958" w:rsidR="1F947F54" w:rsidRDefault="1F947F54" w:rsidP="00E355BE">
            <w:pPr>
              <w:spacing w:after="0"/>
              <w:jc w:val="center"/>
              <w:rPr>
                <w:rFonts w:ascii="Calibri" w:eastAsia="Calibri" w:hAnsi="Calibri" w:cs="Calibri"/>
              </w:rPr>
            </w:pPr>
            <w:r w:rsidRPr="1F947F54">
              <w:rPr>
                <w:rFonts w:ascii="Calibri" w:eastAsia="Calibri" w:hAnsi="Calibri" w:cs="Calibri"/>
              </w:rPr>
              <w:t>1</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478D95FB" w14:textId="6B65855A"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r w:rsidR="1F947F54" w14:paraId="51DFC9CB"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02BB1797" w14:textId="3D3C10AC" w:rsidR="1F947F54" w:rsidRDefault="1F947F54" w:rsidP="00E355BE">
            <w:pPr>
              <w:spacing w:after="0"/>
              <w:rPr>
                <w:rFonts w:ascii="Calibri" w:eastAsia="Calibri" w:hAnsi="Calibri" w:cs="Calibri"/>
              </w:rPr>
            </w:pPr>
            <w:r w:rsidRPr="1F947F54">
              <w:rPr>
                <w:rFonts w:ascii="Calibri" w:eastAsia="Calibri" w:hAnsi="Calibri" w:cs="Calibri"/>
              </w:rPr>
              <w:t>Operations Manager</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123C0A43" w14:textId="2A43FE3A" w:rsidR="1F947F54" w:rsidRDefault="1F947F54" w:rsidP="00E355BE">
            <w:pPr>
              <w:spacing w:after="0"/>
              <w:jc w:val="center"/>
              <w:rPr>
                <w:rFonts w:ascii="Calibri" w:eastAsia="Calibri" w:hAnsi="Calibri" w:cs="Calibri"/>
              </w:rPr>
            </w:pPr>
            <w:r w:rsidRPr="1F947F54">
              <w:rPr>
                <w:rFonts w:ascii="Calibri" w:eastAsia="Calibri" w:hAnsi="Calibri" w:cs="Calibri"/>
              </w:rPr>
              <w:t>1</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75F5ECA1" w14:textId="4FD09300" w:rsidR="1F947F54" w:rsidRDefault="1F947F54" w:rsidP="00E355BE">
            <w:pPr>
              <w:spacing w:after="0"/>
              <w:rPr>
                <w:rFonts w:ascii="Calibri" w:eastAsia="Calibri" w:hAnsi="Calibri" w:cs="Calibri"/>
              </w:rPr>
            </w:pPr>
            <w:r w:rsidRPr="1F947F54">
              <w:rPr>
                <w:rFonts w:ascii="Calibri" w:eastAsia="Calibri" w:hAnsi="Calibri" w:cs="Calibri"/>
              </w:rPr>
              <w:t>79.99% CCS Program, 20.01% United Way</w:t>
            </w:r>
          </w:p>
        </w:tc>
      </w:tr>
      <w:tr w:rsidR="1F947F54" w14:paraId="4C17238F"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6EB36391" w14:textId="058750A5" w:rsidR="1F947F54" w:rsidRDefault="1F947F54" w:rsidP="00E355BE">
            <w:pPr>
              <w:spacing w:after="0"/>
              <w:rPr>
                <w:rFonts w:ascii="Calibri" w:eastAsia="Calibri" w:hAnsi="Calibri" w:cs="Calibri"/>
              </w:rPr>
            </w:pPr>
            <w:r w:rsidRPr="1F947F54">
              <w:rPr>
                <w:rFonts w:ascii="Calibri" w:eastAsia="Calibri" w:hAnsi="Calibri" w:cs="Calibri"/>
              </w:rPr>
              <w:t>Program Director</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6F340C3D" w14:textId="47295F8A" w:rsidR="1F947F54" w:rsidRDefault="1F947F54" w:rsidP="00E355BE">
            <w:pPr>
              <w:spacing w:after="0"/>
              <w:jc w:val="center"/>
              <w:rPr>
                <w:rFonts w:ascii="Calibri" w:eastAsia="Calibri" w:hAnsi="Calibri" w:cs="Calibri"/>
              </w:rPr>
            </w:pPr>
            <w:r w:rsidRPr="1F947F54">
              <w:rPr>
                <w:rFonts w:ascii="Calibri" w:eastAsia="Calibri" w:hAnsi="Calibri" w:cs="Calibri"/>
              </w:rPr>
              <w:t>1</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33A4E384" w14:textId="3327C518"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r w:rsidR="1F947F54" w14:paraId="04F44433"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5F7FAA93" w14:textId="63B1C67F" w:rsidR="1F947F54" w:rsidRDefault="1F947F54" w:rsidP="00E355BE">
            <w:pPr>
              <w:spacing w:after="0"/>
              <w:rPr>
                <w:rFonts w:ascii="Calibri" w:eastAsia="Calibri" w:hAnsi="Calibri" w:cs="Calibri"/>
              </w:rPr>
            </w:pPr>
            <w:r w:rsidRPr="1F947F54">
              <w:rPr>
                <w:rFonts w:ascii="Calibri" w:eastAsia="Calibri" w:hAnsi="Calibri" w:cs="Calibri"/>
              </w:rPr>
              <w:t>Provider Services Specialist</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160550F4" w14:textId="50B1607F" w:rsidR="1F947F54" w:rsidRDefault="1F947F54" w:rsidP="00E355BE">
            <w:pPr>
              <w:spacing w:after="0"/>
              <w:jc w:val="center"/>
              <w:rPr>
                <w:rFonts w:ascii="Calibri" w:eastAsia="Calibri" w:hAnsi="Calibri" w:cs="Calibri"/>
              </w:rPr>
            </w:pPr>
            <w:r w:rsidRPr="1F947F54">
              <w:rPr>
                <w:rFonts w:ascii="Calibri" w:eastAsia="Calibri" w:hAnsi="Calibri" w:cs="Calibri"/>
              </w:rPr>
              <w:t>3</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32C5F903" w14:textId="1AC1C880"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r w:rsidR="1F947F54" w14:paraId="35F004FA"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39BE85DD" w14:textId="129C931C" w:rsidR="1F947F54" w:rsidRDefault="1F947F54" w:rsidP="00E355BE">
            <w:pPr>
              <w:spacing w:after="0"/>
              <w:rPr>
                <w:rFonts w:ascii="Calibri" w:eastAsia="Calibri" w:hAnsi="Calibri" w:cs="Calibri"/>
              </w:rPr>
            </w:pPr>
            <w:r w:rsidRPr="1F947F54">
              <w:rPr>
                <w:rFonts w:ascii="Calibri" w:eastAsia="Calibri" w:hAnsi="Calibri" w:cs="Calibri"/>
              </w:rPr>
              <w:t>Area Director</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6634DF2B" w14:textId="0F917202" w:rsidR="1F947F54" w:rsidRDefault="1F947F54" w:rsidP="00E355BE">
            <w:pPr>
              <w:spacing w:after="0"/>
              <w:jc w:val="center"/>
              <w:rPr>
                <w:rFonts w:ascii="Calibri" w:eastAsia="Calibri" w:hAnsi="Calibri" w:cs="Calibri"/>
              </w:rPr>
            </w:pPr>
            <w:r w:rsidRPr="1F947F54">
              <w:rPr>
                <w:rFonts w:ascii="Calibri" w:eastAsia="Calibri" w:hAnsi="Calibri" w:cs="Calibri"/>
              </w:rPr>
              <w:t>0.25</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4121EB47" w14:textId="6ED699C9"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r w:rsidR="1F947F54" w14:paraId="67B24EAD"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74C9E7F5" w14:textId="1BD6B89E" w:rsidR="1F947F54" w:rsidRDefault="1F947F54" w:rsidP="00E355BE">
            <w:pPr>
              <w:spacing w:after="0"/>
              <w:rPr>
                <w:rFonts w:ascii="Calibri" w:eastAsia="Calibri" w:hAnsi="Calibri" w:cs="Calibri"/>
              </w:rPr>
            </w:pPr>
            <w:r w:rsidRPr="1F947F54">
              <w:rPr>
                <w:rFonts w:ascii="Calibri" w:eastAsia="Calibri" w:hAnsi="Calibri" w:cs="Calibri"/>
              </w:rPr>
              <w:t>Budget Analyst</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1B0F7160" w14:textId="489F24BC" w:rsidR="1F947F54" w:rsidRDefault="1F947F54" w:rsidP="00E355BE">
            <w:pPr>
              <w:spacing w:after="0"/>
              <w:jc w:val="center"/>
              <w:rPr>
                <w:rFonts w:ascii="Calibri" w:eastAsia="Calibri" w:hAnsi="Calibri" w:cs="Calibri"/>
              </w:rPr>
            </w:pPr>
            <w:r w:rsidRPr="1F947F54">
              <w:rPr>
                <w:rFonts w:ascii="Calibri" w:eastAsia="Calibri" w:hAnsi="Calibri" w:cs="Calibri"/>
              </w:rPr>
              <w:t>0.15</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3A3B153D" w14:textId="694F89F4"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r w:rsidR="1F947F54" w14:paraId="1365C083"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3A1F6DAF" w14:textId="48D8CEA7" w:rsidR="1F947F54" w:rsidRDefault="1F947F54" w:rsidP="00E355BE">
            <w:pPr>
              <w:spacing w:after="0"/>
              <w:rPr>
                <w:rFonts w:ascii="Calibri" w:eastAsia="Calibri" w:hAnsi="Calibri" w:cs="Calibri"/>
              </w:rPr>
            </w:pPr>
            <w:r w:rsidRPr="1F947F54">
              <w:rPr>
                <w:rFonts w:ascii="Calibri" w:eastAsia="Calibri" w:hAnsi="Calibri" w:cs="Calibri"/>
              </w:rPr>
              <w:t>Business and Data Analysis Manager</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4341BFA0" w14:textId="7ECD548A" w:rsidR="1F947F54" w:rsidRDefault="1F947F54" w:rsidP="00E355BE">
            <w:pPr>
              <w:spacing w:after="0"/>
              <w:jc w:val="center"/>
              <w:rPr>
                <w:rFonts w:ascii="Calibri" w:eastAsia="Calibri" w:hAnsi="Calibri" w:cs="Calibri"/>
              </w:rPr>
            </w:pPr>
            <w:r w:rsidRPr="1F947F54">
              <w:rPr>
                <w:rFonts w:ascii="Calibri" w:eastAsia="Calibri" w:hAnsi="Calibri" w:cs="Calibri"/>
              </w:rPr>
              <w:t>0.15</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3D292C3A" w14:textId="0D02BD5F"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r w:rsidR="1F947F54" w14:paraId="5B398960"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675590A3" w14:textId="5BDDB8CD" w:rsidR="1F947F54" w:rsidRDefault="1F947F54" w:rsidP="00E355BE">
            <w:pPr>
              <w:spacing w:after="0"/>
              <w:rPr>
                <w:rFonts w:ascii="Calibri" w:eastAsia="Calibri" w:hAnsi="Calibri" w:cs="Calibri"/>
              </w:rPr>
            </w:pPr>
            <w:r w:rsidRPr="1F947F54">
              <w:rPr>
                <w:rFonts w:ascii="Calibri" w:eastAsia="Calibri" w:hAnsi="Calibri" w:cs="Calibri"/>
              </w:rPr>
              <w:t>Data Analyst</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6C5B6BBD" w14:textId="2A96A891" w:rsidR="1F947F54" w:rsidRDefault="1F947F54" w:rsidP="00E355BE">
            <w:pPr>
              <w:spacing w:after="0"/>
              <w:jc w:val="center"/>
              <w:rPr>
                <w:rFonts w:ascii="Calibri" w:eastAsia="Calibri" w:hAnsi="Calibri" w:cs="Calibri"/>
              </w:rPr>
            </w:pPr>
            <w:r w:rsidRPr="1F947F54">
              <w:rPr>
                <w:rFonts w:ascii="Calibri" w:eastAsia="Calibri" w:hAnsi="Calibri" w:cs="Calibri"/>
              </w:rPr>
              <w:t>0.5</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16B40020" w14:textId="79DDC0C7"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r w:rsidR="1F947F54" w14:paraId="7B739B66"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0AD639CB" w14:textId="0F64F6E8" w:rsidR="1F947F54" w:rsidRDefault="1F947F54" w:rsidP="00E355BE">
            <w:pPr>
              <w:spacing w:after="0"/>
              <w:rPr>
                <w:rFonts w:ascii="Calibri" w:eastAsia="Calibri" w:hAnsi="Calibri" w:cs="Calibri"/>
              </w:rPr>
            </w:pPr>
            <w:r w:rsidRPr="1F947F54">
              <w:rPr>
                <w:rFonts w:ascii="Calibri" w:eastAsia="Calibri" w:hAnsi="Calibri" w:cs="Calibri"/>
              </w:rPr>
              <w:t>Operations Coordinator</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1F45D96E" w14:textId="692B53BD" w:rsidR="1F947F54" w:rsidRDefault="1F947F54" w:rsidP="00E355BE">
            <w:pPr>
              <w:spacing w:after="0"/>
              <w:jc w:val="center"/>
              <w:rPr>
                <w:rFonts w:ascii="Calibri" w:eastAsia="Calibri" w:hAnsi="Calibri" w:cs="Calibri"/>
              </w:rPr>
            </w:pPr>
            <w:r w:rsidRPr="1F947F54">
              <w:rPr>
                <w:rFonts w:ascii="Calibri" w:eastAsia="Calibri" w:hAnsi="Calibri" w:cs="Calibri"/>
              </w:rPr>
              <w:t>0.05</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3D39C7A3" w14:textId="7D9A5DDF"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r w:rsidR="1F947F54" w14:paraId="12AADA66"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25F0C0A2" w14:textId="2F0A4AF0" w:rsidR="1F947F54" w:rsidRDefault="1F947F54" w:rsidP="00E355BE">
            <w:pPr>
              <w:spacing w:after="0"/>
              <w:rPr>
                <w:rFonts w:ascii="Calibri" w:eastAsia="Calibri" w:hAnsi="Calibri" w:cs="Calibri"/>
              </w:rPr>
            </w:pPr>
            <w:r w:rsidRPr="1F947F54">
              <w:rPr>
                <w:rFonts w:ascii="Calibri" w:eastAsia="Calibri" w:hAnsi="Calibri" w:cs="Calibri"/>
              </w:rPr>
              <w:t>Quality Assurance &amp; Process Improvement Analyst</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7DFACDEF" w14:textId="0D88897D" w:rsidR="1F947F54" w:rsidRDefault="1F947F54" w:rsidP="00E355BE">
            <w:pPr>
              <w:spacing w:after="0"/>
              <w:jc w:val="center"/>
              <w:rPr>
                <w:rFonts w:ascii="Calibri" w:eastAsia="Calibri" w:hAnsi="Calibri" w:cs="Calibri"/>
              </w:rPr>
            </w:pPr>
            <w:r w:rsidRPr="1F947F54">
              <w:rPr>
                <w:rFonts w:ascii="Calibri" w:eastAsia="Calibri" w:hAnsi="Calibri" w:cs="Calibri"/>
              </w:rPr>
              <w:t>0.33</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6E1C49CC" w14:textId="58E8A421"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r w:rsidR="1F947F54" w14:paraId="39D47AA0" w14:textId="77777777" w:rsidTr="52723498">
        <w:trPr>
          <w:trHeight w:val="300"/>
        </w:trPr>
        <w:tc>
          <w:tcPr>
            <w:tcW w:w="4129" w:type="dxa"/>
            <w:tcBorders>
              <w:top w:val="single" w:sz="8" w:space="0" w:color="auto"/>
              <w:left w:val="single" w:sz="8" w:space="0" w:color="auto"/>
              <w:bottom w:val="single" w:sz="8" w:space="0" w:color="auto"/>
              <w:right w:val="single" w:sz="8" w:space="0" w:color="auto"/>
            </w:tcBorders>
            <w:tcMar>
              <w:left w:w="108" w:type="dxa"/>
              <w:right w:w="108" w:type="dxa"/>
            </w:tcMar>
          </w:tcPr>
          <w:p w14:paraId="6FAEF6D5" w14:textId="7F77E4DC" w:rsidR="1F947F54" w:rsidRDefault="1F947F54" w:rsidP="00E355BE">
            <w:pPr>
              <w:spacing w:after="0"/>
              <w:rPr>
                <w:rFonts w:ascii="Calibri" w:eastAsia="Calibri" w:hAnsi="Calibri" w:cs="Calibri"/>
              </w:rPr>
            </w:pPr>
            <w:r w:rsidRPr="1F947F54">
              <w:rPr>
                <w:rFonts w:ascii="Calibri" w:eastAsia="Calibri" w:hAnsi="Calibri" w:cs="Calibri"/>
              </w:rPr>
              <w:t>Senior Director</w:t>
            </w:r>
          </w:p>
        </w:tc>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30D5DCEE" w14:textId="6477B218" w:rsidR="1F947F54" w:rsidRDefault="1F947F54" w:rsidP="00E355BE">
            <w:pPr>
              <w:spacing w:after="0"/>
              <w:jc w:val="center"/>
              <w:rPr>
                <w:rFonts w:ascii="Calibri" w:eastAsia="Calibri" w:hAnsi="Calibri" w:cs="Calibri"/>
              </w:rPr>
            </w:pPr>
            <w:r w:rsidRPr="1F947F54">
              <w:rPr>
                <w:rFonts w:ascii="Calibri" w:eastAsia="Calibri" w:hAnsi="Calibri" w:cs="Calibri"/>
              </w:rPr>
              <w:t>0.1</w:t>
            </w:r>
          </w:p>
        </w:tc>
        <w:tc>
          <w:tcPr>
            <w:tcW w:w="4432" w:type="dxa"/>
            <w:tcBorders>
              <w:top w:val="single" w:sz="8" w:space="0" w:color="auto"/>
              <w:left w:val="single" w:sz="8" w:space="0" w:color="auto"/>
              <w:bottom w:val="single" w:sz="8" w:space="0" w:color="auto"/>
              <w:right w:val="single" w:sz="8" w:space="0" w:color="auto"/>
            </w:tcBorders>
            <w:tcMar>
              <w:left w:w="108" w:type="dxa"/>
              <w:right w:w="108" w:type="dxa"/>
            </w:tcMar>
          </w:tcPr>
          <w:p w14:paraId="7BFA3C5C" w14:textId="2791D85B" w:rsidR="1F947F54" w:rsidRDefault="1F947F54" w:rsidP="00E355BE">
            <w:pPr>
              <w:spacing w:after="0"/>
              <w:rPr>
                <w:rFonts w:ascii="Calibri" w:eastAsia="Calibri" w:hAnsi="Calibri" w:cs="Calibri"/>
              </w:rPr>
            </w:pPr>
            <w:r w:rsidRPr="1F947F54">
              <w:rPr>
                <w:rFonts w:ascii="Calibri" w:eastAsia="Calibri" w:hAnsi="Calibri" w:cs="Calibri"/>
              </w:rPr>
              <w:t>100% CCS Program</w:t>
            </w:r>
          </w:p>
        </w:tc>
      </w:tr>
    </w:tbl>
    <w:p w14:paraId="150DB736" w14:textId="7E44323E" w:rsidR="1F947F54" w:rsidRDefault="1F947F54" w:rsidP="1F947F54"/>
    <w:p w14:paraId="75609CF5" w14:textId="7C560E0B" w:rsidR="00D34BBC" w:rsidRPr="007F5B46" w:rsidRDefault="452C0C4A" w:rsidP="22AEFAFA">
      <w:pPr>
        <w:pStyle w:val="Heading3"/>
        <w:ind w:left="0" w:firstLine="0"/>
      </w:pPr>
      <w:bookmarkStart w:id="158" w:name="_Toc320103258"/>
      <w:bookmarkStart w:id="159" w:name="_Toc381695843"/>
      <w:bookmarkStart w:id="160" w:name="_Toc381696003"/>
      <w:bookmarkStart w:id="161" w:name="_Toc24918295"/>
      <w:bookmarkStart w:id="162" w:name="_Toc161731851"/>
      <w:r>
        <w:t>ATTACHMENT A – Letter of Intent to Bid</w:t>
      </w:r>
      <w:bookmarkEnd w:id="158"/>
      <w:bookmarkEnd w:id="159"/>
      <w:bookmarkEnd w:id="160"/>
      <w:bookmarkEnd w:id="161"/>
      <w:bookmarkEnd w:id="162"/>
    </w:p>
    <w:p w14:paraId="16726515" w14:textId="77777777" w:rsidR="00D34BBC" w:rsidRDefault="00D34BBC" w:rsidP="00D75A6B">
      <w:pPr>
        <w:rPr>
          <w:b/>
        </w:rPr>
      </w:pPr>
    </w:p>
    <w:p w14:paraId="3D9C96B1" w14:textId="77777777" w:rsidR="00D34BBC" w:rsidRDefault="00D34BBC" w:rsidP="00D75A6B">
      <w:pPr>
        <w:jc w:val="center"/>
        <w:rPr>
          <w:b/>
        </w:rPr>
      </w:pPr>
      <w:r>
        <w:rPr>
          <w:b/>
        </w:rPr>
        <w:lastRenderedPageBreak/>
        <w:t>LETTER OF INTENT TO BID</w:t>
      </w:r>
    </w:p>
    <w:p w14:paraId="298CB718" w14:textId="27E0BB9D" w:rsidR="00D34BBC" w:rsidRDefault="25CDCECC" w:rsidP="22AEFAFA">
      <w:pPr>
        <w:spacing w:after="0"/>
      </w:pPr>
      <w:r w:rsidRPr="22AEFAFA">
        <w:rPr>
          <w:b/>
          <w:bCs/>
        </w:rPr>
        <w:t xml:space="preserve">E-Mail </w:t>
      </w:r>
      <w:r w:rsidR="00D34BBC" w:rsidRPr="22AEFAFA">
        <w:rPr>
          <w:b/>
          <w:bCs/>
        </w:rPr>
        <w:t>To:</w:t>
      </w:r>
      <w:r w:rsidR="06D5431C" w:rsidRPr="22AEFAFA">
        <w:rPr>
          <w:b/>
          <w:bCs/>
        </w:rPr>
        <w:t xml:space="preserve"> </w:t>
      </w:r>
      <w:r w:rsidR="06D5431C" w:rsidRPr="22AEFAFA">
        <w:rPr>
          <w:rStyle w:val="Hyperlink"/>
        </w:rPr>
        <w:t>wfs.procurements@wfscapitalarea.com</w:t>
      </w:r>
    </w:p>
    <w:p w14:paraId="3B4DE9C1" w14:textId="71881F47" w:rsidR="00D34BBC" w:rsidRDefault="00D34BBC" w:rsidP="00D34BBC">
      <w:pPr>
        <w:spacing w:after="0"/>
      </w:pPr>
    </w:p>
    <w:p w14:paraId="592F51B3" w14:textId="69AEAEA3" w:rsidR="00D34BBC" w:rsidRDefault="06D5431C" w:rsidP="22AEFAFA">
      <w:pPr>
        <w:spacing w:after="0"/>
      </w:pPr>
      <w:r>
        <w:t>WFS Procurements</w:t>
      </w:r>
    </w:p>
    <w:p w14:paraId="53BF44EA" w14:textId="712640F8" w:rsidR="06D5431C" w:rsidRDefault="06D5431C" w:rsidP="22AEFAFA">
      <w:pPr>
        <w:spacing w:after="0"/>
      </w:pPr>
      <w:r>
        <w:t>Workforce Solutions Capital Area</w:t>
      </w:r>
    </w:p>
    <w:p w14:paraId="3EF2C560" w14:textId="7996C2C4" w:rsidR="06D5431C" w:rsidRDefault="06D5431C" w:rsidP="22AEFAFA">
      <w:pPr>
        <w:spacing w:after="0"/>
      </w:pPr>
      <w:r>
        <w:t>9001 N IH 35, Suite 110E</w:t>
      </w:r>
    </w:p>
    <w:p w14:paraId="6BBF3921" w14:textId="1F926AA6" w:rsidR="06D5431C" w:rsidRDefault="06D5431C" w:rsidP="22AEFAFA">
      <w:pPr>
        <w:spacing w:after="0"/>
      </w:pPr>
      <w:r>
        <w:t>Austin, TX 78753</w:t>
      </w:r>
    </w:p>
    <w:p w14:paraId="1E79CCE6" w14:textId="6A96F546" w:rsidR="22AEFAFA" w:rsidRPr="00CD2841" w:rsidRDefault="22AEFAFA" w:rsidP="22AEFAFA">
      <w:pPr>
        <w:spacing w:after="0"/>
        <w:rPr>
          <w:sz w:val="2"/>
          <w:szCs w:val="2"/>
        </w:rPr>
      </w:pPr>
    </w:p>
    <w:p w14:paraId="075E3572" w14:textId="77777777" w:rsidR="00D34BBC" w:rsidRDefault="00D34BBC" w:rsidP="00D34BBC">
      <w:pPr>
        <w:spacing w:after="0"/>
      </w:pPr>
      <w:r>
        <w:rPr>
          <w:b/>
        </w:rPr>
        <w:t xml:space="preserve">Reference: </w:t>
      </w:r>
      <w:r>
        <w:t xml:space="preserve"> </w:t>
      </w:r>
      <w:r w:rsidRPr="00BB6626">
        <w:rPr>
          <w:i/>
        </w:rPr>
        <w:t xml:space="preserve">Request for Proposal for the Operation and Management of </w:t>
      </w:r>
      <w:r>
        <w:rPr>
          <w:i/>
        </w:rPr>
        <w:t>CCS Program</w:t>
      </w:r>
    </w:p>
    <w:p w14:paraId="5AA2EB06" w14:textId="2B643D14" w:rsidR="00D34BBC" w:rsidRDefault="00D34BBC" w:rsidP="22AEFAFA">
      <w:pPr>
        <w:spacing w:after="0"/>
        <w:rPr>
          <w:b/>
          <w:bCs/>
        </w:rPr>
      </w:pPr>
      <w:r>
        <w:tab/>
        <w:t xml:space="preserve">        Release Date: </w:t>
      </w:r>
      <w:r w:rsidR="0D990CCD" w:rsidRPr="22AEFAFA">
        <w:rPr>
          <w:b/>
          <w:bCs/>
        </w:rPr>
        <w:t>March 1</w:t>
      </w:r>
      <w:r w:rsidR="006E7D6D">
        <w:rPr>
          <w:b/>
          <w:bCs/>
        </w:rPr>
        <w:t>9</w:t>
      </w:r>
      <w:r w:rsidR="00487309" w:rsidRPr="22AEFAFA">
        <w:rPr>
          <w:b/>
          <w:bCs/>
        </w:rPr>
        <w:t>, 20</w:t>
      </w:r>
      <w:r w:rsidR="488312B6" w:rsidRPr="22AEFAFA">
        <w:rPr>
          <w:b/>
          <w:bCs/>
        </w:rPr>
        <w:t>24</w:t>
      </w:r>
      <w:r w:rsidR="4B6AC5A9" w:rsidRPr="22AEFAFA">
        <w:rPr>
          <w:b/>
          <w:bCs/>
        </w:rPr>
        <w:t xml:space="preserve">    </w:t>
      </w:r>
    </w:p>
    <w:p w14:paraId="7337A844" w14:textId="0CE3FD66" w:rsidR="22AEFAFA" w:rsidRPr="00CD2841" w:rsidRDefault="22AEFAFA" w:rsidP="22AEFAFA">
      <w:pPr>
        <w:spacing w:after="0"/>
        <w:rPr>
          <w:b/>
          <w:bCs/>
          <w:sz w:val="2"/>
          <w:szCs w:val="2"/>
        </w:rPr>
      </w:pPr>
    </w:p>
    <w:p w14:paraId="7E08FB10" w14:textId="4AA6DD7F" w:rsidR="00D75A6B" w:rsidRPr="001F6700" w:rsidRDefault="00D34BBC" w:rsidP="22AEFAFA">
      <w:pPr>
        <w:spacing w:after="0"/>
      </w:pPr>
      <w:r>
        <w:t>This is to notify you that it is our intent to submit a proposal in response to the above referenced RFP.  The individual to whom information regarding this RFP should be transmitted to is:</w:t>
      </w:r>
    </w:p>
    <w:p w14:paraId="684A498C" w14:textId="1E085C74" w:rsidR="00D75A6B" w:rsidRPr="001F6700" w:rsidRDefault="00D75A6B" w:rsidP="22AEFAFA">
      <w:pPr>
        <w:spacing w:after="0"/>
      </w:pPr>
    </w:p>
    <w:p w14:paraId="11A117AC" w14:textId="08523F56" w:rsidR="00D75A6B" w:rsidRPr="001F6700" w:rsidRDefault="54D56850" w:rsidP="22AEFAFA">
      <w:r w:rsidRPr="22AEFAFA">
        <w:rPr>
          <w:rFonts w:ascii="Calibri" w:eastAsia="Calibri" w:hAnsi="Calibri" w:cs="Calibri"/>
          <w:b/>
          <w:bCs/>
        </w:rPr>
        <w:t>Contact Name:</w:t>
      </w:r>
      <w:r w:rsidR="00D75A6B">
        <w:tab/>
      </w:r>
      <w:r w:rsidR="00D75A6B">
        <w:tab/>
      </w:r>
      <w:r w:rsidRPr="22AEFAFA">
        <w:rPr>
          <w:rFonts w:ascii="Calibri" w:eastAsia="Calibri" w:hAnsi="Calibri" w:cs="Calibri"/>
        </w:rPr>
        <w:t>______________________________________</w:t>
      </w:r>
    </w:p>
    <w:p w14:paraId="59E64EB2" w14:textId="6F2A89EA" w:rsidR="00D75A6B" w:rsidRPr="001F6700" w:rsidRDefault="54D56850" w:rsidP="22AEFAFA">
      <w:r w:rsidRPr="22AEFAFA">
        <w:rPr>
          <w:rFonts w:ascii="Calibri" w:eastAsia="Calibri" w:hAnsi="Calibri" w:cs="Calibri"/>
          <w:b/>
          <w:bCs/>
        </w:rPr>
        <w:t>Company:</w:t>
      </w:r>
      <w:r w:rsidR="00D75A6B">
        <w:tab/>
      </w:r>
      <w:r w:rsidR="00D75A6B">
        <w:tab/>
      </w:r>
      <w:r w:rsidRPr="22AEFAFA">
        <w:rPr>
          <w:rFonts w:ascii="Calibri" w:eastAsia="Calibri" w:hAnsi="Calibri" w:cs="Calibri"/>
        </w:rPr>
        <w:t>______________________________________</w:t>
      </w:r>
    </w:p>
    <w:p w14:paraId="366648F0" w14:textId="1282E653" w:rsidR="00D75A6B" w:rsidRPr="001F6700" w:rsidRDefault="54D56850" w:rsidP="22AEFAFA">
      <w:r w:rsidRPr="22AEFAFA">
        <w:rPr>
          <w:rFonts w:ascii="Calibri" w:eastAsia="Calibri" w:hAnsi="Calibri" w:cs="Calibri"/>
          <w:b/>
          <w:bCs/>
        </w:rPr>
        <w:t>Address:</w:t>
      </w:r>
      <w:r w:rsidR="00D75A6B">
        <w:tab/>
      </w:r>
      <w:r w:rsidR="00D75A6B">
        <w:tab/>
      </w:r>
      <w:r w:rsidRPr="22AEFAFA">
        <w:rPr>
          <w:rFonts w:ascii="Calibri" w:eastAsia="Calibri" w:hAnsi="Calibri" w:cs="Calibri"/>
        </w:rPr>
        <w:t>______________________________________</w:t>
      </w:r>
      <w:r w:rsidRPr="22AEFAFA">
        <w:rPr>
          <w:rFonts w:ascii="Calibri" w:eastAsia="Calibri" w:hAnsi="Calibri" w:cs="Calibri"/>
          <w:b/>
          <w:bCs/>
        </w:rPr>
        <w:t xml:space="preserve"> </w:t>
      </w:r>
    </w:p>
    <w:p w14:paraId="79F1FCDA" w14:textId="4CA55F1F" w:rsidR="00D75A6B" w:rsidRPr="001F6700" w:rsidRDefault="54D56850" w:rsidP="22AEFAFA">
      <w:r w:rsidRPr="22AEFAFA">
        <w:rPr>
          <w:rFonts w:ascii="Calibri" w:eastAsia="Calibri" w:hAnsi="Calibri" w:cs="Calibri"/>
          <w:b/>
          <w:bCs/>
        </w:rPr>
        <w:t>City, State &amp; Zip:</w:t>
      </w:r>
      <w:r w:rsidR="00D75A6B">
        <w:tab/>
      </w:r>
      <w:r w:rsidRPr="22AEFAFA">
        <w:rPr>
          <w:rFonts w:ascii="Calibri" w:eastAsia="Calibri" w:hAnsi="Calibri" w:cs="Calibri"/>
        </w:rPr>
        <w:t>______________________________________</w:t>
      </w:r>
    </w:p>
    <w:p w14:paraId="4A7F3C2C" w14:textId="4AA9618B" w:rsidR="00D75A6B" w:rsidRDefault="54D56850" w:rsidP="22AEFAFA">
      <w:pPr>
        <w:rPr>
          <w:rFonts w:ascii="Calibri" w:eastAsia="Calibri" w:hAnsi="Calibri" w:cs="Calibri"/>
        </w:rPr>
      </w:pPr>
      <w:r w:rsidRPr="22AEFAFA">
        <w:rPr>
          <w:rFonts w:ascii="Calibri" w:eastAsia="Calibri" w:hAnsi="Calibri" w:cs="Calibri"/>
          <w:b/>
          <w:bCs/>
        </w:rPr>
        <w:t>Phone Number:</w:t>
      </w:r>
      <w:r w:rsidR="00D75A6B">
        <w:tab/>
      </w:r>
      <w:r w:rsidRPr="22AEFAFA">
        <w:rPr>
          <w:rFonts w:ascii="Calibri" w:eastAsia="Calibri" w:hAnsi="Calibri" w:cs="Calibri"/>
        </w:rPr>
        <w:t>______________________________________</w:t>
      </w:r>
    </w:p>
    <w:p w14:paraId="4D039B49" w14:textId="5DA4677D" w:rsidR="00CD2841" w:rsidRPr="001F6700" w:rsidRDefault="00CD2841" w:rsidP="22AEFAFA">
      <w:r w:rsidRPr="00CD2841">
        <w:rPr>
          <w:rFonts w:ascii="Calibri" w:eastAsia="Calibri" w:hAnsi="Calibri" w:cs="Calibri"/>
          <w:b/>
          <w:bCs/>
        </w:rPr>
        <w:t>Proposer Email Address</w:t>
      </w:r>
      <w:r>
        <w:rPr>
          <w:rFonts w:ascii="Calibri" w:eastAsia="Calibri" w:hAnsi="Calibri" w:cs="Calibri"/>
        </w:rPr>
        <w:t>: ____________________________________________</w:t>
      </w:r>
    </w:p>
    <w:p w14:paraId="37C3FD7B" w14:textId="77777777" w:rsidR="00CD2841" w:rsidRDefault="54D56850" w:rsidP="22AEFAFA">
      <w:pPr>
        <w:rPr>
          <w:rFonts w:ascii="Calibri" w:eastAsia="Calibri" w:hAnsi="Calibri" w:cs="Calibri"/>
        </w:rPr>
      </w:pPr>
      <w:r w:rsidRPr="5A359F9E">
        <w:rPr>
          <w:rFonts w:ascii="Calibri" w:eastAsia="Calibri" w:hAnsi="Calibri" w:cs="Calibri"/>
          <w:b/>
          <w:bCs/>
        </w:rPr>
        <w:t>E-mail Address</w:t>
      </w:r>
      <w:r w:rsidR="00CD2841">
        <w:rPr>
          <w:rFonts w:ascii="Calibri" w:eastAsia="Calibri" w:hAnsi="Calibri" w:cs="Calibri"/>
          <w:b/>
          <w:bCs/>
        </w:rPr>
        <w:t>es of all attending virtual bidder’s conference</w:t>
      </w:r>
      <w:r w:rsidRPr="5A359F9E">
        <w:rPr>
          <w:rFonts w:ascii="Calibri" w:eastAsia="Calibri" w:hAnsi="Calibri" w:cs="Calibri"/>
          <w:b/>
          <w:bCs/>
        </w:rPr>
        <w:t>:</w:t>
      </w:r>
      <w:r>
        <w:tab/>
      </w:r>
      <w:r w:rsidRPr="5A359F9E">
        <w:rPr>
          <w:rFonts w:ascii="Calibri" w:eastAsia="Calibri" w:hAnsi="Calibri" w:cs="Calibri"/>
        </w:rPr>
        <w:t>____</w:t>
      </w:r>
      <w:r w:rsidR="00CD2841">
        <w:rPr>
          <w:rFonts w:ascii="Calibri" w:eastAsia="Calibri" w:hAnsi="Calibri" w:cs="Calibri"/>
        </w:rPr>
        <w:t>________</w:t>
      </w:r>
    </w:p>
    <w:p w14:paraId="566E544A" w14:textId="0FCCD76C" w:rsidR="00D75A6B" w:rsidRPr="001F6700" w:rsidRDefault="00CD2841" w:rsidP="22AEFAFA">
      <w:pPr>
        <w:rPr>
          <w:rFonts w:ascii="Calibri" w:eastAsia="Calibri" w:hAnsi="Calibri" w:cs="Calibri"/>
        </w:rPr>
      </w:pPr>
      <w:r>
        <w:rPr>
          <w:rFonts w:ascii="Calibri" w:eastAsia="Calibri" w:hAnsi="Calibri" w:cs="Calibri"/>
        </w:rPr>
        <w:t>_______________________________________________</w:t>
      </w:r>
      <w:r w:rsidR="54D56850" w:rsidRPr="5A359F9E">
        <w:rPr>
          <w:rFonts w:ascii="Calibri" w:eastAsia="Calibri" w:hAnsi="Calibri" w:cs="Calibri"/>
        </w:rPr>
        <w:t>_________________</w:t>
      </w:r>
    </w:p>
    <w:p w14:paraId="6F9EA244" w14:textId="09437FD5" w:rsidR="00D75A6B" w:rsidRPr="001F6700" w:rsidRDefault="54D56850" w:rsidP="22AEFAFA">
      <w:r w:rsidRPr="22AEFAFA">
        <w:rPr>
          <w:rFonts w:ascii="Calibri" w:eastAsia="Calibri" w:hAnsi="Calibri" w:cs="Calibri"/>
        </w:rPr>
        <w:t>_______________________________________________________________</w:t>
      </w:r>
    </w:p>
    <w:p w14:paraId="17D424D1" w14:textId="0CA8871B" w:rsidR="00D75A6B" w:rsidRPr="00CD2841" w:rsidRDefault="54D56850" w:rsidP="22AEFAFA">
      <w:pPr>
        <w:rPr>
          <w:b/>
          <w:bCs/>
        </w:rPr>
      </w:pPr>
      <w:r w:rsidRPr="00CD2841">
        <w:rPr>
          <w:rFonts w:ascii="Calibri" w:eastAsia="Calibri" w:hAnsi="Calibri" w:cs="Calibri"/>
          <w:b/>
          <w:bCs/>
        </w:rPr>
        <w:t>Signature of Representative</w:t>
      </w:r>
      <w:r w:rsidR="00D75A6B" w:rsidRPr="00CD2841">
        <w:rPr>
          <w:b/>
          <w:bCs/>
        </w:rPr>
        <w:tab/>
      </w:r>
      <w:r w:rsidR="00D75A6B" w:rsidRPr="00CD2841">
        <w:rPr>
          <w:b/>
          <w:bCs/>
        </w:rPr>
        <w:tab/>
      </w:r>
      <w:r w:rsidR="00D75A6B" w:rsidRPr="00CD2841">
        <w:rPr>
          <w:b/>
          <w:bCs/>
        </w:rPr>
        <w:tab/>
      </w:r>
      <w:r w:rsidR="00D75A6B" w:rsidRPr="00CD2841">
        <w:rPr>
          <w:b/>
          <w:bCs/>
        </w:rPr>
        <w:tab/>
      </w:r>
      <w:r w:rsidR="00D75A6B" w:rsidRPr="00CD2841">
        <w:rPr>
          <w:b/>
          <w:bCs/>
        </w:rPr>
        <w:tab/>
      </w:r>
      <w:r w:rsidR="00D75A6B" w:rsidRPr="00CD2841">
        <w:rPr>
          <w:b/>
          <w:bCs/>
        </w:rPr>
        <w:tab/>
      </w:r>
      <w:r w:rsidRPr="00CD2841">
        <w:rPr>
          <w:rFonts w:ascii="Calibri" w:eastAsia="Calibri" w:hAnsi="Calibri" w:cs="Calibri"/>
          <w:b/>
          <w:bCs/>
        </w:rPr>
        <w:t>Date</w:t>
      </w:r>
    </w:p>
    <w:p w14:paraId="2F6BAD08" w14:textId="2202722C" w:rsidR="00D75A6B" w:rsidRPr="001F6700" w:rsidRDefault="54D56850" w:rsidP="22AEFAFA">
      <w:r w:rsidRPr="22AEFAFA">
        <w:rPr>
          <w:rFonts w:ascii="Calibri" w:eastAsia="Calibri" w:hAnsi="Calibri" w:cs="Calibri"/>
        </w:rPr>
        <w:t>_______________________________________________________________</w:t>
      </w:r>
    </w:p>
    <w:p w14:paraId="2D04B463" w14:textId="6E05109C" w:rsidR="00D75A6B" w:rsidRPr="000820AA" w:rsidRDefault="54D56850" w:rsidP="22AEFAFA">
      <w:pPr>
        <w:rPr>
          <w:b/>
          <w:bCs/>
        </w:rPr>
      </w:pPr>
      <w:r w:rsidRPr="000820AA">
        <w:rPr>
          <w:rFonts w:ascii="Calibri" w:eastAsia="Calibri" w:hAnsi="Calibri" w:cs="Calibri"/>
          <w:b/>
          <w:bCs/>
        </w:rPr>
        <w:t>Typed Name &amp; Title of Representative</w:t>
      </w:r>
    </w:p>
    <w:p w14:paraId="0045E7F4" w14:textId="63A57EEF" w:rsidR="00D75A6B" w:rsidRPr="001F6700" w:rsidRDefault="54D56850" w:rsidP="22AEFAFA">
      <w:r w:rsidRPr="22AEFAFA">
        <w:rPr>
          <w:rFonts w:ascii="Calibri" w:eastAsia="Calibri" w:hAnsi="Calibri" w:cs="Calibri"/>
        </w:rPr>
        <w:t>_______________________________________________________________</w:t>
      </w:r>
    </w:p>
    <w:p w14:paraId="03D37C3F" w14:textId="074DCC7B" w:rsidR="00D75A6B" w:rsidRPr="000820AA" w:rsidRDefault="54D56850" w:rsidP="22AEFAFA">
      <w:pPr>
        <w:rPr>
          <w:b/>
          <w:bCs/>
        </w:rPr>
      </w:pPr>
      <w:r w:rsidRPr="000820AA">
        <w:rPr>
          <w:rFonts w:ascii="Calibri" w:eastAsia="Calibri" w:hAnsi="Calibri" w:cs="Calibri"/>
          <w:b/>
          <w:bCs/>
        </w:rPr>
        <w:t>Typed Name of Company</w:t>
      </w:r>
    </w:p>
    <w:p w14:paraId="5A8B54D6" w14:textId="38CA45D3" w:rsidR="00D75A6B" w:rsidRPr="001F6700" w:rsidRDefault="3A353014" w:rsidP="4A449643">
      <w:pPr>
        <w:rPr>
          <w:rFonts w:ascii="Calibri" w:eastAsia="Calibri" w:hAnsi="Calibri" w:cs="Calibri"/>
        </w:rPr>
      </w:pPr>
      <w:r w:rsidRPr="52723498">
        <w:rPr>
          <w:rFonts w:ascii="Calibri" w:eastAsia="Calibri" w:hAnsi="Calibri" w:cs="Calibri"/>
        </w:rPr>
        <w:t xml:space="preserve">This Letter of Intent to Bid must be received on or before </w:t>
      </w:r>
      <w:r w:rsidRPr="52723498">
        <w:rPr>
          <w:rFonts w:ascii="Calibri" w:eastAsia="Calibri" w:hAnsi="Calibri" w:cs="Calibri"/>
          <w:b/>
          <w:bCs/>
          <w:color w:val="000000" w:themeColor="text1"/>
        </w:rPr>
        <w:t>1:00 p.m.,</w:t>
      </w:r>
      <w:r w:rsidR="358E43DE" w:rsidRPr="52723498">
        <w:rPr>
          <w:rFonts w:ascii="Calibri" w:eastAsia="Calibri" w:hAnsi="Calibri" w:cs="Calibri"/>
          <w:b/>
          <w:bCs/>
          <w:color w:val="000000" w:themeColor="text1"/>
        </w:rPr>
        <w:t xml:space="preserve"> CST,</w:t>
      </w:r>
      <w:r w:rsidRPr="52723498">
        <w:rPr>
          <w:rFonts w:ascii="Calibri" w:eastAsia="Calibri" w:hAnsi="Calibri" w:cs="Calibri"/>
          <w:b/>
          <w:bCs/>
          <w:color w:val="000000" w:themeColor="text1"/>
        </w:rPr>
        <w:t xml:space="preserve"> </w:t>
      </w:r>
      <w:r w:rsidR="6F24B33E" w:rsidRPr="52723498">
        <w:rPr>
          <w:rFonts w:ascii="Calibri" w:eastAsia="Calibri" w:hAnsi="Calibri" w:cs="Calibri"/>
          <w:b/>
          <w:bCs/>
          <w:color w:val="000000" w:themeColor="text1"/>
        </w:rPr>
        <w:t>April 4</w:t>
      </w:r>
      <w:r w:rsidRPr="52723498">
        <w:rPr>
          <w:rFonts w:ascii="Calibri" w:eastAsia="Calibri" w:hAnsi="Calibri" w:cs="Calibri"/>
          <w:b/>
          <w:bCs/>
          <w:color w:val="000000" w:themeColor="text1"/>
        </w:rPr>
        <w:t>, 202</w:t>
      </w:r>
      <w:r w:rsidR="3177336C" w:rsidRPr="52723498">
        <w:rPr>
          <w:rFonts w:ascii="Calibri" w:eastAsia="Calibri" w:hAnsi="Calibri" w:cs="Calibri"/>
          <w:b/>
          <w:bCs/>
          <w:color w:val="000000" w:themeColor="text1"/>
        </w:rPr>
        <w:t>4</w:t>
      </w:r>
      <w:r w:rsidRPr="52723498">
        <w:rPr>
          <w:rFonts w:ascii="Calibri" w:eastAsia="Calibri" w:hAnsi="Calibri" w:cs="Calibri"/>
        </w:rPr>
        <w:t>.  Proposals will NOT be accepted from proposers who do not submit this letter by the required deadline.</w:t>
      </w:r>
    </w:p>
    <w:p w14:paraId="1C2DEC96" w14:textId="03E0A77C" w:rsidR="00D75A6B" w:rsidRPr="001F6700" w:rsidRDefault="16A5EC9F" w:rsidP="22AEFAFA">
      <w:pPr>
        <w:pStyle w:val="Heading3"/>
        <w:ind w:left="0" w:firstLine="0"/>
      </w:pPr>
      <w:bookmarkStart w:id="163" w:name="_Toc290986880"/>
      <w:bookmarkStart w:id="164" w:name="_Toc381695844"/>
      <w:bookmarkStart w:id="165" w:name="_Toc381696004"/>
      <w:bookmarkStart w:id="166" w:name="_Toc1879240820"/>
      <w:bookmarkStart w:id="167" w:name="_Toc161731852"/>
      <w:r>
        <w:t>ATTACHMENT B – Proposal Cover Sheet</w:t>
      </w:r>
      <w:bookmarkEnd w:id="163"/>
      <w:bookmarkEnd w:id="164"/>
      <w:bookmarkEnd w:id="165"/>
      <w:bookmarkEnd w:id="166"/>
      <w:bookmarkEnd w:id="167"/>
    </w:p>
    <w:p w14:paraId="28DA0611" w14:textId="77777777" w:rsidR="00D75A6B" w:rsidRPr="001F6700" w:rsidRDefault="00D75A6B" w:rsidP="00D75A6B">
      <w:pPr>
        <w:rPr>
          <w:rFonts w:cstheme="minorHAnsi"/>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50"/>
        <w:gridCol w:w="4700"/>
      </w:tblGrid>
      <w:tr w:rsidR="00D75A6B" w:rsidRPr="001F6700" w14:paraId="2D6A097C" w14:textId="77777777" w:rsidTr="22AEFAFA">
        <w:tc>
          <w:tcPr>
            <w:tcW w:w="4788" w:type="dxa"/>
          </w:tcPr>
          <w:p w14:paraId="4F279045" w14:textId="77777777" w:rsidR="00D75A6B" w:rsidRPr="001F6700" w:rsidRDefault="00D75A6B" w:rsidP="22AEFAFA">
            <w:pPr>
              <w:rPr>
                <w:b/>
                <w:bCs/>
              </w:rPr>
            </w:pPr>
            <w:r w:rsidRPr="22AEFAFA">
              <w:rPr>
                <w:b/>
                <w:bCs/>
              </w:rPr>
              <w:lastRenderedPageBreak/>
              <w:t>Legal Name of Proposing Entity</w:t>
            </w:r>
          </w:p>
        </w:tc>
        <w:tc>
          <w:tcPr>
            <w:tcW w:w="4788" w:type="dxa"/>
          </w:tcPr>
          <w:p w14:paraId="3BD67598" w14:textId="77777777" w:rsidR="00D75A6B" w:rsidRPr="001F6700" w:rsidRDefault="00D75A6B" w:rsidP="00D75A6B">
            <w:pPr>
              <w:rPr>
                <w:rFonts w:cstheme="minorHAnsi"/>
              </w:rPr>
            </w:pPr>
          </w:p>
        </w:tc>
      </w:tr>
      <w:tr w:rsidR="00D75A6B" w:rsidRPr="001F6700" w14:paraId="1AFA34EA" w14:textId="77777777" w:rsidTr="22AEFAFA">
        <w:tc>
          <w:tcPr>
            <w:tcW w:w="4788" w:type="dxa"/>
          </w:tcPr>
          <w:p w14:paraId="57FA958A" w14:textId="77777777" w:rsidR="00D75A6B" w:rsidRPr="001F6700" w:rsidRDefault="00D75A6B" w:rsidP="00D75A6B">
            <w:pPr>
              <w:rPr>
                <w:rFonts w:cstheme="minorHAnsi"/>
              </w:rPr>
            </w:pPr>
          </w:p>
          <w:p w14:paraId="4347B184" w14:textId="77777777" w:rsidR="00D75A6B" w:rsidRPr="001F6700" w:rsidRDefault="00D75A6B" w:rsidP="22AEFAFA">
            <w:pPr>
              <w:rPr>
                <w:b/>
                <w:bCs/>
              </w:rPr>
            </w:pPr>
            <w:r w:rsidRPr="22AEFAFA">
              <w:rPr>
                <w:b/>
                <w:bCs/>
              </w:rPr>
              <w:t>Mailing Address</w:t>
            </w:r>
          </w:p>
        </w:tc>
        <w:tc>
          <w:tcPr>
            <w:tcW w:w="4788" w:type="dxa"/>
          </w:tcPr>
          <w:p w14:paraId="3071DB63" w14:textId="77777777" w:rsidR="00D75A6B" w:rsidRPr="001F6700" w:rsidRDefault="00D75A6B" w:rsidP="00D75A6B">
            <w:pPr>
              <w:rPr>
                <w:rFonts w:cstheme="minorHAnsi"/>
              </w:rPr>
            </w:pPr>
          </w:p>
        </w:tc>
      </w:tr>
      <w:tr w:rsidR="00D75A6B" w:rsidRPr="001F6700" w14:paraId="7BB76A2B" w14:textId="77777777" w:rsidTr="22AEFAFA">
        <w:tc>
          <w:tcPr>
            <w:tcW w:w="4788" w:type="dxa"/>
          </w:tcPr>
          <w:p w14:paraId="0BCCC795" w14:textId="77777777" w:rsidR="00D75A6B" w:rsidRDefault="00D75A6B" w:rsidP="22AEFAFA">
            <w:pPr>
              <w:rPr>
                <w:b/>
                <w:bCs/>
              </w:rPr>
            </w:pPr>
            <w:r w:rsidRPr="22AEFAFA">
              <w:rPr>
                <w:b/>
                <w:bCs/>
              </w:rPr>
              <w:t>Physical Address (if different than mailing)</w:t>
            </w:r>
          </w:p>
          <w:p w14:paraId="4A11590C" w14:textId="77777777" w:rsidR="00D75A6B" w:rsidRPr="001F6700" w:rsidRDefault="00D75A6B" w:rsidP="00D75A6B">
            <w:pPr>
              <w:rPr>
                <w:rFonts w:cstheme="minorHAnsi"/>
              </w:rPr>
            </w:pPr>
          </w:p>
        </w:tc>
        <w:tc>
          <w:tcPr>
            <w:tcW w:w="4788" w:type="dxa"/>
          </w:tcPr>
          <w:p w14:paraId="16920ADC" w14:textId="77777777" w:rsidR="00D75A6B" w:rsidRPr="001F6700" w:rsidRDefault="00D75A6B" w:rsidP="00D75A6B">
            <w:pPr>
              <w:rPr>
                <w:rFonts w:cstheme="minorHAnsi"/>
              </w:rPr>
            </w:pPr>
          </w:p>
        </w:tc>
      </w:tr>
      <w:tr w:rsidR="00D75A6B" w:rsidRPr="001F6700" w14:paraId="7AC97C31" w14:textId="77777777" w:rsidTr="22AEFAFA">
        <w:tc>
          <w:tcPr>
            <w:tcW w:w="4788" w:type="dxa"/>
          </w:tcPr>
          <w:p w14:paraId="4670E211" w14:textId="77777777" w:rsidR="00D75A6B" w:rsidRPr="001F6700" w:rsidRDefault="00D75A6B" w:rsidP="22AEFAFA">
            <w:pPr>
              <w:rPr>
                <w:b/>
                <w:bCs/>
              </w:rPr>
            </w:pPr>
            <w:r w:rsidRPr="22AEFAFA">
              <w:rPr>
                <w:b/>
                <w:bCs/>
              </w:rPr>
              <w:t>Primary Contact Name and Title</w:t>
            </w:r>
          </w:p>
        </w:tc>
        <w:tc>
          <w:tcPr>
            <w:tcW w:w="4788" w:type="dxa"/>
          </w:tcPr>
          <w:p w14:paraId="739D761F" w14:textId="77777777" w:rsidR="00D75A6B" w:rsidRPr="001F6700" w:rsidRDefault="00D75A6B" w:rsidP="00D75A6B">
            <w:pPr>
              <w:rPr>
                <w:rFonts w:cstheme="minorHAnsi"/>
              </w:rPr>
            </w:pPr>
          </w:p>
        </w:tc>
      </w:tr>
      <w:tr w:rsidR="00D75A6B" w:rsidRPr="001F6700" w14:paraId="368C14E9" w14:textId="77777777" w:rsidTr="22AEFAFA">
        <w:tc>
          <w:tcPr>
            <w:tcW w:w="4788" w:type="dxa"/>
          </w:tcPr>
          <w:p w14:paraId="1EAE6A99" w14:textId="77777777" w:rsidR="00D75A6B" w:rsidRPr="001F6700" w:rsidRDefault="00D75A6B" w:rsidP="22AEFAFA">
            <w:pPr>
              <w:rPr>
                <w:b/>
                <w:bCs/>
              </w:rPr>
            </w:pPr>
            <w:r w:rsidRPr="22AEFAFA">
              <w:rPr>
                <w:b/>
                <w:bCs/>
              </w:rPr>
              <w:t>Primary Contact Telephone Number</w:t>
            </w:r>
          </w:p>
        </w:tc>
        <w:tc>
          <w:tcPr>
            <w:tcW w:w="4788" w:type="dxa"/>
          </w:tcPr>
          <w:p w14:paraId="243C40BB" w14:textId="77777777" w:rsidR="00D75A6B" w:rsidRPr="001F6700" w:rsidRDefault="00D75A6B" w:rsidP="00D75A6B">
            <w:pPr>
              <w:rPr>
                <w:rFonts w:cstheme="minorHAnsi"/>
              </w:rPr>
            </w:pPr>
          </w:p>
        </w:tc>
      </w:tr>
      <w:tr w:rsidR="00D75A6B" w:rsidRPr="001F6700" w14:paraId="6C75EBED" w14:textId="77777777" w:rsidTr="22AEFAFA">
        <w:tc>
          <w:tcPr>
            <w:tcW w:w="4788" w:type="dxa"/>
          </w:tcPr>
          <w:p w14:paraId="3428ECD8" w14:textId="77777777" w:rsidR="00D75A6B" w:rsidRPr="001F6700" w:rsidRDefault="00D75A6B" w:rsidP="22AEFAFA">
            <w:pPr>
              <w:rPr>
                <w:b/>
                <w:bCs/>
              </w:rPr>
            </w:pPr>
            <w:r w:rsidRPr="22AEFAFA">
              <w:rPr>
                <w:b/>
                <w:bCs/>
              </w:rPr>
              <w:t>Contract Signatory Authority &amp; Title</w:t>
            </w:r>
          </w:p>
        </w:tc>
        <w:tc>
          <w:tcPr>
            <w:tcW w:w="4788" w:type="dxa"/>
          </w:tcPr>
          <w:p w14:paraId="2112E207" w14:textId="77777777" w:rsidR="00D75A6B" w:rsidRPr="001F6700" w:rsidRDefault="00D75A6B" w:rsidP="00D75A6B">
            <w:pPr>
              <w:rPr>
                <w:rFonts w:cstheme="minorHAnsi"/>
              </w:rPr>
            </w:pPr>
          </w:p>
        </w:tc>
      </w:tr>
      <w:tr w:rsidR="00D75A6B" w:rsidRPr="001F6700" w14:paraId="092F2609" w14:textId="77777777" w:rsidTr="22AEFAFA">
        <w:tc>
          <w:tcPr>
            <w:tcW w:w="4788" w:type="dxa"/>
          </w:tcPr>
          <w:p w14:paraId="02E8C495" w14:textId="77777777" w:rsidR="00D75A6B" w:rsidRPr="001F6700" w:rsidRDefault="00D75A6B" w:rsidP="22AEFAFA">
            <w:pPr>
              <w:rPr>
                <w:b/>
                <w:bCs/>
              </w:rPr>
            </w:pPr>
            <w:r w:rsidRPr="22AEFAFA">
              <w:rPr>
                <w:b/>
                <w:bCs/>
              </w:rPr>
              <w:t>Contact E-mail Address</w:t>
            </w:r>
          </w:p>
        </w:tc>
        <w:tc>
          <w:tcPr>
            <w:tcW w:w="4788" w:type="dxa"/>
          </w:tcPr>
          <w:p w14:paraId="36CA47BE" w14:textId="77777777" w:rsidR="00D75A6B" w:rsidRPr="001F6700" w:rsidRDefault="00D75A6B" w:rsidP="00D75A6B">
            <w:pPr>
              <w:rPr>
                <w:rFonts w:cstheme="minorHAnsi"/>
              </w:rPr>
            </w:pPr>
          </w:p>
        </w:tc>
      </w:tr>
      <w:tr w:rsidR="00D75A6B" w:rsidRPr="001F6700" w14:paraId="72839B86" w14:textId="77777777" w:rsidTr="22AEFAFA">
        <w:tc>
          <w:tcPr>
            <w:tcW w:w="4788" w:type="dxa"/>
          </w:tcPr>
          <w:p w14:paraId="70D2E1DC" w14:textId="77777777" w:rsidR="00D75A6B" w:rsidRPr="001F6700" w:rsidRDefault="00D75A6B" w:rsidP="22AEFAFA">
            <w:pPr>
              <w:rPr>
                <w:b/>
                <w:bCs/>
              </w:rPr>
            </w:pPr>
            <w:r w:rsidRPr="22AEFAFA">
              <w:rPr>
                <w:b/>
                <w:bCs/>
              </w:rPr>
              <w:t>Federal Tax ID Number</w:t>
            </w:r>
          </w:p>
        </w:tc>
        <w:tc>
          <w:tcPr>
            <w:tcW w:w="4788" w:type="dxa"/>
          </w:tcPr>
          <w:p w14:paraId="652FB6C5" w14:textId="77777777" w:rsidR="00D75A6B" w:rsidRPr="001F6700" w:rsidRDefault="00D75A6B" w:rsidP="00D75A6B">
            <w:pPr>
              <w:rPr>
                <w:rFonts w:cstheme="minorHAnsi"/>
              </w:rPr>
            </w:pPr>
          </w:p>
        </w:tc>
      </w:tr>
      <w:tr w:rsidR="00D75A6B" w:rsidRPr="001F6700" w14:paraId="3745E025" w14:textId="77777777" w:rsidTr="22AEFAFA">
        <w:tc>
          <w:tcPr>
            <w:tcW w:w="4788" w:type="dxa"/>
          </w:tcPr>
          <w:p w14:paraId="3DF25C77" w14:textId="77777777" w:rsidR="00D75A6B" w:rsidRPr="001F6700" w:rsidRDefault="00D75A6B" w:rsidP="22AEFAFA">
            <w:pPr>
              <w:rPr>
                <w:b/>
                <w:bCs/>
              </w:rPr>
            </w:pPr>
            <w:r w:rsidRPr="22AEFAFA">
              <w:rPr>
                <w:b/>
                <w:bCs/>
              </w:rPr>
              <w:t>State Comptroller ID Number</w:t>
            </w:r>
          </w:p>
        </w:tc>
        <w:tc>
          <w:tcPr>
            <w:tcW w:w="4788" w:type="dxa"/>
          </w:tcPr>
          <w:p w14:paraId="15D21394" w14:textId="77777777" w:rsidR="00D75A6B" w:rsidRPr="001F6700" w:rsidRDefault="00D75A6B" w:rsidP="00D75A6B">
            <w:pPr>
              <w:rPr>
                <w:rFonts w:cstheme="minorHAnsi"/>
              </w:rPr>
            </w:pPr>
          </w:p>
        </w:tc>
      </w:tr>
      <w:tr w:rsidR="00D75A6B" w:rsidRPr="001F6700" w14:paraId="57953DB5" w14:textId="77777777" w:rsidTr="22AEFAFA">
        <w:tc>
          <w:tcPr>
            <w:tcW w:w="4788" w:type="dxa"/>
          </w:tcPr>
          <w:p w14:paraId="0EB4BAF2" w14:textId="77777777" w:rsidR="00D75A6B" w:rsidRPr="001F6700" w:rsidRDefault="00D75A6B" w:rsidP="22AEFAFA">
            <w:pPr>
              <w:rPr>
                <w:b/>
                <w:bCs/>
              </w:rPr>
            </w:pPr>
            <w:r w:rsidRPr="22AEFAFA">
              <w:rPr>
                <w:b/>
                <w:bCs/>
              </w:rPr>
              <w:t>Historically Under-Utilized Business?</w:t>
            </w:r>
          </w:p>
          <w:p w14:paraId="46747EAD" w14:textId="77777777" w:rsidR="00D75A6B" w:rsidRPr="001F6700" w:rsidRDefault="00D75A6B" w:rsidP="22AEFAFA">
            <w:pPr>
              <w:rPr>
                <w:b/>
                <w:bCs/>
              </w:rPr>
            </w:pPr>
            <w:r w:rsidRPr="22AEFAFA">
              <w:rPr>
                <w:b/>
                <w:bCs/>
              </w:rPr>
              <w:t>If “Yes”, attach copy of current certification.</w:t>
            </w:r>
          </w:p>
        </w:tc>
        <w:tc>
          <w:tcPr>
            <w:tcW w:w="4788" w:type="dxa"/>
          </w:tcPr>
          <w:p w14:paraId="7E2C857D" w14:textId="77777777" w:rsidR="00D75A6B" w:rsidRPr="001F6700" w:rsidRDefault="00D75A6B" w:rsidP="00D75A6B">
            <w:pPr>
              <w:rPr>
                <w:rFonts w:cstheme="minorHAnsi"/>
              </w:rPr>
            </w:pPr>
            <w:r w:rsidRPr="001F6700">
              <w:rPr>
                <w:rFonts w:cstheme="minorHAnsi"/>
              </w:rPr>
              <w:t>____ Yes      ____ No</w:t>
            </w:r>
          </w:p>
          <w:p w14:paraId="0D0A1A07" w14:textId="77777777" w:rsidR="00D75A6B" w:rsidRPr="001F6700" w:rsidRDefault="00D75A6B" w:rsidP="00D75A6B">
            <w:pPr>
              <w:rPr>
                <w:rFonts w:cstheme="minorHAnsi"/>
              </w:rPr>
            </w:pPr>
            <w:r w:rsidRPr="001F6700">
              <w:rPr>
                <w:rFonts w:cstheme="minorHAnsi"/>
              </w:rPr>
              <w:t>Certificate No. ______________________</w:t>
            </w:r>
          </w:p>
        </w:tc>
      </w:tr>
      <w:tr w:rsidR="00D75A6B" w:rsidRPr="001F6700" w14:paraId="7A604D5D" w14:textId="77777777" w:rsidTr="22AEFAFA">
        <w:tc>
          <w:tcPr>
            <w:tcW w:w="4788" w:type="dxa"/>
          </w:tcPr>
          <w:p w14:paraId="136D2751" w14:textId="77777777" w:rsidR="00D75A6B" w:rsidRPr="001F6700" w:rsidRDefault="00D75A6B" w:rsidP="22AEFAFA">
            <w:pPr>
              <w:rPr>
                <w:b/>
                <w:bCs/>
              </w:rPr>
            </w:pPr>
            <w:r w:rsidRPr="22AEFAFA">
              <w:rPr>
                <w:b/>
                <w:bCs/>
              </w:rPr>
              <w:t>Legal/Tax Status of Organization</w:t>
            </w:r>
          </w:p>
          <w:p w14:paraId="5D8A0ABE" w14:textId="77777777" w:rsidR="00D75A6B" w:rsidRPr="001F6700" w:rsidRDefault="00D75A6B" w:rsidP="00D75A6B">
            <w:pPr>
              <w:rPr>
                <w:rFonts w:cstheme="minorHAnsi"/>
              </w:rPr>
            </w:pPr>
          </w:p>
        </w:tc>
        <w:tc>
          <w:tcPr>
            <w:tcW w:w="4788" w:type="dxa"/>
          </w:tcPr>
          <w:p w14:paraId="13CAFD55" w14:textId="77777777" w:rsidR="00D75A6B" w:rsidRPr="001F6700" w:rsidRDefault="00D75A6B" w:rsidP="00D75A6B">
            <w:pPr>
              <w:rPr>
                <w:rFonts w:cstheme="minorHAnsi"/>
              </w:rPr>
            </w:pPr>
            <w:r w:rsidRPr="001F6700">
              <w:rPr>
                <w:rFonts w:cstheme="minorHAnsi"/>
              </w:rPr>
              <w:t>___ Government Entity</w:t>
            </w:r>
          </w:p>
          <w:p w14:paraId="6D656557" w14:textId="77777777" w:rsidR="00D75A6B" w:rsidRPr="001F6700" w:rsidRDefault="00D75A6B" w:rsidP="00D75A6B">
            <w:pPr>
              <w:rPr>
                <w:rFonts w:cstheme="minorHAnsi"/>
              </w:rPr>
            </w:pPr>
            <w:r w:rsidRPr="001F6700">
              <w:rPr>
                <w:rFonts w:cstheme="minorHAnsi"/>
              </w:rPr>
              <w:t>___Private, Non-Profit Corporation</w:t>
            </w:r>
          </w:p>
          <w:p w14:paraId="65EDB509" w14:textId="77777777" w:rsidR="00D75A6B" w:rsidRPr="001F6700" w:rsidRDefault="00D75A6B" w:rsidP="00D75A6B">
            <w:pPr>
              <w:rPr>
                <w:rFonts w:cstheme="minorHAnsi"/>
              </w:rPr>
            </w:pPr>
            <w:r w:rsidRPr="001F6700">
              <w:rPr>
                <w:rFonts w:cstheme="minorHAnsi"/>
              </w:rPr>
              <w:t>___Private, For-Profit Corporation</w:t>
            </w:r>
          </w:p>
          <w:p w14:paraId="6B4712FA" w14:textId="77777777" w:rsidR="00D75A6B" w:rsidRPr="001F6700" w:rsidRDefault="00D75A6B" w:rsidP="00D75A6B">
            <w:pPr>
              <w:rPr>
                <w:rFonts w:cstheme="minorHAnsi"/>
              </w:rPr>
            </w:pPr>
            <w:r w:rsidRPr="001F6700">
              <w:rPr>
                <w:rFonts w:cstheme="minorHAnsi"/>
              </w:rPr>
              <w:t>___Partnership</w:t>
            </w:r>
          </w:p>
          <w:p w14:paraId="20AFF290" w14:textId="77777777" w:rsidR="00D75A6B" w:rsidRPr="001F6700" w:rsidRDefault="00D75A6B" w:rsidP="00D75A6B">
            <w:pPr>
              <w:rPr>
                <w:rFonts w:cstheme="minorHAnsi"/>
              </w:rPr>
            </w:pPr>
            <w:r w:rsidRPr="001F6700">
              <w:rPr>
                <w:rFonts w:cstheme="minorHAnsi"/>
              </w:rPr>
              <w:t>___Sole Proprietor</w:t>
            </w:r>
          </w:p>
          <w:p w14:paraId="18F94DF7" w14:textId="77777777" w:rsidR="00D75A6B" w:rsidRPr="001F6700" w:rsidRDefault="00D75A6B" w:rsidP="00D75A6B">
            <w:pPr>
              <w:rPr>
                <w:rFonts w:cstheme="minorHAnsi"/>
              </w:rPr>
            </w:pPr>
            <w:r w:rsidRPr="001F6700">
              <w:rPr>
                <w:rFonts w:cstheme="minorHAnsi"/>
              </w:rPr>
              <w:t>___Other (specify)</w:t>
            </w:r>
          </w:p>
          <w:p w14:paraId="2F30B36E" w14:textId="77777777" w:rsidR="00D75A6B" w:rsidRPr="001F6700" w:rsidRDefault="00D75A6B" w:rsidP="00D75A6B">
            <w:pPr>
              <w:rPr>
                <w:rFonts w:cstheme="minorHAnsi"/>
              </w:rPr>
            </w:pPr>
          </w:p>
        </w:tc>
      </w:tr>
    </w:tbl>
    <w:p w14:paraId="5B84D0C9" w14:textId="77777777" w:rsidR="00D75A6B" w:rsidRPr="001F6700" w:rsidRDefault="00D75A6B" w:rsidP="00D75A6B">
      <w:pPr>
        <w:rPr>
          <w:rFonts w:cstheme="minorHAnsi"/>
        </w:rPr>
      </w:pPr>
    </w:p>
    <w:p w14:paraId="114A8D5C" w14:textId="77777777" w:rsidR="00D75A6B" w:rsidRPr="001F6700" w:rsidRDefault="00D75A6B" w:rsidP="00D75A6B">
      <w:pPr>
        <w:spacing w:after="0"/>
        <w:rPr>
          <w:rFonts w:cstheme="minorHAnsi"/>
        </w:rPr>
      </w:pPr>
      <w:r w:rsidRPr="001F6700">
        <w:rPr>
          <w:rFonts w:cstheme="minorHAnsi"/>
        </w:rPr>
        <w:t>________________________________________</w:t>
      </w:r>
      <w:r w:rsidRPr="001F6700">
        <w:rPr>
          <w:rFonts w:cstheme="minorHAnsi"/>
        </w:rPr>
        <w:tab/>
      </w:r>
      <w:r w:rsidRPr="001F6700">
        <w:rPr>
          <w:rFonts w:cstheme="minorHAnsi"/>
        </w:rPr>
        <w:tab/>
        <w:t>_______________________</w:t>
      </w:r>
    </w:p>
    <w:p w14:paraId="741DA9D5" w14:textId="4909F2F5" w:rsidR="00D75A6B" w:rsidRDefault="00D75A6B" w:rsidP="00D75A6B">
      <w:pPr>
        <w:rPr>
          <w:rFonts w:cstheme="minorHAnsi"/>
        </w:rPr>
      </w:pPr>
      <w:r w:rsidRPr="001F6700">
        <w:rPr>
          <w:rFonts w:cstheme="minorHAnsi"/>
        </w:rPr>
        <w:t>Authorized Signature</w:t>
      </w:r>
      <w:r w:rsidRPr="001F6700">
        <w:rPr>
          <w:rFonts w:cstheme="minorHAnsi"/>
        </w:rPr>
        <w:tab/>
      </w:r>
      <w:r w:rsidRPr="001F6700">
        <w:rPr>
          <w:rFonts w:cstheme="minorHAnsi"/>
        </w:rPr>
        <w:tab/>
      </w:r>
      <w:r w:rsidRPr="001F6700">
        <w:rPr>
          <w:rFonts w:cstheme="minorHAnsi"/>
        </w:rPr>
        <w:tab/>
      </w:r>
      <w:r w:rsidRPr="001F6700">
        <w:rPr>
          <w:rFonts w:cstheme="minorHAnsi"/>
        </w:rPr>
        <w:tab/>
      </w:r>
      <w:r w:rsidRPr="001F6700">
        <w:rPr>
          <w:rFonts w:cstheme="minorHAnsi"/>
        </w:rPr>
        <w:tab/>
      </w:r>
      <w:r w:rsidRPr="001F6700">
        <w:rPr>
          <w:rFonts w:cstheme="minorHAnsi"/>
        </w:rPr>
        <w:tab/>
      </w:r>
      <w:r w:rsidRPr="001F6700">
        <w:rPr>
          <w:rFonts w:cstheme="minorHAnsi"/>
        </w:rPr>
        <w:tab/>
      </w:r>
      <w:r w:rsidRPr="001F6700">
        <w:rPr>
          <w:rFonts w:cstheme="minorHAnsi"/>
        </w:rPr>
        <w:tab/>
      </w:r>
      <w:r w:rsidRPr="001F6700">
        <w:rPr>
          <w:rFonts w:cstheme="minorHAnsi"/>
        </w:rPr>
        <w:tab/>
        <w:t>Date</w:t>
      </w:r>
    </w:p>
    <w:p w14:paraId="5819783B" w14:textId="49A31844" w:rsidR="0074150A" w:rsidRDefault="0074150A" w:rsidP="00540591"/>
    <w:p w14:paraId="31093F0D" w14:textId="7FA28196" w:rsidR="00D75A6B" w:rsidRPr="007F5B46" w:rsidRDefault="16A5EC9F" w:rsidP="007F5B46">
      <w:pPr>
        <w:pStyle w:val="Heading3"/>
        <w:spacing w:line="240" w:lineRule="auto"/>
      </w:pPr>
      <w:bookmarkStart w:id="168" w:name="_Toc645785591"/>
      <w:bookmarkStart w:id="169" w:name="_Toc161731853"/>
      <w:r>
        <w:t xml:space="preserve">ATTACHMENT </w:t>
      </w:r>
      <w:r w:rsidR="3B4AD940">
        <w:t>C</w:t>
      </w:r>
      <w:r>
        <w:t xml:space="preserve"> – Administrative Management Systems Survey</w:t>
      </w:r>
      <w:bookmarkEnd w:id="168"/>
      <w:bookmarkEnd w:id="169"/>
    </w:p>
    <w:p w14:paraId="4AC49423" w14:textId="77777777" w:rsidR="007F5B46" w:rsidRDefault="007F5B46" w:rsidP="007F5B46">
      <w:pPr>
        <w:spacing w:after="0" w:line="240" w:lineRule="auto"/>
      </w:pPr>
    </w:p>
    <w:p w14:paraId="7273E851" w14:textId="77777777" w:rsidR="00D75A6B" w:rsidRDefault="00D75A6B" w:rsidP="007F5B46">
      <w:pPr>
        <w:spacing w:after="0" w:line="240" w:lineRule="auto"/>
      </w:pPr>
      <w:r>
        <w:lastRenderedPageBreak/>
        <w:t>Please answer the following questions regarding your administrative management systems.  If selected for award of a contract, some items listed below may be required to be provided during a pre-award survey prior to the execution of a final contract.</w:t>
      </w:r>
    </w:p>
    <w:p w14:paraId="63A450F4" w14:textId="77777777" w:rsidR="00D75A6B" w:rsidRDefault="00D75A6B" w:rsidP="00F65702">
      <w:pPr>
        <w:pStyle w:val="ListParagraph"/>
        <w:numPr>
          <w:ilvl w:val="0"/>
          <w:numId w:val="167"/>
        </w:numPr>
        <w:spacing w:after="0"/>
      </w:pPr>
      <w:r>
        <w:t>Does your organization have current Articles of Incorporation?  ___ Yes   ___ No   ___ N/A</w:t>
      </w:r>
    </w:p>
    <w:p w14:paraId="31C27F47" w14:textId="77777777" w:rsidR="00D75A6B" w:rsidRDefault="00D75A6B" w:rsidP="00D75A6B">
      <w:pPr>
        <w:spacing w:after="0"/>
      </w:pPr>
    </w:p>
    <w:p w14:paraId="0D998A15" w14:textId="77777777" w:rsidR="00D75A6B" w:rsidRDefault="00D75A6B" w:rsidP="00F65702">
      <w:pPr>
        <w:pStyle w:val="ListParagraph"/>
        <w:numPr>
          <w:ilvl w:val="0"/>
          <w:numId w:val="167"/>
        </w:numPr>
        <w:spacing w:after="0"/>
      </w:pPr>
      <w:r>
        <w:t>Is your organization governed by a Board of Directors or similar governing body?  ___ Yes   ___ No   ___ N/A</w:t>
      </w:r>
    </w:p>
    <w:p w14:paraId="5652FF73" w14:textId="77777777" w:rsidR="00D75A6B" w:rsidRDefault="00D75A6B" w:rsidP="00D75A6B">
      <w:pPr>
        <w:pStyle w:val="ListParagraph"/>
      </w:pPr>
    </w:p>
    <w:p w14:paraId="491EC4FB" w14:textId="5D772337" w:rsidR="00D75A6B" w:rsidRDefault="00D75A6B" w:rsidP="00F65702">
      <w:pPr>
        <w:pStyle w:val="ListParagraph"/>
        <w:numPr>
          <w:ilvl w:val="0"/>
          <w:numId w:val="167"/>
        </w:numPr>
        <w:spacing w:after="0"/>
      </w:pPr>
      <w:r>
        <w:t xml:space="preserve">Does your organization </w:t>
      </w:r>
      <w:r w:rsidR="66F0E1D8">
        <w:t>operate</w:t>
      </w:r>
      <w:r>
        <w:t xml:space="preserve"> under local rules or bylaws?  ___ Yes   ___ No   ___ N/A</w:t>
      </w:r>
    </w:p>
    <w:p w14:paraId="3C77A1BB" w14:textId="77777777" w:rsidR="00D75A6B" w:rsidRDefault="00D75A6B" w:rsidP="00D75A6B">
      <w:pPr>
        <w:spacing w:after="0"/>
      </w:pPr>
    </w:p>
    <w:p w14:paraId="548466E3" w14:textId="77777777" w:rsidR="00D75A6B" w:rsidRDefault="00D75A6B" w:rsidP="00F65702">
      <w:pPr>
        <w:pStyle w:val="ListParagraph"/>
        <w:numPr>
          <w:ilvl w:val="0"/>
          <w:numId w:val="167"/>
        </w:numPr>
        <w:spacing w:after="0"/>
      </w:pPr>
      <w:r>
        <w:t>Does your organization have written personnel policies?  ___ Yes   ___ No</w:t>
      </w:r>
    </w:p>
    <w:p w14:paraId="766BF824" w14:textId="77777777" w:rsidR="00D75A6B" w:rsidRDefault="00D75A6B" w:rsidP="00D75A6B">
      <w:pPr>
        <w:pStyle w:val="ListParagraph"/>
      </w:pPr>
    </w:p>
    <w:p w14:paraId="271B6993" w14:textId="77777777" w:rsidR="00D75A6B" w:rsidRDefault="00D75A6B" w:rsidP="00F65702">
      <w:pPr>
        <w:pStyle w:val="ListParagraph"/>
        <w:numPr>
          <w:ilvl w:val="0"/>
          <w:numId w:val="167"/>
        </w:numPr>
        <w:spacing w:after="0"/>
      </w:pPr>
      <w:r>
        <w:t>Do your written personnel policies provide for:</w:t>
      </w:r>
    </w:p>
    <w:p w14:paraId="61AE06D7" w14:textId="77777777" w:rsidR="00D75A6B" w:rsidRDefault="00D75A6B" w:rsidP="00F65702">
      <w:pPr>
        <w:pStyle w:val="ListParagraph"/>
        <w:numPr>
          <w:ilvl w:val="0"/>
          <w:numId w:val="168"/>
        </w:numPr>
        <w:spacing w:after="0"/>
      </w:pPr>
      <w:bookmarkStart w:id="170" w:name="_Int_92D9Z3g5"/>
      <w:proofErr w:type="gramStart"/>
      <w:r>
        <w:t>The recruitment</w:t>
      </w:r>
      <w:bookmarkEnd w:id="170"/>
      <w:proofErr w:type="gramEnd"/>
      <w:r>
        <w:t xml:space="preserve">, selection and promotion of employees based on ability, knowledge and </w:t>
      </w:r>
      <w:proofErr w:type="gramStart"/>
      <w:r>
        <w:t>skills?</w:t>
      </w:r>
      <w:proofErr w:type="gramEnd"/>
      <w:r>
        <w:t xml:space="preserve"> </w:t>
      </w:r>
    </w:p>
    <w:p w14:paraId="6C494929" w14:textId="77777777" w:rsidR="00D75A6B" w:rsidRDefault="00D75A6B" w:rsidP="00D75A6B">
      <w:pPr>
        <w:pStyle w:val="ListParagraph"/>
        <w:spacing w:after="0"/>
      </w:pPr>
      <w:r>
        <w:t>___ Yes   ___ No</w:t>
      </w:r>
    </w:p>
    <w:p w14:paraId="528888AE" w14:textId="77777777" w:rsidR="00D75A6B" w:rsidRDefault="00D75A6B" w:rsidP="00F65702">
      <w:pPr>
        <w:pStyle w:val="ListParagraph"/>
        <w:numPr>
          <w:ilvl w:val="0"/>
          <w:numId w:val="168"/>
        </w:numPr>
        <w:spacing w:after="0"/>
      </w:pPr>
      <w:r>
        <w:t>Equitable and adequate compensation?   ___ Yes   ___ No</w:t>
      </w:r>
    </w:p>
    <w:p w14:paraId="5AF04C82" w14:textId="77777777" w:rsidR="00D75A6B" w:rsidRDefault="00D75A6B" w:rsidP="00F65702">
      <w:pPr>
        <w:pStyle w:val="ListParagraph"/>
        <w:numPr>
          <w:ilvl w:val="0"/>
          <w:numId w:val="168"/>
        </w:numPr>
        <w:spacing w:after="0"/>
      </w:pPr>
      <w:r>
        <w:t>Training of employees to assure high-quality performance?   ___ Yes   ___ No</w:t>
      </w:r>
    </w:p>
    <w:p w14:paraId="4FB3F423" w14:textId="77777777" w:rsidR="00D75A6B" w:rsidRDefault="00D75A6B" w:rsidP="00F65702">
      <w:pPr>
        <w:pStyle w:val="ListParagraph"/>
        <w:numPr>
          <w:ilvl w:val="0"/>
          <w:numId w:val="168"/>
        </w:numPr>
        <w:spacing w:after="0"/>
      </w:pPr>
      <w:r>
        <w:t xml:space="preserve">Retaining employees based on the adequacy of their performance, </w:t>
      </w:r>
      <w:bookmarkStart w:id="171" w:name="_Int_aNzLWI9v"/>
      <w:proofErr w:type="gramStart"/>
      <w:r>
        <w:t>and for</w:t>
      </w:r>
      <w:bookmarkEnd w:id="171"/>
      <w:proofErr w:type="gramEnd"/>
      <w:r>
        <w:t xml:space="preserve"> making adequate efforts for correcting performance issues?  ___  Yes   ___ No</w:t>
      </w:r>
    </w:p>
    <w:p w14:paraId="45A9C58C" w14:textId="77777777" w:rsidR="00D75A6B" w:rsidRDefault="00D75A6B" w:rsidP="00F65702">
      <w:pPr>
        <w:pStyle w:val="ListParagraph"/>
        <w:numPr>
          <w:ilvl w:val="0"/>
          <w:numId w:val="168"/>
        </w:numPr>
        <w:spacing w:after="0"/>
      </w:pPr>
      <w:r>
        <w:t>Assuring that employees are protected against coercion for partisan political purposes and are prohibited from using their official capacity/authority for the purpose of interfering with or affecting the result of an election or nomination for office?  ___ Yes   ___ No</w:t>
      </w:r>
    </w:p>
    <w:p w14:paraId="1D0C55BE" w14:textId="77777777" w:rsidR="00D75A6B" w:rsidRDefault="00D75A6B" w:rsidP="00F65702">
      <w:pPr>
        <w:pStyle w:val="ListParagraph"/>
        <w:numPr>
          <w:ilvl w:val="0"/>
          <w:numId w:val="168"/>
        </w:numPr>
        <w:spacing w:after="0"/>
      </w:pPr>
      <w:r>
        <w:t>The fair treatment of applicants and employees in all aspects of employment without regard to race, color, national origin, sex, age, political affiliation or belief, religion or creed, or disability?  ___ Yes  ___ No</w:t>
      </w:r>
    </w:p>
    <w:p w14:paraId="7D42113E" w14:textId="77777777" w:rsidR="00D75A6B" w:rsidRDefault="00D75A6B" w:rsidP="00F65702">
      <w:pPr>
        <w:pStyle w:val="ListParagraph"/>
        <w:numPr>
          <w:ilvl w:val="0"/>
          <w:numId w:val="168"/>
        </w:numPr>
        <w:spacing w:after="0"/>
      </w:pPr>
      <w:r>
        <w:t>Are you willing to revise your personnel policies to include these provisions?  ___ Yes   ___ No</w:t>
      </w:r>
    </w:p>
    <w:p w14:paraId="6A9C72B4" w14:textId="77777777" w:rsidR="00D75A6B" w:rsidRDefault="00D75A6B" w:rsidP="00D75A6B">
      <w:pPr>
        <w:spacing w:after="0"/>
      </w:pPr>
    </w:p>
    <w:p w14:paraId="0EE954E9" w14:textId="77777777" w:rsidR="00D75A6B" w:rsidRDefault="00D75A6B" w:rsidP="00F65702">
      <w:pPr>
        <w:pStyle w:val="ListParagraph"/>
        <w:numPr>
          <w:ilvl w:val="0"/>
          <w:numId w:val="167"/>
        </w:numPr>
        <w:spacing w:after="0"/>
      </w:pPr>
      <w:r>
        <w:t>Does your organization have a designated Equal Opportunity Officer?  ___ Yes   ___ No</w:t>
      </w:r>
    </w:p>
    <w:p w14:paraId="286B293D" w14:textId="77777777" w:rsidR="00D75A6B" w:rsidRDefault="00D75A6B" w:rsidP="00D75A6B">
      <w:pPr>
        <w:pStyle w:val="ListParagraph"/>
        <w:spacing w:after="0"/>
        <w:ind w:left="360"/>
      </w:pPr>
      <w:r>
        <w:t>If yes, provide the name and title of that individual: _______________________________________</w:t>
      </w:r>
    </w:p>
    <w:p w14:paraId="3219E4A6" w14:textId="77777777" w:rsidR="00D75A6B" w:rsidRDefault="00D75A6B" w:rsidP="00D75A6B">
      <w:pPr>
        <w:pStyle w:val="ListParagraph"/>
        <w:spacing w:after="0"/>
        <w:ind w:left="360"/>
      </w:pPr>
      <w:r>
        <w:t>_________________________________________________________________________________</w:t>
      </w:r>
    </w:p>
    <w:p w14:paraId="266585D4" w14:textId="77777777" w:rsidR="00D75A6B" w:rsidRDefault="00D75A6B" w:rsidP="00D75A6B">
      <w:pPr>
        <w:spacing w:after="0"/>
      </w:pPr>
    </w:p>
    <w:p w14:paraId="1FCBE179" w14:textId="77777777" w:rsidR="00D75A6B" w:rsidRDefault="00D75A6B" w:rsidP="00F65702">
      <w:pPr>
        <w:pStyle w:val="ListParagraph"/>
        <w:numPr>
          <w:ilvl w:val="0"/>
          <w:numId w:val="167"/>
        </w:numPr>
        <w:spacing w:after="0"/>
      </w:pPr>
      <w:r>
        <w:t>Do your written personnel policies contain a prohibition against nepotism?  ___ Yes    ___ No</w:t>
      </w:r>
    </w:p>
    <w:p w14:paraId="6B958F0F" w14:textId="77777777" w:rsidR="00D75A6B" w:rsidRDefault="00D75A6B" w:rsidP="00D75A6B">
      <w:pPr>
        <w:spacing w:after="0"/>
      </w:pPr>
    </w:p>
    <w:p w14:paraId="639E23D0" w14:textId="77777777" w:rsidR="00D75A6B" w:rsidRDefault="00D75A6B" w:rsidP="00F65702">
      <w:pPr>
        <w:pStyle w:val="ListParagraph"/>
        <w:numPr>
          <w:ilvl w:val="0"/>
          <w:numId w:val="167"/>
        </w:numPr>
        <w:spacing w:after="0"/>
      </w:pPr>
      <w:r>
        <w:t>Do your written personnel policies contain a prohibition against employees using their positions for private gain for themselves or other parties?  ___ Yes   ___ No</w:t>
      </w:r>
    </w:p>
    <w:p w14:paraId="44D0DC05" w14:textId="77777777" w:rsidR="00D75A6B" w:rsidRDefault="00D75A6B" w:rsidP="00D75A6B">
      <w:pPr>
        <w:pStyle w:val="ListParagraph"/>
      </w:pPr>
    </w:p>
    <w:p w14:paraId="1B959684" w14:textId="77777777" w:rsidR="00D75A6B" w:rsidRDefault="00D75A6B" w:rsidP="00F65702">
      <w:pPr>
        <w:pStyle w:val="ListParagraph"/>
        <w:numPr>
          <w:ilvl w:val="0"/>
          <w:numId w:val="167"/>
        </w:numPr>
        <w:spacing w:after="0"/>
      </w:pPr>
      <w:r>
        <w:t>Does your organization conduct background checks on employees (new hires)? ___ Yes   ___ No</w:t>
      </w:r>
    </w:p>
    <w:p w14:paraId="54BC129B" w14:textId="77777777" w:rsidR="00D75A6B" w:rsidRDefault="00D75A6B" w:rsidP="00D75A6B">
      <w:pPr>
        <w:pStyle w:val="ListParagraph"/>
      </w:pPr>
    </w:p>
    <w:p w14:paraId="4E22972E" w14:textId="77777777" w:rsidR="00D75A6B" w:rsidRDefault="00D75A6B" w:rsidP="00F65702">
      <w:pPr>
        <w:pStyle w:val="ListParagraph"/>
        <w:numPr>
          <w:ilvl w:val="0"/>
          <w:numId w:val="167"/>
        </w:numPr>
        <w:spacing w:after="0"/>
      </w:pPr>
      <w:r>
        <w:t xml:space="preserve">Does your organization have written travel policies for employees and authorized agents that </w:t>
      </w:r>
      <w:bookmarkStart w:id="172" w:name="_Int_u0EGD1t6"/>
      <w:proofErr w:type="gramStart"/>
      <w:r>
        <w:t>provides</w:t>
      </w:r>
      <w:bookmarkEnd w:id="172"/>
      <w:proofErr w:type="gramEnd"/>
      <w:r>
        <w:t xml:space="preserve"> for mileage reimbursement and per diem at a specified rate?  ___ Yes   ___ No</w:t>
      </w:r>
    </w:p>
    <w:p w14:paraId="200E9582" w14:textId="77777777" w:rsidR="00D75A6B" w:rsidRDefault="00D75A6B" w:rsidP="00D75A6B">
      <w:pPr>
        <w:pStyle w:val="ListParagraph"/>
      </w:pPr>
    </w:p>
    <w:p w14:paraId="6A8A4EE0" w14:textId="77777777" w:rsidR="00D75A6B" w:rsidRDefault="00D75A6B" w:rsidP="00F65702">
      <w:pPr>
        <w:pStyle w:val="ListParagraph"/>
        <w:numPr>
          <w:ilvl w:val="0"/>
          <w:numId w:val="167"/>
        </w:numPr>
        <w:spacing w:after="0"/>
      </w:pPr>
      <w:r>
        <w:lastRenderedPageBreak/>
        <w:t>Does your organization have written employee grievance procedures used to resolve employee complaints?  ___ Yes   ___ No</w:t>
      </w:r>
    </w:p>
    <w:p w14:paraId="5700DF7C" w14:textId="77777777" w:rsidR="00D75A6B" w:rsidRDefault="00D75A6B" w:rsidP="00D75A6B">
      <w:pPr>
        <w:pStyle w:val="ListParagraph"/>
      </w:pPr>
    </w:p>
    <w:p w14:paraId="578A7867" w14:textId="77777777" w:rsidR="00D75A6B" w:rsidRDefault="00D75A6B" w:rsidP="00F65702">
      <w:pPr>
        <w:pStyle w:val="ListParagraph"/>
        <w:numPr>
          <w:ilvl w:val="0"/>
          <w:numId w:val="167"/>
        </w:numPr>
        <w:spacing w:after="0"/>
      </w:pPr>
      <w:r>
        <w:t>Does your organization have a complaint or grievance process for customers?  ___ Yes   ___ No</w:t>
      </w:r>
    </w:p>
    <w:p w14:paraId="7639F7E2" w14:textId="77777777" w:rsidR="00D75A6B" w:rsidRDefault="00D75A6B" w:rsidP="00D75A6B">
      <w:pPr>
        <w:pStyle w:val="ListParagraph"/>
      </w:pPr>
    </w:p>
    <w:p w14:paraId="28E78B98" w14:textId="77777777" w:rsidR="00D75A6B" w:rsidRDefault="00D75A6B" w:rsidP="00F65702">
      <w:pPr>
        <w:pStyle w:val="ListParagraph"/>
        <w:numPr>
          <w:ilvl w:val="0"/>
          <w:numId w:val="167"/>
        </w:numPr>
        <w:spacing w:after="0"/>
      </w:pPr>
      <w:r>
        <w:t>Does your organization have an internal monitoring system and procedures?  ___ Yes   ___ No</w:t>
      </w:r>
    </w:p>
    <w:p w14:paraId="55E30EAC" w14:textId="77777777" w:rsidR="00D75A6B" w:rsidRDefault="00D75A6B" w:rsidP="00D75A6B">
      <w:pPr>
        <w:pStyle w:val="ListParagraph"/>
      </w:pPr>
    </w:p>
    <w:p w14:paraId="02B6CF21" w14:textId="77777777" w:rsidR="00D75A6B" w:rsidRDefault="00D75A6B" w:rsidP="00F65702">
      <w:pPr>
        <w:pStyle w:val="ListParagraph"/>
        <w:numPr>
          <w:ilvl w:val="0"/>
          <w:numId w:val="167"/>
        </w:numPr>
        <w:spacing w:after="0"/>
      </w:pPr>
      <w:r>
        <w:t>Does your organization have an EEO/Affirmative Action Plan?   ___ Yes   ___ No</w:t>
      </w:r>
    </w:p>
    <w:p w14:paraId="3A34D505" w14:textId="77777777" w:rsidR="00D75A6B" w:rsidRDefault="00D75A6B" w:rsidP="00D75A6B">
      <w:pPr>
        <w:pStyle w:val="ListParagraph"/>
      </w:pPr>
    </w:p>
    <w:p w14:paraId="17DCE4DB" w14:textId="77777777" w:rsidR="00D75A6B" w:rsidRDefault="00D75A6B" w:rsidP="00F65702">
      <w:pPr>
        <w:pStyle w:val="ListParagraph"/>
        <w:numPr>
          <w:ilvl w:val="0"/>
          <w:numId w:val="167"/>
        </w:numPr>
        <w:spacing w:after="0"/>
      </w:pPr>
      <w:r>
        <w:t>Does your organization have a current disaster recovery plan?  ___ Yes   ___ No</w:t>
      </w:r>
    </w:p>
    <w:p w14:paraId="10446D58" w14:textId="77777777" w:rsidR="00D75A6B" w:rsidRDefault="00D75A6B" w:rsidP="00D75A6B">
      <w:pPr>
        <w:pStyle w:val="ListParagraph"/>
      </w:pPr>
    </w:p>
    <w:p w14:paraId="2C237CE5" w14:textId="77777777" w:rsidR="00D75A6B" w:rsidRDefault="00D75A6B" w:rsidP="00F65702">
      <w:pPr>
        <w:pStyle w:val="ListParagraph"/>
        <w:numPr>
          <w:ilvl w:val="0"/>
          <w:numId w:val="167"/>
        </w:numPr>
        <w:spacing w:after="0"/>
      </w:pPr>
      <w:r>
        <w:t>Does your organization have a State Comptroller Vendor Number?  ___ Yes   ___ No   ___ N/A</w:t>
      </w:r>
    </w:p>
    <w:p w14:paraId="687B324F" w14:textId="77777777" w:rsidR="00D75A6B" w:rsidRDefault="00D75A6B" w:rsidP="00D75A6B">
      <w:pPr>
        <w:pStyle w:val="ListParagraph"/>
      </w:pPr>
    </w:p>
    <w:p w14:paraId="5945E7B9" w14:textId="77777777" w:rsidR="00D75A6B" w:rsidRDefault="00D75A6B" w:rsidP="00F65702">
      <w:pPr>
        <w:pStyle w:val="ListParagraph"/>
        <w:numPr>
          <w:ilvl w:val="0"/>
          <w:numId w:val="167"/>
        </w:numPr>
        <w:spacing w:after="0"/>
      </w:pPr>
      <w:r>
        <w:t>Do you operate as a “Managing Director” model?  ___ Yes   ___ No</w:t>
      </w:r>
    </w:p>
    <w:p w14:paraId="69D79B0B" w14:textId="77777777" w:rsidR="00D75A6B" w:rsidRDefault="00D75A6B" w:rsidP="00D75A6B">
      <w:pPr>
        <w:spacing w:after="0"/>
        <w:ind w:left="360"/>
      </w:pPr>
      <w:r>
        <w:t>If yes, what is the name and address of the PEO that you currently use: _______________________</w:t>
      </w:r>
      <w:r>
        <w:br/>
        <w:t>_________________________________________________________________________________</w:t>
      </w:r>
      <w:r>
        <w:br/>
        <w:t>_________________________________________________________________________________</w:t>
      </w:r>
    </w:p>
    <w:p w14:paraId="0F63D1FC" w14:textId="77777777" w:rsidR="00D75A6B" w:rsidRDefault="00D75A6B" w:rsidP="00D75A6B">
      <w:pPr>
        <w:pStyle w:val="ListParagraph"/>
      </w:pPr>
    </w:p>
    <w:p w14:paraId="037B73FD" w14:textId="77777777" w:rsidR="00D75A6B" w:rsidRDefault="00D75A6B" w:rsidP="00D75A6B">
      <w:pPr>
        <w:spacing w:after="0"/>
      </w:pPr>
    </w:p>
    <w:p w14:paraId="321D504E" w14:textId="77777777" w:rsidR="00D75A6B" w:rsidRDefault="00D75A6B" w:rsidP="00D75A6B">
      <w:pPr>
        <w:spacing w:after="0"/>
      </w:pPr>
      <w:r>
        <w:t>I certify that the information provided on this form is true and accurate.</w:t>
      </w:r>
    </w:p>
    <w:p w14:paraId="299E9E4C" w14:textId="77777777" w:rsidR="00D75A6B" w:rsidRDefault="00D75A6B" w:rsidP="00D75A6B">
      <w:pPr>
        <w:spacing w:after="0"/>
      </w:pPr>
    </w:p>
    <w:p w14:paraId="452B9AE8" w14:textId="77777777" w:rsidR="00D75A6B" w:rsidRDefault="00D75A6B" w:rsidP="00D75A6B">
      <w:pPr>
        <w:spacing w:after="0"/>
      </w:pPr>
      <w:r>
        <w:t>_____________________________________________________</w:t>
      </w:r>
    </w:p>
    <w:p w14:paraId="34E29331" w14:textId="77777777" w:rsidR="00D75A6B" w:rsidRDefault="00D75A6B" w:rsidP="00D75A6B">
      <w:pPr>
        <w:spacing w:after="0"/>
      </w:pPr>
      <w:r>
        <w:t>Authorized Signature</w:t>
      </w:r>
      <w:r>
        <w:tab/>
      </w:r>
      <w:r>
        <w:tab/>
      </w:r>
      <w:r>
        <w:tab/>
      </w:r>
      <w:r>
        <w:tab/>
      </w:r>
      <w:r>
        <w:tab/>
        <w:t>Date</w:t>
      </w:r>
    </w:p>
    <w:p w14:paraId="7335A1A1" w14:textId="77777777" w:rsidR="00D75A6B" w:rsidRDefault="00D75A6B" w:rsidP="00D75A6B">
      <w:pPr>
        <w:spacing w:after="0"/>
      </w:pPr>
    </w:p>
    <w:p w14:paraId="6B868DBB" w14:textId="77777777" w:rsidR="00D75A6B" w:rsidRDefault="00D75A6B" w:rsidP="00D75A6B">
      <w:pPr>
        <w:spacing w:after="0"/>
      </w:pPr>
      <w:r>
        <w:t>_____________________________________________________</w:t>
      </w:r>
    </w:p>
    <w:p w14:paraId="23F81CAC" w14:textId="77777777" w:rsidR="00D75A6B" w:rsidRDefault="00D75A6B" w:rsidP="00D75A6B">
      <w:pPr>
        <w:spacing w:after="0"/>
      </w:pPr>
      <w:r>
        <w:t>Typed Name/Title</w:t>
      </w:r>
    </w:p>
    <w:p w14:paraId="0070AEF5" w14:textId="77777777" w:rsidR="00D75A6B" w:rsidRDefault="00D75A6B" w:rsidP="00D75A6B">
      <w:pPr>
        <w:spacing w:after="0"/>
      </w:pPr>
    </w:p>
    <w:p w14:paraId="7DF49084" w14:textId="77777777" w:rsidR="00D75A6B" w:rsidRDefault="00D75A6B" w:rsidP="00D75A6B">
      <w:pPr>
        <w:spacing w:after="0"/>
      </w:pPr>
      <w:r>
        <w:t>_____________________________________________________</w:t>
      </w:r>
    </w:p>
    <w:p w14:paraId="2A591BE8" w14:textId="77777777" w:rsidR="00D75A6B" w:rsidRDefault="00D75A6B" w:rsidP="00D75A6B">
      <w:pPr>
        <w:spacing w:after="0"/>
      </w:pPr>
      <w:r>
        <w:t>Organization</w:t>
      </w:r>
    </w:p>
    <w:p w14:paraId="37904D5A" w14:textId="77777777" w:rsidR="00D75A6B" w:rsidRPr="006F15C4" w:rsidRDefault="00D75A6B" w:rsidP="00D75A6B">
      <w:pPr>
        <w:spacing w:after="0"/>
      </w:pPr>
    </w:p>
    <w:p w14:paraId="35F446C5" w14:textId="77777777" w:rsidR="00D75A6B" w:rsidRPr="004A4B72" w:rsidRDefault="00D75A6B">
      <w:pPr>
        <w:rPr>
          <w:rFonts w:cstheme="minorHAnsi"/>
        </w:rPr>
      </w:pPr>
    </w:p>
    <w:p w14:paraId="774BBB92" w14:textId="77777777" w:rsidR="00D34BBC" w:rsidRDefault="00D34BBC"/>
    <w:p w14:paraId="2F67BF3C" w14:textId="77777777" w:rsidR="00D34BBC" w:rsidRDefault="00D34BBC" w:rsidP="00D34BBC">
      <w:pPr>
        <w:spacing w:after="0"/>
      </w:pPr>
    </w:p>
    <w:p w14:paraId="3A20298E" w14:textId="77777777" w:rsidR="00D34BBC" w:rsidRDefault="00D34BBC" w:rsidP="00D34BBC">
      <w:pPr>
        <w:spacing w:after="0"/>
      </w:pPr>
    </w:p>
    <w:p w14:paraId="7EE6EE5F" w14:textId="77777777" w:rsidR="00D34BBC" w:rsidRDefault="00D34BBC" w:rsidP="00D34BBC">
      <w:pPr>
        <w:spacing w:after="0"/>
      </w:pPr>
    </w:p>
    <w:p w14:paraId="7C539EC8" w14:textId="77777777" w:rsidR="00D34BBC" w:rsidRDefault="00D34BBC" w:rsidP="00D34BBC">
      <w:pPr>
        <w:spacing w:after="0"/>
      </w:pPr>
    </w:p>
    <w:p w14:paraId="2EFF4AA1" w14:textId="77777777" w:rsidR="00D34BBC" w:rsidRDefault="00D34BBC" w:rsidP="00D34BBC">
      <w:pPr>
        <w:spacing w:after="0"/>
      </w:pPr>
    </w:p>
    <w:p w14:paraId="12DED297" w14:textId="77777777" w:rsidR="007F5B46" w:rsidRDefault="007F5B46" w:rsidP="00540591"/>
    <w:p w14:paraId="0941A501" w14:textId="77777777" w:rsidR="007F5B46" w:rsidRDefault="007F5B46" w:rsidP="00540591"/>
    <w:p w14:paraId="3663C90B" w14:textId="2AF52E3C" w:rsidR="00D75A6B" w:rsidRPr="007F5B46" w:rsidRDefault="16A5EC9F" w:rsidP="007F5B46">
      <w:pPr>
        <w:pStyle w:val="Heading3"/>
      </w:pPr>
      <w:bookmarkStart w:id="173" w:name="_Toc522125442"/>
      <w:bookmarkStart w:id="174" w:name="_Toc161731854"/>
      <w:r>
        <w:lastRenderedPageBreak/>
        <w:t xml:space="preserve">ATTACHMENT </w:t>
      </w:r>
      <w:r w:rsidR="3B4AD940">
        <w:t>D</w:t>
      </w:r>
      <w:r>
        <w:t xml:space="preserve"> – Fiscal Management Survey</w:t>
      </w:r>
      <w:bookmarkEnd w:id="173"/>
      <w:bookmarkEnd w:id="174"/>
    </w:p>
    <w:p w14:paraId="2D246EE2" w14:textId="77777777" w:rsidR="007F5B46" w:rsidRDefault="007F5B46" w:rsidP="007F5B46">
      <w:pPr>
        <w:spacing w:after="0" w:line="240" w:lineRule="auto"/>
      </w:pPr>
    </w:p>
    <w:p w14:paraId="69BE9D4E" w14:textId="77777777" w:rsidR="00D75A6B" w:rsidRDefault="00D75A6B" w:rsidP="007F5B46">
      <w:pPr>
        <w:spacing w:after="0" w:line="240" w:lineRule="auto"/>
      </w:pPr>
      <w:r>
        <w:t>Answer the following questions regarding your organization’s fiscal management system.  If selected for award of a contract, some items listed below may be required to be provided during a pre-award survey prior to the execution of a contract with the Board.  Modifications to systems may be required to meet regulatory requirements.</w:t>
      </w:r>
    </w:p>
    <w:p w14:paraId="50A5A4EF" w14:textId="77777777" w:rsidR="00D75A6B" w:rsidRDefault="00D75A6B" w:rsidP="00F65702">
      <w:pPr>
        <w:pStyle w:val="ListParagraph"/>
        <w:numPr>
          <w:ilvl w:val="0"/>
          <w:numId w:val="169"/>
        </w:numPr>
      </w:pPr>
      <w:r>
        <w:t>Describe the accounting system you currently have in place (i.e. accrual, cash, modified accrual).</w:t>
      </w:r>
    </w:p>
    <w:p w14:paraId="7DB5385E" w14:textId="77777777" w:rsidR="00D75A6B" w:rsidRDefault="00D75A6B" w:rsidP="00D75A6B">
      <w:pPr>
        <w:pStyle w:val="ListParagraph"/>
        <w:spacing w:after="0"/>
        <w:ind w:left="360"/>
      </w:pPr>
      <w:r>
        <w:t>__________________________________________________________________________________</w:t>
      </w:r>
    </w:p>
    <w:p w14:paraId="2C405C4B" w14:textId="77777777" w:rsidR="00D75A6B" w:rsidRDefault="00D75A6B" w:rsidP="00D75A6B">
      <w:pPr>
        <w:spacing w:after="0"/>
      </w:pPr>
    </w:p>
    <w:p w14:paraId="3C2183AF" w14:textId="77777777" w:rsidR="00D75A6B" w:rsidRDefault="00D75A6B" w:rsidP="00F65702">
      <w:pPr>
        <w:pStyle w:val="ListParagraph"/>
        <w:numPr>
          <w:ilvl w:val="0"/>
          <w:numId w:val="169"/>
        </w:numPr>
        <w:spacing w:after="0"/>
      </w:pPr>
      <w:r>
        <w:t xml:space="preserve">Can your accounting system </w:t>
      </w:r>
      <w:bookmarkStart w:id="175" w:name="_Int_vIGskQ5X"/>
      <w:proofErr w:type="gramStart"/>
      <w:r>
        <w:t>provide for</w:t>
      </w:r>
      <w:bookmarkEnd w:id="175"/>
      <w:proofErr w:type="gramEnd"/>
      <w:r>
        <w:t xml:space="preserve"> financial reports on an accrual basis?  ___Yes  ___No</w:t>
      </w:r>
    </w:p>
    <w:p w14:paraId="6CC5B3A1" w14:textId="77777777" w:rsidR="00D75A6B" w:rsidRDefault="00D75A6B" w:rsidP="00D75A6B">
      <w:pPr>
        <w:spacing w:after="0"/>
      </w:pPr>
    </w:p>
    <w:p w14:paraId="77890645" w14:textId="7F8B99B3" w:rsidR="00D75A6B" w:rsidRDefault="00D75A6B" w:rsidP="00F65702">
      <w:pPr>
        <w:pStyle w:val="ListParagraph"/>
        <w:numPr>
          <w:ilvl w:val="0"/>
          <w:numId w:val="169"/>
        </w:numPr>
        <w:spacing w:after="0"/>
      </w:pPr>
      <w:r>
        <w:t xml:space="preserve"> Is your organization audited on </w:t>
      </w:r>
      <w:r w:rsidR="7758E220">
        <w:t>at least</w:t>
      </w:r>
      <w:r>
        <w:t xml:space="preserve"> an annual basis by an independent auditor?  ___ Yes   ___No</w:t>
      </w:r>
    </w:p>
    <w:p w14:paraId="5EC27CBA" w14:textId="77777777" w:rsidR="00D75A6B" w:rsidRDefault="00D75A6B" w:rsidP="00D75A6B">
      <w:pPr>
        <w:pStyle w:val="ListParagraph"/>
      </w:pPr>
    </w:p>
    <w:p w14:paraId="6637C88E" w14:textId="77777777" w:rsidR="00D75A6B" w:rsidRDefault="00D75A6B" w:rsidP="00F65702">
      <w:pPr>
        <w:pStyle w:val="ListParagraph"/>
        <w:numPr>
          <w:ilvl w:val="0"/>
          <w:numId w:val="169"/>
        </w:numPr>
        <w:spacing w:after="0"/>
      </w:pPr>
      <w:r>
        <w:t>Does your organization certify that there are no contingencies, outstanding liabilities, or litigation that could affect your organization’s financial position during the life cycle of a contract?  ___ Yes   ___ No.  If no, please explain: ______________________________________________________________________________________________________________________________________________________________________________________________________________________________________________________</w:t>
      </w:r>
    </w:p>
    <w:p w14:paraId="0515D963" w14:textId="77777777" w:rsidR="00D75A6B" w:rsidRDefault="00D75A6B" w:rsidP="00D75A6B">
      <w:pPr>
        <w:spacing w:after="0"/>
      </w:pPr>
    </w:p>
    <w:p w14:paraId="324170B9" w14:textId="77777777" w:rsidR="00D75A6B" w:rsidRDefault="00D75A6B" w:rsidP="00F65702">
      <w:pPr>
        <w:pStyle w:val="ListParagraph"/>
        <w:numPr>
          <w:ilvl w:val="0"/>
          <w:numId w:val="169"/>
        </w:numPr>
        <w:spacing w:after="0"/>
      </w:pPr>
      <w:r>
        <w:t xml:space="preserve"> Does your organization stay current with payment of its liabilities, loans, taxes, etc.?  ___ Yes   </w:t>
      </w:r>
    </w:p>
    <w:p w14:paraId="138E472C" w14:textId="77777777" w:rsidR="00D75A6B" w:rsidRDefault="00D75A6B" w:rsidP="00D75A6B">
      <w:pPr>
        <w:spacing w:after="0"/>
        <w:ind w:firstLine="360"/>
      </w:pPr>
      <w:r>
        <w:t>___ No</w:t>
      </w:r>
    </w:p>
    <w:p w14:paraId="544D0DEB" w14:textId="77777777" w:rsidR="00D75A6B" w:rsidRDefault="00D75A6B" w:rsidP="00D75A6B">
      <w:pPr>
        <w:pStyle w:val="ListParagraph"/>
        <w:spacing w:after="0"/>
        <w:ind w:left="360"/>
      </w:pPr>
      <w:r>
        <w:t>If no, please explain: __________________________________________________________________________________</w:t>
      </w:r>
    </w:p>
    <w:p w14:paraId="2B1BCD49" w14:textId="77777777" w:rsidR="00D75A6B" w:rsidRDefault="00D75A6B" w:rsidP="00D75A6B">
      <w:pPr>
        <w:pStyle w:val="ListParagraph"/>
        <w:spacing w:after="0"/>
        <w:ind w:left="360"/>
      </w:pPr>
      <w:r>
        <w:t>____________________________________________________________________________________________________________________________________________________________________</w:t>
      </w:r>
    </w:p>
    <w:p w14:paraId="649F25FC" w14:textId="77777777" w:rsidR="00D75A6B" w:rsidRDefault="00D75A6B" w:rsidP="00D75A6B">
      <w:pPr>
        <w:spacing w:after="0"/>
      </w:pPr>
    </w:p>
    <w:p w14:paraId="488124CA" w14:textId="77777777" w:rsidR="00D75A6B" w:rsidRDefault="00D75A6B" w:rsidP="00F65702">
      <w:pPr>
        <w:pStyle w:val="ListParagraph"/>
        <w:numPr>
          <w:ilvl w:val="0"/>
          <w:numId w:val="169"/>
        </w:numPr>
        <w:spacing w:after="0"/>
      </w:pPr>
      <w:r>
        <w:t xml:space="preserve"> Is your organization able to obtain credit when or if needed?  ___ Yes  ___ No</w:t>
      </w:r>
    </w:p>
    <w:p w14:paraId="1D6D36F8" w14:textId="77777777" w:rsidR="00D75A6B" w:rsidRDefault="00D75A6B" w:rsidP="00D75A6B">
      <w:pPr>
        <w:pStyle w:val="ListParagraph"/>
        <w:spacing w:after="0"/>
        <w:ind w:left="360"/>
      </w:pPr>
      <w:r>
        <w:t>If no, please explain: __________________________________________________________________________________</w:t>
      </w:r>
    </w:p>
    <w:p w14:paraId="01E29CEB" w14:textId="77777777" w:rsidR="00D75A6B" w:rsidRDefault="00D75A6B" w:rsidP="00D75A6B">
      <w:pPr>
        <w:pStyle w:val="ListParagraph"/>
        <w:spacing w:after="0"/>
        <w:ind w:left="360"/>
      </w:pPr>
      <w:r>
        <w:t>____________________________________________________________________________________________________________________________________________________________________</w:t>
      </w:r>
    </w:p>
    <w:p w14:paraId="6DAA8829" w14:textId="77777777" w:rsidR="00D75A6B" w:rsidRDefault="00D75A6B" w:rsidP="00D75A6B">
      <w:pPr>
        <w:spacing w:after="0"/>
      </w:pPr>
    </w:p>
    <w:p w14:paraId="42366DDB" w14:textId="77777777" w:rsidR="00D75A6B" w:rsidRDefault="00D75A6B" w:rsidP="00F65702">
      <w:pPr>
        <w:pStyle w:val="ListParagraph"/>
        <w:numPr>
          <w:ilvl w:val="0"/>
          <w:numId w:val="169"/>
        </w:numPr>
        <w:spacing w:after="0"/>
      </w:pPr>
      <w:r>
        <w:t xml:space="preserve"> Has your organization been audited by the IRS in the past two years? ___ Yes   ___No  ___N/A</w:t>
      </w:r>
    </w:p>
    <w:p w14:paraId="3D2136C3" w14:textId="77777777" w:rsidR="00D75A6B" w:rsidRDefault="00D75A6B" w:rsidP="00D75A6B">
      <w:pPr>
        <w:pStyle w:val="ListParagraph"/>
        <w:spacing w:after="0"/>
        <w:ind w:left="360"/>
      </w:pPr>
      <w:r>
        <w:t>If yes, have all discrepancies cited in the audit been resolved?  ___ Yes   ___ No   If no, please describe the discrepancies or impact of the audit on your financial position: _________________________________________________________________________________</w:t>
      </w:r>
    </w:p>
    <w:p w14:paraId="3E3EA644" w14:textId="77777777" w:rsidR="00D75A6B" w:rsidRDefault="00D75A6B" w:rsidP="00D75A6B">
      <w:pPr>
        <w:pStyle w:val="ListParagraph"/>
        <w:spacing w:after="0"/>
        <w:ind w:left="360"/>
      </w:pPr>
      <w:r>
        <w:t>_________________________________________________________________________________</w:t>
      </w:r>
    </w:p>
    <w:p w14:paraId="047D46DD" w14:textId="77777777" w:rsidR="00D75A6B" w:rsidRDefault="00D75A6B" w:rsidP="00D75A6B">
      <w:pPr>
        <w:pStyle w:val="ListParagraph"/>
        <w:spacing w:after="0"/>
        <w:ind w:left="360"/>
      </w:pPr>
      <w:r>
        <w:t>_________________________________________________________________________________</w:t>
      </w:r>
    </w:p>
    <w:p w14:paraId="55143CB0" w14:textId="77777777" w:rsidR="00D75A6B" w:rsidRDefault="00D75A6B" w:rsidP="00D75A6B">
      <w:pPr>
        <w:spacing w:after="0"/>
      </w:pPr>
    </w:p>
    <w:p w14:paraId="046912D1" w14:textId="77777777" w:rsidR="00D75A6B" w:rsidRDefault="00D75A6B" w:rsidP="00F65702">
      <w:pPr>
        <w:pStyle w:val="ListParagraph"/>
        <w:numPr>
          <w:ilvl w:val="0"/>
          <w:numId w:val="169"/>
        </w:numPr>
        <w:spacing w:after="0"/>
      </w:pPr>
      <w:r>
        <w:t xml:space="preserve">Do you have access to the applicable federal and state laws, </w:t>
      </w:r>
      <w:proofErr w:type="gramStart"/>
      <w:r>
        <w:t>regulations</w:t>
      </w:r>
      <w:proofErr w:type="gramEnd"/>
      <w:r>
        <w:t xml:space="preserve"> and rules?  ___ Yes   ___ No</w:t>
      </w:r>
    </w:p>
    <w:p w14:paraId="4E039E76" w14:textId="77777777" w:rsidR="00D75A6B" w:rsidRDefault="00D75A6B" w:rsidP="00D75A6B">
      <w:pPr>
        <w:spacing w:after="0"/>
      </w:pPr>
    </w:p>
    <w:p w14:paraId="7BE2FA18" w14:textId="77777777" w:rsidR="00D75A6B" w:rsidRDefault="00D75A6B" w:rsidP="00F65702">
      <w:pPr>
        <w:pStyle w:val="ListParagraph"/>
        <w:numPr>
          <w:ilvl w:val="0"/>
          <w:numId w:val="169"/>
        </w:numPr>
        <w:spacing w:after="0"/>
      </w:pPr>
      <w:r>
        <w:t xml:space="preserve"> Do you have access to the Texas Workforce Commission’s Financial Manual for Grants and Contracts? ___ Yes   ___ No</w:t>
      </w:r>
    </w:p>
    <w:p w14:paraId="4DA153C5" w14:textId="77777777" w:rsidR="00D75A6B" w:rsidRDefault="00D75A6B" w:rsidP="00D75A6B">
      <w:pPr>
        <w:spacing w:after="0"/>
      </w:pPr>
    </w:p>
    <w:p w14:paraId="41177985" w14:textId="77777777" w:rsidR="00D75A6B" w:rsidRDefault="00D75A6B" w:rsidP="00F65702">
      <w:pPr>
        <w:pStyle w:val="ListParagraph"/>
        <w:numPr>
          <w:ilvl w:val="0"/>
          <w:numId w:val="169"/>
        </w:numPr>
        <w:spacing w:after="0"/>
      </w:pPr>
      <w:r>
        <w:t>Does your organization have written accounting policies and procedures?  ___ Yes   ___ No</w:t>
      </w:r>
    </w:p>
    <w:p w14:paraId="3C9DABB3" w14:textId="77777777" w:rsidR="00D75A6B" w:rsidRDefault="00D75A6B" w:rsidP="00D75A6B">
      <w:pPr>
        <w:spacing w:after="0"/>
      </w:pPr>
    </w:p>
    <w:p w14:paraId="07D0B757" w14:textId="77777777" w:rsidR="00D75A6B" w:rsidRDefault="00D75A6B" w:rsidP="00F65702">
      <w:pPr>
        <w:pStyle w:val="ListParagraph"/>
        <w:numPr>
          <w:ilvl w:val="0"/>
          <w:numId w:val="169"/>
        </w:numPr>
        <w:spacing w:after="0"/>
      </w:pPr>
      <w:r>
        <w:t xml:space="preserve"> Do you have an indirect cost plan with current approval by a cognizant entity?  ___ Yes  ___ No   ___ N/A</w:t>
      </w:r>
    </w:p>
    <w:p w14:paraId="6D1638C1" w14:textId="77777777" w:rsidR="00D75A6B" w:rsidRDefault="00D75A6B" w:rsidP="00D75A6B">
      <w:pPr>
        <w:spacing w:after="0"/>
      </w:pPr>
    </w:p>
    <w:p w14:paraId="088C2E24" w14:textId="77777777" w:rsidR="00D75A6B" w:rsidRDefault="00D75A6B" w:rsidP="00F65702">
      <w:pPr>
        <w:pStyle w:val="ListParagraph"/>
        <w:numPr>
          <w:ilvl w:val="0"/>
          <w:numId w:val="169"/>
        </w:numPr>
        <w:spacing w:after="0"/>
      </w:pPr>
      <w:r>
        <w:t xml:space="preserve"> Does your accounting system provide you with adequate information to prepare a monthly financial report?  ___ Yes   ___ No</w:t>
      </w:r>
    </w:p>
    <w:p w14:paraId="04D2CF75" w14:textId="77777777" w:rsidR="00D75A6B" w:rsidRDefault="00D75A6B" w:rsidP="00D75A6B">
      <w:pPr>
        <w:spacing w:after="0"/>
      </w:pPr>
    </w:p>
    <w:p w14:paraId="266D6DB5" w14:textId="77777777" w:rsidR="00D75A6B" w:rsidRDefault="00D75A6B" w:rsidP="00F65702">
      <w:pPr>
        <w:pStyle w:val="ListParagraph"/>
        <w:numPr>
          <w:ilvl w:val="0"/>
          <w:numId w:val="169"/>
        </w:numPr>
        <w:spacing w:after="0"/>
      </w:pPr>
      <w:r>
        <w:t xml:space="preserve"> Are all expenditures that are reported or billed as Workforce Solutions costs reconciled with your general ledger?  ___ Yes   ___ No</w:t>
      </w:r>
    </w:p>
    <w:p w14:paraId="4F16870E" w14:textId="77777777" w:rsidR="00D75A6B" w:rsidRDefault="00D75A6B" w:rsidP="00D75A6B">
      <w:pPr>
        <w:pStyle w:val="ListParagraph"/>
        <w:spacing w:after="0"/>
        <w:ind w:left="360"/>
      </w:pPr>
      <w:r>
        <w:t>If no, please explain why such expenditures are not reconciled to your general ledger: __________________________________________________________________________________</w:t>
      </w:r>
    </w:p>
    <w:p w14:paraId="2E47F6CF" w14:textId="77777777" w:rsidR="00D75A6B" w:rsidRDefault="00D75A6B" w:rsidP="00D75A6B">
      <w:pPr>
        <w:pStyle w:val="ListParagraph"/>
        <w:spacing w:after="0"/>
        <w:ind w:left="360"/>
      </w:pPr>
      <w:r>
        <w:t>____________________________________________________________________________________________________________________________________________________________________</w:t>
      </w:r>
    </w:p>
    <w:p w14:paraId="19D42B0F" w14:textId="77777777" w:rsidR="00D75A6B" w:rsidRDefault="00D75A6B" w:rsidP="00D75A6B">
      <w:pPr>
        <w:spacing w:after="0"/>
      </w:pPr>
    </w:p>
    <w:p w14:paraId="7B849957" w14:textId="77777777" w:rsidR="00D75A6B" w:rsidRDefault="00D75A6B" w:rsidP="00F65702">
      <w:pPr>
        <w:pStyle w:val="ListParagraph"/>
        <w:numPr>
          <w:ilvl w:val="0"/>
          <w:numId w:val="169"/>
        </w:numPr>
        <w:spacing w:after="0"/>
      </w:pPr>
      <w:r>
        <w:t xml:space="preserve"> Is your general ledger kept up-to-date and balanced at least monthly?  ___ Yes   ___ No</w:t>
      </w:r>
    </w:p>
    <w:p w14:paraId="28FB95F8" w14:textId="77777777" w:rsidR="00D75A6B" w:rsidRDefault="00D75A6B" w:rsidP="00D75A6B">
      <w:pPr>
        <w:pStyle w:val="ListParagraph"/>
        <w:spacing w:after="0"/>
        <w:ind w:left="360"/>
      </w:pPr>
      <w:r>
        <w:t>If not monthly, please specify the frequency: __________________________________________________________________________________</w:t>
      </w:r>
    </w:p>
    <w:p w14:paraId="56B50C35" w14:textId="77777777" w:rsidR="00D75A6B" w:rsidRDefault="00D75A6B" w:rsidP="00D75A6B">
      <w:pPr>
        <w:spacing w:after="0"/>
      </w:pPr>
    </w:p>
    <w:p w14:paraId="7AA2212C" w14:textId="77777777" w:rsidR="00D75A6B" w:rsidRDefault="00D75A6B" w:rsidP="00F65702">
      <w:pPr>
        <w:pStyle w:val="ListParagraph"/>
        <w:numPr>
          <w:ilvl w:val="0"/>
          <w:numId w:val="169"/>
        </w:numPr>
        <w:spacing w:after="0"/>
      </w:pPr>
      <w:r>
        <w:t xml:space="preserve"> Are financial statements reviewed by executive management and/or a board or corporate officers?</w:t>
      </w:r>
    </w:p>
    <w:p w14:paraId="38DF7F9C" w14:textId="77777777" w:rsidR="00D75A6B" w:rsidRDefault="00D75A6B" w:rsidP="00D75A6B">
      <w:pPr>
        <w:pStyle w:val="ListParagraph"/>
        <w:spacing w:after="0"/>
        <w:ind w:left="360"/>
      </w:pPr>
      <w:r>
        <w:t>___ Yes   ___ No   If no, please explain: __________________________________________________________________________________</w:t>
      </w:r>
    </w:p>
    <w:p w14:paraId="712F496D" w14:textId="77777777" w:rsidR="00D75A6B" w:rsidRDefault="00D75A6B" w:rsidP="00D75A6B">
      <w:pPr>
        <w:pStyle w:val="ListParagraph"/>
        <w:spacing w:after="0"/>
        <w:ind w:left="360"/>
      </w:pPr>
      <w:r>
        <w:t>__________________________________________________________________________________</w:t>
      </w:r>
    </w:p>
    <w:p w14:paraId="3E20DEEC" w14:textId="77777777" w:rsidR="00D75A6B" w:rsidRDefault="00D75A6B" w:rsidP="00D75A6B">
      <w:pPr>
        <w:spacing w:after="0"/>
      </w:pPr>
    </w:p>
    <w:p w14:paraId="0E14D52F" w14:textId="26705F26" w:rsidR="00D75A6B" w:rsidRDefault="00D75A6B" w:rsidP="00F65702">
      <w:pPr>
        <w:pStyle w:val="ListParagraph"/>
        <w:numPr>
          <w:ilvl w:val="0"/>
          <w:numId w:val="169"/>
        </w:numPr>
        <w:spacing w:after="0"/>
      </w:pPr>
      <w:r>
        <w:t xml:space="preserve"> Do you maintain a separate general ledger account for:</w:t>
      </w:r>
    </w:p>
    <w:p w14:paraId="5043308F" w14:textId="77777777" w:rsidR="00D75A6B" w:rsidRDefault="00D75A6B" w:rsidP="00F65702">
      <w:pPr>
        <w:pStyle w:val="ListParagraph"/>
        <w:numPr>
          <w:ilvl w:val="0"/>
          <w:numId w:val="170"/>
        </w:numPr>
        <w:spacing w:after="0"/>
      </w:pPr>
      <w:r>
        <w:t>Deposits for each contract’s funds?  ___ Yes   ___ No</w:t>
      </w:r>
    </w:p>
    <w:p w14:paraId="3CAAB88A" w14:textId="77777777" w:rsidR="00D75A6B" w:rsidRDefault="00D75A6B" w:rsidP="00F65702">
      <w:pPr>
        <w:pStyle w:val="ListParagraph"/>
        <w:numPr>
          <w:ilvl w:val="0"/>
          <w:numId w:val="170"/>
        </w:numPr>
        <w:spacing w:after="0"/>
      </w:pPr>
      <w:r>
        <w:t>Disbursements of each contract’s funds?  ___ Yes   ___ No</w:t>
      </w:r>
    </w:p>
    <w:p w14:paraId="7C7650C2" w14:textId="77777777" w:rsidR="00D75A6B" w:rsidRDefault="00D75A6B" w:rsidP="00D75A6B">
      <w:pPr>
        <w:spacing w:after="0"/>
      </w:pPr>
    </w:p>
    <w:p w14:paraId="62051F61" w14:textId="77777777" w:rsidR="00D75A6B" w:rsidRDefault="00D75A6B" w:rsidP="00F65702">
      <w:pPr>
        <w:pStyle w:val="ListParagraph"/>
        <w:numPr>
          <w:ilvl w:val="0"/>
          <w:numId w:val="169"/>
        </w:numPr>
        <w:spacing w:after="0"/>
      </w:pPr>
      <w:r>
        <w:t xml:space="preserve"> Is your accounting system automated?  ___ Yes   ___ No   </w:t>
      </w:r>
    </w:p>
    <w:p w14:paraId="7991C4A5" w14:textId="77777777" w:rsidR="00D75A6B" w:rsidRDefault="00D75A6B" w:rsidP="00D75A6B">
      <w:pPr>
        <w:pStyle w:val="ListParagraph"/>
        <w:spacing w:after="0"/>
        <w:ind w:left="360"/>
      </w:pPr>
      <w:r>
        <w:t>If yes, identify the automated system used: __________________________________________________________________________________</w:t>
      </w:r>
    </w:p>
    <w:p w14:paraId="6831EA2C" w14:textId="77777777" w:rsidR="00D75A6B" w:rsidRDefault="00D75A6B" w:rsidP="00D75A6B">
      <w:pPr>
        <w:pStyle w:val="ListParagraph"/>
        <w:spacing w:after="0"/>
        <w:ind w:left="360"/>
      </w:pPr>
      <w:r>
        <w:t>If no, skip to question #21</w:t>
      </w:r>
    </w:p>
    <w:p w14:paraId="5DF17A1E" w14:textId="77777777" w:rsidR="00D75A6B" w:rsidRDefault="00D75A6B" w:rsidP="00D75A6B">
      <w:pPr>
        <w:spacing w:after="0"/>
      </w:pPr>
    </w:p>
    <w:p w14:paraId="13E6AC77" w14:textId="77777777" w:rsidR="00D75A6B" w:rsidRDefault="00D75A6B" w:rsidP="00F65702">
      <w:pPr>
        <w:pStyle w:val="ListParagraph"/>
        <w:numPr>
          <w:ilvl w:val="0"/>
          <w:numId w:val="169"/>
        </w:numPr>
        <w:spacing w:after="0"/>
      </w:pPr>
      <w:r>
        <w:t xml:space="preserve"> How is the accounting system secured and/or protected? __________________________________________________________________________________</w:t>
      </w:r>
      <w:r>
        <w:br/>
        <w:t>____________________________________________________________________________________________________________________________________________________________________</w:t>
      </w:r>
    </w:p>
    <w:p w14:paraId="1373035C" w14:textId="77777777" w:rsidR="00D75A6B" w:rsidRDefault="00D75A6B" w:rsidP="00D75A6B">
      <w:pPr>
        <w:spacing w:after="0"/>
      </w:pPr>
    </w:p>
    <w:p w14:paraId="3E54A7C1" w14:textId="77777777" w:rsidR="00D75A6B" w:rsidRDefault="00D75A6B" w:rsidP="00F65702">
      <w:pPr>
        <w:pStyle w:val="ListParagraph"/>
        <w:numPr>
          <w:ilvl w:val="0"/>
          <w:numId w:val="169"/>
        </w:numPr>
        <w:spacing w:after="0"/>
      </w:pPr>
      <w:r>
        <w:lastRenderedPageBreak/>
        <w:t xml:space="preserve"> Are there controls to provide reasonable assurance that transactions are not lost, duplicated, or added before and after data entry and editing?  ___ Yes   ___ No</w:t>
      </w:r>
    </w:p>
    <w:p w14:paraId="50B46DF4" w14:textId="77777777" w:rsidR="00D75A6B" w:rsidRDefault="00D75A6B" w:rsidP="00D75A6B">
      <w:pPr>
        <w:spacing w:after="0"/>
      </w:pPr>
    </w:p>
    <w:p w14:paraId="34EB177D" w14:textId="77777777" w:rsidR="00D75A6B" w:rsidRDefault="00D75A6B" w:rsidP="00F65702">
      <w:pPr>
        <w:pStyle w:val="ListParagraph"/>
        <w:numPr>
          <w:ilvl w:val="0"/>
          <w:numId w:val="169"/>
        </w:numPr>
        <w:spacing w:after="0"/>
      </w:pPr>
      <w:r>
        <w:t xml:space="preserve"> Is the data entered into the accounting system verified?  ___ Yes   ___ No</w:t>
      </w:r>
    </w:p>
    <w:p w14:paraId="39F0D4D3" w14:textId="77777777" w:rsidR="00D75A6B" w:rsidRDefault="00D75A6B" w:rsidP="00D75A6B">
      <w:pPr>
        <w:spacing w:after="0"/>
        <w:ind w:left="360"/>
      </w:pPr>
      <w:r>
        <w:t>If yes, explain how the verification is done: __________________________________________________________________________________</w:t>
      </w:r>
      <w:r>
        <w:br/>
        <w:t>____________________________________________________________________________________________________________________________________________________________________</w:t>
      </w:r>
      <w:r>
        <w:br/>
        <w:t>__________________________________________________________________________________</w:t>
      </w:r>
    </w:p>
    <w:p w14:paraId="67218841" w14:textId="77777777" w:rsidR="00D75A6B" w:rsidRDefault="00D75A6B" w:rsidP="00D75A6B">
      <w:pPr>
        <w:spacing w:after="0"/>
      </w:pPr>
    </w:p>
    <w:p w14:paraId="0C750B25" w14:textId="77777777" w:rsidR="00D75A6B" w:rsidRDefault="00D75A6B" w:rsidP="00F65702">
      <w:pPr>
        <w:pStyle w:val="ListParagraph"/>
        <w:numPr>
          <w:ilvl w:val="0"/>
          <w:numId w:val="169"/>
        </w:numPr>
        <w:spacing w:after="0"/>
      </w:pPr>
      <w:r>
        <w:t>Are all checks pre-numbered and accounted for?  ___ Yes   ___ No</w:t>
      </w:r>
    </w:p>
    <w:p w14:paraId="013942A4" w14:textId="77777777" w:rsidR="00D75A6B" w:rsidRDefault="00D75A6B" w:rsidP="00D75A6B">
      <w:pPr>
        <w:pStyle w:val="ListParagraph"/>
        <w:spacing w:after="0"/>
        <w:ind w:left="360"/>
      </w:pPr>
      <w:r>
        <w:t>If no, please explain: _________________________________________________________________________________</w:t>
      </w:r>
    </w:p>
    <w:p w14:paraId="0CBE49E6" w14:textId="77777777" w:rsidR="00D75A6B" w:rsidRDefault="00D75A6B" w:rsidP="00D75A6B">
      <w:pPr>
        <w:pStyle w:val="ListParagraph"/>
        <w:spacing w:after="0"/>
        <w:ind w:left="360"/>
      </w:pPr>
      <w:r>
        <w:t>__________________________________________________________________________________</w:t>
      </w:r>
    </w:p>
    <w:p w14:paraId="7B25B87F" w14:textId="77777777" w:rsidR="00D75A6B" w:rsidRDefault="00D75A6B" w:rsidP="00D75A6B">
      <w:pPr>
        <w:spacing w:after="0"/>
      </w:pPr>
    </w:p>
    <w:p w14:paraId="7123D177" w14:textId="77777777" w:rsidR="00D75A6B" w:rsidRDefault="00D75A6B" w:rsidP="00F65702">
      <w:pPr>
        <w:pStyle w:val="ListParagraph"/>
        <w:numPr>
          <w:ilvl w:val="0"/>
          <w:numId w:val="169"/>
        </w:numPr>
        <w:spacing w:after="0"/>
      </w:pPr>
      <w:r>
        <w:t xml:space="preserve"> Is there any additional review or special approval required for checks exceeding a specific dollar amount?    ___ Yes   ___ No</w:t>
      </w:r>
    </w:p>
    <w:p w14:paraId="0627A511" w14:textId="77777777" w:rsidR="00D75A6B" w:rsidRDefault="00D75A6B" w:rsidP="00D75A6B">
      <w:pPr>
        <w:pStyle w:val="ListParagraph"/>
        <w:spacing w:after="0"/>
        <w:ind w:left="360"/>
      </w:pPr>
      <w:r>
        <w:t>If yes, specify the dollar limit, name(s) and title(s) of responsible staff: _________________________________________________________________________________</w:t>
      </w:r>
    </w:p>
    <w:p w14:paraId="39F420C4" w14:textId="77777777" w:rsidR="00D75A6B" w:rsidRDefault="00D75A6B" w:rsidP="00D75A6B">
      <w:pPr>
        <w:pStyle w:val="ListParagraph"/>
        <w:spacing w:after="0"/>
        <w:ind w:left="360"/>
      </w:pPr>
      <w:r>
        <w:t>____________________________________________________________________________________________________________________________________________________________________</w:t>
      </w:r>
    </w:p>
    <w:p w14:paraId="6599E3C1" w14:textId="77777777" w:rsidR="00D75A6B" w:rsidRDefault="00D75A6B" w:rsidP="00D75A6B">
      <w:pPr>
        <w:spacing w:after="0"/>
      </w:pPr>
    </w:p>
    <w:p w14:paraId="5BC35A2C" w14:textId="77777777" w:rsidR="00D75A6B" w:rsidRDefault="00D75A6B" w:rsidP="00F65702">
      <w:pPr>
        <w:pStyle w:val="ListParagraph"/>
        <w:numPr>
          <w:ilvl w:val="0"/>
          <w:numId w:val="169"/>
        </w:numPr>
        <w:spacing w:after="0"/>
      </w:pPr>
      <w:r>
        <w:t xml:space="preserve"> Are voided checks marked “VOID” to prevent reuse?  ___ Yes   ___ No</w:t>
      </w:r>
    </w:p>
    <w:p w14:paraId="70673BDF" w14:textId="77777777" w:rsidR="00D75A6B" w:rsidRDefault="00D75A6B" w:rsidP="00D75A6B">
      <w:pPr>
        <w:spacing w:after="0"/>
      </w:pPr>
    </w:p>
    <w:p w14:paraId="4370DDD0" w14:textId="77777777" w:rsidR="00D75A6B" w:rsidRDefault="00D75A6B" w:rsidP="00F65702">
      <w:pPr>
        <w:pStyle w:val="ListParagraph"/>
        <w:numPr>
          <w:ilvl w:val="0"/>
          <w:numId w:val="169"/>
        </w:numPr>
        <w:spacing w:after="0"/>
      </w:pPr>
      <w:r>
        <w:t xml:space="preserve"> Are voided checks kept with cancelled checks?  ___ Yes   ___ No</w:t>
      </w:r>
    </w:p>
    <w:p w14:paraId="5BFA3B85" w14:textId="77777777" w:rsidR="00D75A6B" w:rsidRDefault="00D75A6B" w:rsidP="00D75A6B">
      <w:pPr>
        <w:pStyle w:val="ListParagraph"/>
      </w:pPr>
    </w:p>
    <w:p w14:paraId="29CA37AE" w14:textId="77777777" w:rsidR="00D75A6B" w:rsidRDefault="00D75A6B" w:rsidP="00F65702">
      <w:pPr>
        <w:pStyle w:val="ListParagraph"/>
        <w:numPr>
          <w:ilvl w:val="0"/>
          <w:numId w:val="169"/>
        </w:numPr>
        <w:spacing w:after="0"/>
      </w:pPr>
      <w:r>
        <w:t>Are unused checks adequately safeguarded?  ___ Yes   ___ No</w:t>
      </w:r>
    </w:p>
    <w:p w14:paraId="4DC6EA4C" w14:textId="77777777" w:rsidR="00D75A6B" w:rsidRDefault="00D75A6B" w:rsidP="00D75A6B">
      <w:pPr>
        <w:spacing w:after="0"/>
        <w:ind w:left="360"/>
      </w:pPr>
      <w:r>
        <w:t>Describe how unused checks are safeguarded: _____________________________________________________</w:t>
      </w:r>
      <w:r w:rsidR="00A023A6">
        <w:t>_____________________________</w:t>
      </w:r>
      <w:r>
        <w:br/>
        <w:t>___________________________________________________________________________________________</w:t>
      </w:r>
      <w:r w:rsidR="00A023A6">
        <w:t>_________________________________________________________________________</w:t>
      </w:r>
    </w:p>
    <w:p w14:paraId="63174883" w14:textId="77777777" w:rsidR="00D75A6B" w:rsidRDefault="00D75A6B" w:rsidP="00D75A6B">
      <w:pPr>
        <w:spacing w:after="0"/>
      </w:pPr>
    </w:p>
    <w:p w14:paraId="0F45C0CE" w14:textId="77777777" w:rsidR="00A023A6" w:rsidRDefault="00D75A6B" w:rsidP="00F65702">
      <w:pPr>
        <w:pStyle w:val="ListParagraph"/>
        <w:numPr>
          <w:ilvl w:val="0"/>
          <w:numId w:val="169"/>
        </w:numPr>
        <w:spacing w:after="0"/>
      </w:pPr>
      <w:r>
        <w:t xml:space="preserve"> If a check-signing machine is used, are the signature plates adequately safeguarded?   ___ Yes </w:t>
      </w:r>
    </w:p>
    <w:p w14:paraId="020251F1" w14:textId="77777777" w:rsidR="00D75A6B" w:rsidRDefault="00D75A6B" w:rsidP="00A023A6">
      <w:pPr>
        <w:pStyle w:val="ListParagraph"/>
        <w:spacing w:after="0"/>
        <w:ind w:left="360"/>
      </w:pPr>
      <w:r>
        <w:t xml:space="preserve">  ___ No</w:t>
      </w:r>
    </w:p>
    <w:p w14:paraId="2E0E3962" w14:textId="77777777" w:rsidR="00D75A6B" w:rsidRDefault="00D75A6B" w:rsidP="00D75A6B">
      <w:pPr>
        <w:pStyle w:val="ListParagraph"/>
        <w:spacing w:after="0"/>
        <w:ind w:left="360"/>
      </w:pPr>
      <w:r>
        <w:t>Describe how signature plates are safeguarded: ___________________________________________________</w:t>
      </w:r>
      <w:r w:rsidR="00A023A6">
        <w:t>______________________________</w:t>
      </w:r>
      <w:r>
        <w:t>_</w:t>
      </w:r>
      <w:r>
        <w:br/>
        <w:t>___________________________________________________________________________________________</w:t>
      </w:r>
      <w:r w:rsidR="00A023A6">
        <w:t>_________________________________________________________________________</w:t>
      </w:r>
      <w:r>
        <w:br/>
        <w:t>___________________________________________________________</w:t>
      </w:r>
      <w:r w:rsidR="003161A0">
        <w:t>_______________________</w:t>
      </w:r>
    </w:p>
    <w:p w14:paraId="72BC2C3C" w14:textId="77777777" w:rsidR="00D75A6B" w:rsidRDefault="00D75A6B" w:rsidP="00D75A6B">
      <w:pPr>
        <w:spacing w:after="0"/>
      </w:pPr>
    </w:p>
    <w:p w14:paraId="37F9DD27" w14:textId="77777777" w:rsidR="00D75A6B" w:rsidRDefault="00D75A6B" w:rsidP="00F65702">
      <w:pPr>
        <w:pStyle w:val="ListParagraph"/>
        <w:numPr>
          <w:ilvl w:val="0"/>
          <w:numId w:val="169"/>
        </w:numPr>
        <w:spacing w:after="0"/>
      </w:pPr>
      <w:r>
        <w:t xml:space="preserve"> Is the drafting of checks to “Cash” prohibited?  ___ Yes   ___ No</w:t>
      </w:r>
    </w:p>
    <w:p w14:paraId="07A5F59E" w14:textId="77777777" w:rsidR="003161A0" w:rsidRDefault="003161A0" w:rsidP="003161A0">
      <w:pPr>
        <w:pStyle w:val="ListParagraph"/>
        <w:spacing w:after="0"/>
        <w:ind w:left="360"/>
      </w:pPr>
    </w:p>
    <w:p w14:paraId="04CC56B7" w14:textId="77777777" w:rsidR="00D75A6B" w:rsidRDefault="00D75A6B" w:rsidP="00F65702">
      <w:pPr>
        <w:pStyle w:val="ListParagraph"/>
        <w:numPr>
          <w:ilvl w:val="0"/>
          <w:numId w:val="169"/>
        </w:numPr>
        <w:spacing w:after="0"/>
      </w:pPr>
      <w:r>
        <w:lastRenderedPageBreak/>
        <w:t xml:space="preserve"> Is the practice of signing blank checks prohibited?  ___ Yes   ___ No</w:t>
      </w:r>
    </w:p>
    <w:p w14:paraId="2E275351" w14:textId="77777777" w:rsidR="00D75A6B" w:rsidRDefault="00D75A6B" w:rsidP="00D75A6B">
      <w:pPr>
        <w:pStyle w:val="ListParagraph"/>
      </w:pPr>
    </w:p>
    <w:p w14:paraId="35B4240A" w14:textId="77777777" w:rsidR="00D75A6B" w:rsidRDefault="00D75A6B" w:rsidP="00F65702">
      <w:pPr>
        <w:pStyle w:val="ListParagraph"/>
        <w:numPr>
          <w:ilvl w:val="0"/>
          <w:numId w:val="169"/>
        </w:numPr>
        <w:spacing w:after="0"/>
      </w:pPr>
      <w:r>
        <w:t>Are all disbursements approved prior to payment?  ___ Yes   ___ No</w:t>
      </w:r>
    </w:p>
    <w:p w14:paraId="5AD776C3" w14:textId="77777777" w:rsidR="00D75A6B" w:rsidRDefault="00D75A6B" w:rsidP="00D75A6B">
      <w:pPr>
        <w:pStyle w:val="ListParagraph"/>
      </w:pPr>
    </w:p>
    <w:p w14:paraId="16F3FC98" w14:textId="77777777" w:rsidR="00D75A6B" w:rsidRDefault="00D75A6B" w:rsidP="00F65702">
      <w:pPr>
        <w:pStyle w:val="ListParagraph"/>
        <w:numPr>
          <w:ilvl w:val="0"/>
          <w:numId w:val="169"/>
        </w:numPr>
        <w:spacing w:after="0"/>
      </w:pPr>
      <w:r>
        <w:t>Are all disbursements (excluding petty cash) made by check?  ___ Yes   ___ No</w:t>
      </w:r>
    </w:p>
    <w:p w14:paraId="292E2052" w14:textId="77777777" w:rsidR="00D75A6B" w:rsidRDefault="00D75A6B" w:rsidP="00D75A6B">
      <w:pPr>
        <w:pStyle w:val="ListParagraph"/>
      </w:pPr>
    </w:p>
    <w:p w14:paraId="699AC01B" w14:textId="6229A76D" w:rsidR="00D75A6B" w:rsidRDefault="00D75A6B" w:rsidP="00F65702">
      <w:pPr>
        <w:pStyle w:val="ListParagraph"/>
        <w:numPr>
          <w:ilvl w:val="0"/>
          <w:numId w:val="169"/>
        </w:numPr>
        <w:spacing w:after="0"/>
      </w:pPr>
      <w:r>
        <w:t xml:space="preserve">Will the bank in which you deposit contract funds insure the account(s) or </w:t>
      </w:r>
      <w:r w:rsidR="6859661D">
        <w:t>put-up</w:t>
      </w:r>
      <w:r>
        <w:t xml:space="preserve"> collateral or both, equal to the largest sum or money which would be in such bank account(s) at any one point in time during the contract period?  ___ Yes   ___ No</w:t>
      </w:r>
    </w:p>
    <w:p w14:paraId="70C8AF3C" w14:textId="77777777" w:rsidR="00D75A6B" w:rsidRDefault="00D75A6B" w:rsidP="00D75A6B">
      <w:pPr>
        <w:pStyle w:val="ListParagraph"/>
      </w:pPr>
    </w:p>
    <w:p w14:paraId="5DF7926C" w14:textId="77777777" w:rsidR="00D75A6B" w:rsidRDefault="00D75A6B" w:rsidP="00F65702">
      <w:pPr>
        <w:pStyle w:val="ListParagraph"/>
        <w:numPr>
          <w:ilvl w:val="0"/>
          <w:numId w:val="169"/>
        </w:numPr>
        <w:spacing w:after="0"/>
      </w:pPr>
      <w:r>
        <w:t>Do you make monthly reconciliations of your bank accounts?  ___ Yes   ___ No</w:t>
      </w:r>
    </w:p>
    <w:p w14:paraId="7DB91C5C" w14:textId="77777777" w:rsidR="00D75A6B" w:rsidRDefault="00D75A6B" w:rsidP="00D75A6B">
      <w:pPr>
        <w:spacing w:after="0"/>
        <w:ind w:left="360"/>
      </w:pPr>
      <w:r>
        <w:t>If no, explain how often they are reconciled: ________________________________________________________</w:t>
      </w:r>
      <w:r w:rsidR="00A023A6">
        <w:t>________________________</w:t>
      </w:r>
    </w:p>
    <w:p w14:paraId="4182018A" w14:textId="77777777" w:rsidR="00D75A6B" w:rsidRDefault="00D75A6B" w:rsidP="00D75A6B">
      <w:pPr>
        <w:spacing w:after="0"/>
      </w:pPr>
    </w:p>
    <w:p w14:paraId="3381D863" w14:textId="77777777" w:rsidR="00D75A6B" w:rsidRDefault="00D75A6B" w:rsidP="00F65702">
      <w:pPr>
        <w:pStyle w:val="ListParagraph"/>
        <w:numPr>
          <w:ilvl w:val="0"/>
          <w:numId w:val="169"/>
        </w:numPr>
        <w:spacing w:after="0"/>
      </w:pPr>
      <w:r>
        <w:t xml:space="preserve"> Is the person who does the bank reconciliations the same person who performs the recordkeeping for receipts, deposits, </w:t>
      </w:r>
      <w:proofErr w:type="gramStart"/>
      <w:r>
        <w:t>disbursements</w:t>
      </w:r>
      <w:proofErr w:type="gramEnd"/>
      <w:r>
        <w:t xml:space="preserve"> and transactions?  ___ Yes   ___ No</w:t>
      </w:r>
    </w:p>
    <w:p w14:paraId="17570BDC" w14:textId="77777777" w:rsidR="00D75A6B" w:rsidRPr="00A023A6" w:rsidRDefault="00D75A6B" w:rsidP="00A023A6">
      <w:pPr>
        <w:pStyle w:val="ListParagraph"/>
        <w:spacing w:after="0"/>
        <w:ind w:left="360"/>
      </w:pPr>
      <w:r>
        <w:t>If no, identify the person(s) responsible: ___________________________________________________________</w:t>
      </w:r>
      <w:r w:rsidR="00A023A6">
        <w:t>______________________</w:t>
      </w:r>
      <w:r>
        <w:br/>
      </w:r>
      <w:r w:rsidR="00A023A6">
        <w:t>_________________________________________________________________________________</w:t>
      </w:r>
    </w:p>
    <w:p w14:paraId="016EABC0" w14:textId="77777777" w:rsidR="00D75A6B" w:rsidRDefault="00D75A6B" w:rsidP="00D75A6B">
      <w:pPr>
        <w:spacing w:after="0"/>
      </w:pPr>
    </w:p>
    <w:p w14:paraId="0DBF9A67" w14:textId="77777777" w:rsidR="00D75A6B" w:rsidRDefault="00D75A6B" w:rsidP="00F65702">
      <w:pPr>
        <w:pStyle w:val="ListParagraph"/>
        <w:numPr>
          <w:ilvl w:val="0"/>
          <w:numId w:val="169"/>
        </w:numPr>
        <w:spacing w:after="0"/>
      </w:pPr>
      <w:r>
        <w:t xml:space="preserve"> Do you record your cash receipts and disbursements daily?  ___ Yes   ___ No</w:t>
      </w:r>
    </w:p>
    <w:p w14:paraId="0A9316FF" w14:textId="77777777" w:rsidR="00D75A6B" w:rsidRDefault="00D75A6B" w:rsidP="00D75A6B">
      <w:pPr>
        <w:spacing w:after="0"/>
      </w:pPr>
    </w:p>
    <w:p w14:paraId="47E5EEBE" w14:textId="77777777" w:rsidR="00D75A6B" w:rsidRDefault="00D75A6B" w:rsidP="00F65702">
      <w:pPr>
        <w:pStyle w:val="ListParagraph"/>
        <w:numPr>
          <w:ilvl w:val="0"/>
          <w:numId w:val="169"/>
        </w:numPr>
        <w:spacing w:after="0"/>
      </w:pPr>
      <w:r>
        <w:t>Are purchase orders/requisitions controlled in such a way that they can all be accounted for (e.g. by sequential pre-numbering, by entry in a register, etc.)?   ___ Yes   ___ No   ___ N/A</w:t>
      </w:r>
    </w:p>
    <w:p w14:paraId="5B04D6C3" w14:textId="77777777" w:rsidR="00D75A6B" w:rsidRDefault="00D75A6B" w:rsidP="00D75A6B">
      <w:pPr>
        <w:pStyle w:val="ListParagraph"/>
      </w:pPr>
    </w:p>
    <w:p w14:paraId="63AFD001" w14:textId="77777777" w:rsidR="00D75A6B" w:rsidRDefault="00D75A6B" w:rsidP="00F65702">
      <w:pPr>
        <w:pStyle w:val="ListParagraph"/>
        <w:numPr>
          <w:ilvl w:val="0"/>
          <w:numId w:val="169"/>
        </w:numPr>
        <w:spacing w:after="0"/>
      </w:pPr>
      <w:r>
        <w:t>Are supporting documents (invoices, receipts, approvals, receiving reports, etc.) maintained for each disbursement and/or clearly referenced for easy location and retrieval?  ___ Yes   ___ No</w:t>
      </w:r>
    </w:p>
    <w:p w14:paraId="6ACB960B" w14:textId="77777777" w:rsidR="00D75A6B" w:rsidRDefault="00D75A6B" w:rsidP="00D75A6B">
      <w:pPr>
        <w:pStyle w:val="ListParagraph"/>
      </w:pPr>
    </w:p>
    <w:p w14:paraId="1F48227A" w14:textId="77777777" w:rsidR="00D75A6B" w:rsidRDefault="00D75A6B" w:rsidP="00F65702">
      <w:pPr>
        <w:pStyle w:val="ListParagraph"/>
        <w:numPr>
          <w:ilvl w:val="0"/>
          <w:numId w:val="169"/>
        </w:numPr>
        <w:spacing w:after="0"/>
      </w:pPr>
      <w:r>
        <w:t>Do supporting documents accompany checks for the check signer’s signature?  ___ Yes   ___ No</w:t>
      </w:r>
    </w:p>
    <w:p w14:paraId="2D5F6D2D" w14:textId="77777777" w:rsidR="00D75A6B" w:rsidRDefault="00D75A6B" w:rsidP="00D75A6B">
      <w:pPr>
        <w:pStyle w:val="ListParagraph"/>
      </w:pPr>
    </w:p>
    <w:p w14:paraId="40EC1C6F" w14:textId="77777777" w:rsidR="00D75A6B" w:rsidRDefault="00D75A6B" w:rsidP="00F65702">
      <w:pPr>
        <w:pStyle w:val="ListParagraph"/>
        <w:numPr>
          <w:ilvl w:val="0"/>
          <w:numId w:val="169"/>
        </w:numPr>
        <w:spacing w:after="0"/>
      </w:pPr>
      <w:r>
        <w:t>Are supporting documents marked when paid to prevent reuse or duplication of payment?  ___ Yes   ___ No</w:t>
      </w:r>
    </w:p>
    <w:p w14:paraId="3D0B93EF" w14:textId="77777777" w:rsidR="00D75A6B" w:rsidRDefault="00D75A6B" w:rsidP="00D75A6B">
      <w:pPr>
        <w:pStyle w:val="ListParagraph"/>
      </w:pPr>
    </w:p>
    <w:p w14:paraId="003707DA" w14:textId="77777777" w:rsidR="00D75A6B" w:rsidRDefault="00D75A6B" w:rsidP="00F65702">
      <w:pPr>
        <w:pStyle w:val="ListParagraph"/>
        <w:numPr>
          <w:ilvl w:val="0"/>
          <w:numId w:val="169"/>
        </w:numPr>
        <w:spacing w:after="0"/>
      </w:pPr>
      <w:r>
        <w:t>Are invoices marked to identify allocation of payment?  ___ Yes   ___ No</w:t>
      </w:r>
    </w:p>
    <w:p w14:paraId="5A34E95F" w14:textId="77777777" w:rsidR="00D75A6B" w:rsidRDefault="00D75A6B" w:rsidP="00D75A6B">
      <w:pPr>
        <w:pStyle w:val="ListParagraph"/>
      </w:pPr>
    </w:p>
    <w:p w14:paraId="3AE9BDAD" w14:textId="77777777" w:rsidR="00D75A6B" w:rsidRDefault="00D75A6B" w:rsidP="00F65702">
      <w:pPr>
        <w:pStyle w:val="ListParagraph"/>
        <w:numPr>
          <w:ilvl w:val="0"/>
          <w:numId w:val="169"/>
        </w:numPr>
        <w:spacing w:after="0"/>
      </w:pPr>
      <w:r>
        <w:t>Do you have procedures in place to identify costs and expenditures not allowable under federal and/or state regulations or Workforce Solutions contract?  ___ Yes   ___ No</w:t>
      </w:r>
    </w:p>
    <w:p w14:paraId="341E67BF" w14:textId="77777777" w:rsidR="00D75A6B" w:rsidRDefault="00D75A6B" w:rsidP="00D75A6B">
      <w:pPr>
        <w:pStyle w:val="ListParagraph"/>
      </w:pPr>
    </w:p>
    <w:p w14:paraId="0D7ED252" w14:textId="77777777" w:rsidR="00D75A6B" w:rsidRDefault="00D75A6B" w:rsidP="00F65702">
      <w:pPr>
        <w:pStyle w:val="ListParagraph"/>
        <w:numPr>
          <w:ilvl w:val="0"/>
          <w:numId w:val="169"/>
        </w:numPr>
        <w:spacing w:after="0"/>
      </w:pPr>
      <w:r>
        <w:t>Do you have a fidelity bond on employees in appropriate positions (e.g. handing cash, responsible for inventory, etc.)?   ___  Yes   ___ No</w:t>
      </w:r>
    </w:p>
    <w:p w14:paraId="555755A6" w14:textId="77777777" w:rsidR="00D75A6B" w:rsidRDefault="00D75A6B" w:rsidP="00D75A6B">
      <w:pPr>
        <w:spacing w:after="0"/>
        <w:ind w:left="360"/>
      </w:pPr>
      <w:r>
        <w:t>If yes, what is the amount of the fidelity bond?  $_____________________</w:t>
      </w:r>
    </w:p>
    <w:p w14:paraId="127DB48C" w14:textId="77777777" w:rsidR="00D75A6B" w:rsidRDefault="00D75A6B" w:rsidP="00D75A6B">
      <w:pPr>
        <w:spacing w:after="0"/>
      </w:pPr>
    </w:p>
    <w:p w14:paraId="7B842045" w14:textId="77777777" w:rsidR="00D75A6B" w:rsidRDefault="00D75A6B" w:rsidP="00F65702">
      <w:pPr>
        <w:pStyle w:val="ListParagraph"/>
        <w:numPr>
          <w:ilvl w:val="0"/>
          <w:numId w:val="169"/>
        </w:numPr>
        <w:spacing w:after="0"/>
      </w:pPr>
      <w:r>
        <w:lastRenderedPageBreak/>
        <w:t xml:space="preserve"> If certain costs are determined to be disallowed, does your organization have a procedure or non-contract funding source for reimbursing such costs to the Board?   ___ Yes   ___ No</w:t>
      </w:r>
    </w:p>
    <w:p w14:paraId="16D6E6DD" w14:textId="77777777" w:rsidR="00D75A6B" w:rsidRDefault="00D75A6B" w:rsidP="00D75A6B">
      <w:pPr>
        <w:pStyle w:val="ListParagraph"/>
        <w:spacing w:after="0"/>
        <w:ind w:left="360"/>
      </w:pPr>
      <w:r>
        <w:t xml:space="preserve">If yes, describe your procedures </w:t>
      </w:r>
      <w:r w:rsidR="00A023A6">
        <w:t xml:space="preserve">and identify </w:t>
      </w:r>
      <w:r>
        <w:t>funding source</w:t>
      </w:r>
      <w:r w:rsidR="00A023A6">
        <w:t>(s)</w:t>
      </w:r>
      <w:r>
        <w:t>: _______________________________________________</w:t>
      </w:r>
      <w:r w:rsidR="00A023A6">
        <w:t>__________________________________</w:t>
      </w:r>
      <w:r>
        <w:t>_</w:t>
      </w:r>
    </w:p>
    <w:p w14:paraId="4D63600F" w14:textId="77777777" w:rsidR="00D75A6B" w:rsidRDefault="00D75A6B" w:rsidP="00D75A6B">
      <w:pPr>
        <w:pStyle w:val="ListParagraph"/>
        <w:spacing w:after="0"/>
        <w:ind w:left="360"/>
      </w:pPr>
      <w:r>
        <w:t>__________________________________________________________________________________________</w:t>
      </w:r>
      <w:r w:rsidR="00A023A6">
        <w:t>__________________________________________________________________________</w:t>
      </w:r>
    </w:p>
    <w:p w14:paraId="78690CFE" w14:textId="77777777" w:rsidR="00D75A6B" w:rsidRDefault="00D75A6B" w:rsidP="00D75A6B">
      <w:pPr>
        <w:pStyle w:val="ListParagraph"/>
        <w:spacing w:after="0"/>
        <w:ind w:left="360"/>
      </w:pPr>
      <w:r>
        <w:t>__________________________________________________________</w:t>
      </w:r>
      <w:r w:rsidR="00A023A6">
        <w:t>________________________</w:t>
      </w:r>
    </w:p>
    <w:p w14:paraId="71245B8A" w14:textId="77777777" w:rsidR="00A023A6" w:rsidRDefault="00A023A6" w:rsidP="00D75A6B">
      <w:pPr>
        <w:pStyle w:val="ListParagraph"/>
        <w:spacing w:after="0"/>
        <w:ind w:left="360"/>
      </w:pPr>
    </w:p>
    <w:p w14:paraId="1AD8B34C" w14:textId="77777777" w:rsidR="00A023A6" w:rsidRDefault="00D75A6B" w:rsidP="00A023A6">
      <w:pPr>
        <w:pStyle w:val="ListParagraph"/>
        <w:spacing w:after="0"/>
        <w:ind w:left="360"/>
      </w:pPr>
      <w:r>
        <w:t>If no, how would you repay such costs: __________________________________________________________</w:t>
      </w:r>
      <w:r w:rsidR="00A023A6">
        <w:t>________________________</w:t>
      </w:r>
    </w:p>
    <w:p w14:paraId="06632F53" w14:textId="77777777" w:rsidR="00D75A6B" w:rsidRDefault="00D75A6B" w:rsidP="00D75A6B">
      <w:pPr>
        <w:pStyle w:val="ListParagraph"/>
        <w:spacing w:after="0"/>
        <w:ind w:left="360"/>
      </w:pPr>
      <w:r>
        <w:t>__________________________________________________________________________________________</w:t>
      </w:r>
      <w:r w:rsidR="00A023A6">
        <w:t>__________________________________________________________________________</w:t>
      </w:r>
    </w:p>
    <w:p w14:paraId="261B25EC" w14:textId="77777777" w:rsidR="00D75A6B" w:rsidRDefault="00D75A6B" w:rsidP="00D75A6B">
      <w:pPr>
        <w:spacing w:after="0"/>
      </w:pPr>
    </w:p>
    <w:p w14:paraId="7A8A8CFF" w14:textId="77777777" w:rsidR="00D75A6B" w:rsidRDefault="00D75A6B" w:rsidP="00F65702">
      <w:pPr>
        <w:pStyle w:val="ListParagraph"/>
        <w:numPr>
          <w:ilvl w:val="0"/>
          <w:numId w:val="169"/>
        </w:numPr>
        <w:spacing w:after="0"/>
      </w:pPr>
      <w:r>
        <w:t xml:space="preserve"> Do you have written procedures and internal controls for the purchase/procurement of goods and services? </w:t>
      </w:r>
    </w:p>
    <w:p w14:paraId="305010AB" w14:textId="77777777" w:rsidR="00D75A6B" w:rsidRDefault="00D75A6B" w:rsidP="00D75A6B">
      <w:pPr>
        <w:pStyle w:val="ListParagraph"/>
        <w:spacing w:after="0"/>
        <w:ind w:left="360"/>
      </w:pPr>
      <w:r>
        <w:t>___ Yes   ___ No</w:t>
      </w:r>
    </w:p>
    <w:p w14:paraId="0A9C37AE" w14:textId="77777777" w:rsidR="00D75A6B" w:rsidRDefault="00D75A6B" w:rsidP="00D75A6B">
      <w:pPr>
        <w:spacing w:after="0"/>
      </w:pPr>
    </w:p>
    <w:p w14:paraId="2610D399" w14:textId="77777777" w:rsidR="00D75A6B" w:rsidRDefault="00D75A6B" w:rsidP="00F65702">
      <w:pPr>
        <w:pStyle w:val="ListParagraph"/>
        <w:numPr>
          <w:ilvl w:val="0"/>
          <w:numId w:val="169"/>
        </w:numPr>
        <w:spacing w:after="0"/>
      </w:pPr>
      <w:r>
        <w:t xml:space="preserve"> Is a competitive bid process incorporated into your purchasing procedures for the acquisition of subcontracts, major </w:t>
      </w:r>
      <w:proofErr w:type="gramStart"/>
      <w:r>
        <w:t>goods</w:t>
      </w:r>
      <w:proofErr w:type="gramEnd"/>
      <w:r>
        <w:t xml:space="preserve"> and services, etc.?   ___ Yes   ___ No</w:t>
      </w:r>
    </w:p>
    <w:p w14:paraId="6E924FB3" w14:textId="77777777" w:rsidR="00D75A6B" w:rsidRDefault="00D75A6B" w:rsidP="00D75A6B">
      <w:pPr>
        <w:spacing w:after="0"/>
      </w:pPr>
    </w:p>
    <w:p w14:paraId="7E086BED" w14:textId="77777777" w:rsidR="00D75A6B" w:rsidRDefault="00D75A6B" w:rsidP="00F65702">
      <w:pPr>
        <w:pStyle w:val="ListParagraph"/>
        <w:numPr>
          <w:ilvl w:val="0"/>
          <w:numId w:val="169"/>
        </w:numPr>
        <w:spacing w:after="0"/>
      </w:pPr>
      <w:r>
        <w:t>Is there a person who is responsible for the receipt of purchased goods?  ___ Yes   ___ No</w:t>
      </w:r>
    </w:p>
    <w:p w14:paraId="24216480" w14:textId="77777777" w:rsidR="00D75A6B" w:rsidRDefault="00D75A6B" w:rsidP="00F65702">
      <w:pPr>
        <w:pStyle w:val="ListParagraph"/>
        <w:numPr>
          <w:ilvl w:val="0"/>
          <w:numId w:val="171"/>
        </w:numPr>
        <w:spacing w:after="0"/>
      </w:pPr>
      <w:r>
        <w:t xml:space="preserve"> Does this person immediately assign, upon receipt, an inventory number to the required items?  ___ Yes   ___ No</w:t>
      </w:r>
    </w:p>
    <w:p w14:paraId="301950A7" w14:textId="77777777" w:rsidR="00D75A6B" w:rsidRDefault="00D75A6B" w:rsidP="00D75A6B">
      <w:pPr>
        <w:spacing w:after="0"/>
      </w:pPr>
    </w:p>
    <w:p w14:paraId="5637DB73" w14:textId="77777777" w:rsidR="00D75A6B" w:rsidRDefault="00D75A6B" w:rsidP="00F65702">
      <w:pPr>
        <w:pStyle w:val="ListParagraph"/>
        <w:numPr>
          <w:ilvl w:val="0"/>
          <w:numId w:val="169"/>
        </w:numPr>
        <w:spacing w:after="0"/>
      </w:pPr>
      <w:r>
        <w:t>Do you perform an inventory of all property at least once a year?  ___ Yes   ___ No</w:t>
      </w:r>
    </w:p>
    <w:p w14:paraId="37EAC13D" w14:textId="77777777" w:rsidR="00D75A6B" w:rsidRDefault="00D75A6B" w:rsidP="00D75A6B">
      <w:pPr>
        <w:spacing w:after="0"/>
      </w:pPr>
    </w:p>
    <w:p w14:paraId="440421AB" w14:textId="77777777" w:rsidR="00D75A6B" w:rsidRDefault="00D75A6B" w:rsidP="00F65702">
      <w:pPr>
        <w:pStyle w:val="ListParagraph"/>
        <w:numPr>
          <w:ilvl w:val="0"/>
          <w:numId w:val="169"/>
        </w:numPr>
        <w:spacing w:after="0"/>
      </w:pPr>
      <w:r>
        <w:t xml:space="preserve"> Do you maintain records on all property acquisition, </w:t>
      </w:r>
      <w:proofErr w:type="gramStart"/>
      <w:r>
        <w:t>disposition</w:t>
      </w:r>
      <w:proofErr w:type="gramEnd"/>
      <w:r>
        <w:t xml:space="preserve"> and transfer?  ___ Yes   ___ No</w:t>
      </w:r>
    </w:p>
    <w:p w14:paraId="6D8C7529" w14:textId="77777777" w:rsidR="00D75A6B" w:rsidRDefault="00D75A6B" w:rsidP="00D75A6B">
      <w:pPr>
        <w:pStyle w:val="ListParagraph"/>
      </w:pPr>
    </w:p>
    <w:p w14:paraId="40779025" w14:textId="77777777" w:rsidR="00D75A6B" w:rsidRDefault="00D75A6B" w:rsidP="00F65702">
      <w:pPr>
        <w:pStyle w:val="ListParagraph"/>
        <w:numPr>
          <w:ilvl w:val="0"/>
          <w:numId w:val="169"/>
        </w:numPr>
        <w:spacing w:after="0"/>
      </w:pPr>
      <w:r>
        <w:t>Is documentation (e.g. time sheets) properly kept in support of each payroll disbursement?   ___ Yes   ___ No</w:t>
      </w:r>
    </w:p>
    <w:p w14:paraId="45E1A4CC" w14:textId="77777777" w:rsidR="00D75A6B" w:rsidRDefault="00D75A6B" w:rsidP="00D75A6B">
      <w:pPr>
        <w:pStyle w:val="ListParagraph"/>
      </w:pPr>
    </w:p>
    <w:p w14:paraId="7C7BF947" w14:textId="77777777" w:rsidR="00D75A6B" w:rsidRDefault="00D75A6B" w:rsidP="00F65702">
      <w:pPr>
        <w:pStyle w:val="ListParagraph"/>
        <w:numPr>
          <w:ilvl w:val="0"/>
          <w:numId w:val="169"/>
        </w:numPr>
        <w:spacing w:after="0"/>
      </w:pPr>
      <w:r>
        <w:t>Are records maintained to support authorized leave?  ___ Yes  ___ No</w:t>
      </w:r>
    </w:p>
    <w:p w14:paraId="3B170A76" w14:textId="77777777" w:rsidR="00D75A6B" w:rsidRDefault="00D75A6B" w:rsidP="00D75A6B">
      <w:pPr>
        <w:pStyle w:val="ListParagraph"/>
      </w:pPr>
    </w:p>
    <w:p w14:paraId="7DF91978" w14:textId="77777777" w:rsidR="00D75A6B" w:rsidRDefault="00D75A6B" w:rsidP="00F65702">
      <w:pPr>
        <w:pStyle w:val="ListParagraph"/>
        <w:numPr>
          <w:ilvl w:val="0"/>
          <w:numId w:val="169"/>
        </w:numPr>
        <w:spacing w:after="0"/>
      </w:pPr>
      <w:r>
        <w:t>Are you current with your payroll taxes?  ___ Yes   ___ No</w:t>
      </w:r>
    </w:p>
    <w:p w14:paraId="5853112B" w14:textId="77777777" w:rsidR="00D75A6B" w:rsidRDefault="00D75A6B" w:rsidP="00D75A6B">
      <w:pPr>
        <w:spacing w:after="0"/>
        <w:ind w:left="360"/>
      </w:pPr>
      <w:r>
        <w:t>If no, please explain: __________________________________________________________________________</w:t>
      </w:r>
      <w:r w:rsidR="00A023A6">
        <w:t>________</w:t>
      </w:r>
    </w:p>
    <w:p w14:paraId="05C69323" w14:textId="77777777" w:rsidR="00D75A6B" w:rsidRDefault="00D75A6B" w:rsidP="00A023A6">
      <w:pPr>
        <w:spacing w:after="0"/>
        <w:ind w:left="360"/>
      </w:pPr>
      <w:r>
        <w:t>___________________________________________________________________________________________</w:t>
      </w:r>
      <w:r w:rsidR="00A023A6">
        <w:t>_________________________________________________________________________</w:t>
      </w:r>
    </w:p>
    <w:p w14:paraId="2E076A80" w14:textId="77777777" w:rsidR="00D75A6B" w:rsidRDefault="00D75A6B" w:rsidP="00D75A6B">
      <w:pPr>
        <w:spacing w:after="0"/>
      </w:pPr>
    </w:p>
    <w:p w14:paraId="6D8D8099" w14:textId="77777777" w:rsidR="00D75A6B" w:rsidRDefault="00D75A6B" w:rsidP="00F65702">
      <w:pPr>
        <w:pStyle w:val="ListParagraph"/>
        <w:numPr>
          <w:ilvl w:val="0"/>
          <w:numId w:val="169"/>
        </w:numPr>
        <w:spacing w:after="0"/>
      </w:pPr>
      <w:r>
        <w:t xml:space="preserve"> Does the amount of salary paid to each employee agree with approved budgets and payroll </w:t>
      </w:r>
      <w:r w:rsidR="00A023A6">
        <w:t xml:space="preserve">authorization forms?      </w:t>
      </w:r>
      <w:r>
        <w:t>___ Yes   ___ No</w:t>
      </w:r>
    </w:p>
    <w:p w14:paraId="688B4E16" w14:textId="77777777" w:rsidR="00D75A6B" w:rsidRDefault="00D75A6B" w:rsidP="00D75A6B">
      <w:pPr>
        <w:spacing w:after="0"/>
      </w:pPr>
    </w:p>
    <w:p w14:paraId="433FA065" w14:textId="77777777" w:rsidR="00D75A6B" w:rsidRDefault="00D75A6B" w:rsidP="00F65702">
      <w:pPr>
        <w:pStyle w:val="ListParagraph"/>
        <w:numPr>
          <w:ilvl w:val="0"/>
          <w:numId w:val="169"/>
        </w:numPr>
        <w:spacing w:after="0"/>
      </w:pPr>
      <w:r>
        <w:lastRenderedPageBreak/>
        <w:t xml:space="preserve"> If only a portion of any employee’s salary </w:t>
      </w:r>
      <w:bookmarkStart w:id="176" w:name="_Int_GzUSstj3"/>
      <w:proofErr w:type="gramStart"/>
      <w:r>
        <w:t>will be</w:t>
      </w:r>
      <w:bookmarkEnd w:id="176"/>
      <w:proofErr w:type="gramEnd"/>
      <w:r>
        <w:t xml:space="preserve"> charged to Workforce Solutions, is that portion supported by an</w:t>
      </w:r>
      <w:r w:rsidR="00A023A6">
        <w:t xml:space="preserve"> </w:t>
      </w:r>
      <w:r>
        <w:t>allowable and equitable allocation method?  ___ Yes   ___ No</w:t>
      </w:r>
    </w:p>
    <w:p w14:paraId="7AF92CF0" w14:textId="77777777" w:rsidR="00D75A6B" w:rsidRDefault="00D75A6B" w:rsidP="00D75A6B">
      <w:pPr>
        <w:pStyle w:val="ListParagraph"/>
        <w:spacing w:after="0"/>
        <w:ind w:left="360"/>
      </w:pPr>
      <w:r>
        <w:t>If yes, please explain the allocation method(s) used: _________________________________________________</w:t>
      </w:r>
      <w:r w:rsidR="00A023A6">
        <w:t>_________________________________</w:t>
      </w:r>
    </w:p>
    <w:p w14:paraId="443DE2C1" w14:textId="77777777" w:rsidR="00D75A6B" w:rsidRDefault="00D75A6B" w:rsidP="00D75A6B">
      <w:pPr>
        <w:pStyle w:val="ListParagraph"/>
        <w:spacing w:after="0"/>
        <w:ind w:left="360"/>
      </w:pPr>
      <w:r>
        <w:t>____________________________________________________________________________________________</w:t>
      </w:r>
      <w:r w:rsidR="00A023A6">
        <w:t>________________________________________________________________________</w:t>
      </w:r>
      <w:r>
        <w:br/>
        <w:t>_________________________________________________________________</w:t>
      </w:r>
      <w:r w:rsidR="00A023A6">
        <w:t>_________________</w:t>
      </w:r>
    </w:p>
    <w:p w14:paraId="1530F1CA" w14:textId="77777777" w:rsidR="00D75A6B" w:rsidRDefault="00D75A6B" w:rsidP="00D75A6B">
      <w:pPr>
        <w:spacing w:after="0"/>
      </w:pPr>
    </w:p>
    <w:p w14:paraId="11B88689" w14:textId="77777777" w:rsidR="00D75A6B" w:rsidRDefault="00D75A6B" w:rsidP="00F65702">
      <w:pPr>
        <w:pStyle w:val="ListParagraph"/>
        <w:numPr>
          <w:ilvl w:val="0"/>
          <w:numId w:val="169"/>
        </w:numPr>
        <w:spacing w:after="0"/>
      </w:pPr>
      <w:r>
        <w:t>Does your organization have written travel policies that specify reimbursement rates for mileage and per diem?</w:t>
      </w:r>
      <w:r w:rsidR="00A023A6">
        <w:t xml:space="preserve">    </w:t>
      </w:r>
      <w:r>
        <w:t>___ Yes   ___ No</w:t>
      </w:r>
    </w:p>
    <w:p w14:paraId="6F0DF96D" w14:textId="77777777" w:rsidR="00D75A6B" w:rsidRDefault="00D75A6B" w:rsidP="00D75A6B">
      <w:pPr>
        <w:pStyle w:val="ListParagraph"/>
        <w:spacing w:after="0"/>
        <w:ind w:left="360"/>
      </w:pPr>
      <w:r>
        <w:t xml:space="preserve"> </w:t>
      </w:r>
    </w:p>
    <w:p w14:paraId="0626CBA1" w14:textId="77777777" w:rsidR="00D75A6B" w:rsidRDefault="00D75A6B" w:rsidP="00F65702">
      <w:pPr>
        <w:pStyle w:val="ListParagraph"/>
        <w:numPr>
          <w:ilvl w:val="0"/>
          <w:numId w:val="169"/>
        </w:numPr>
        <w:spacing w:after="0"/>
      </w:pPr>
      <w:r>
        <w:t>Are expenditures for travel substantiated by travel vouchers, logs and/or other supporting documentation?</w:t>
      </w:r>
      <w:r w:rsidR="00A023A6">
        <w:t xml:space="preserve">    </w:t>
      </w:r>
      <w:r>
        <w:t>___ Yes   ___ No</w:t>
      </w:r>
    </w:p>
    <w:p w14:paraId="195E8AE0" w14:textId="77777777" w:rsidR="00D75A6B" w:rsidRDefault="00D75A6B" w:rsidP="00D75A6B">
      <w:pPr>
        <w:spacing w:after="0"/>
      </w:pPr>
    </w:p>
    <w:p w14:paraId="5B026D5E" w14:textId="77777777" w:rsidR="00D75A6B" w:rsidRDefault="00D75A6B" w:rsidP="00D75A6B">
      <w:pPr>
        <w:spacing w:after="0"/>
      </w:pPr>
    </w:p>
    <w:p w14:paraId="072A9F9F" w14:textId="77777777" w:rsidR="00D75A6B" w:rsidRDefault="00D75A6B" w:rsidP="00D75A6B">
      <w:pPr>
        <w:spacing w:after="0"/>
      </w:pPr>
      <w:r>
        <w:t>I certify that the information provided on this form is true and accurate.</w:t>
      </w:r>
    </w:p>
    <w:p w14:paraId="093A3C87" w14:textId="77777777" w:rsidR="00D75A6B" w:rsidRDefault="00D75A6B" w:rsidP="00D75A6B">
      <w:pPr>
        <w:spacing w:after="0"/>
      </w:pPr>
    </w:p>
    <w:p w14:paraId="1A30CF80" w14:textId="77777777" w:rsidR="00D75A6B" w:rsidRDefault="00D75A6B" w:rsidP="00D75A6B">
      <w:pPr>
        <w:spacing w:after="0"/>
      </w:pPr>
      <w:r>
        <w:t>___________________________________________________</w:t>
      </w:r>
    </w:p>
    <w:p w14:paraId="5D952DC7" w14:textId="77777777" w:rsidR="00D75A6B" w:rsidRDefault="00D75A6B" w:rsidP="00D75A6B">
      <w:pPr>
        <w:spacing w:after="0"/>
      </w:pPr>
      <w:r>
        <w:t>Authorized Signature</w:t>
      </w:r>
      <w:r>
        <w:tab/>
      </w:r>
      <w:r>
        <w:tab/>
      </w:r>
      <w:r>
        <w:tab/>
      </w:r>
      <w:r>
        <w:tab/>
      </w:r>
      <w:r>
        <w:tab/>
        <w:t>Date</w:t>
      </w:r>
    </w:p>
    <w:p w14:paraId="3F0A01B0" w14:textId="77777777" w:rsidR="00D75A6B" w:rsidRDefault="00D75A6B" w:rsidP="00D75A6B">
      <w:pPr>
        <w:spacing w:after="0"/>
      </w:pPr>
    </w:p>
    <w:p w14:paraId="7DEF80F8" w14:textId="77777777" w:rsidR="00D75A6B" w:rsidRDefault="00D75A6B" w:rsidP="00D75A6B">
      <w:pPr>
        <w:spacing w:after="0"/>
      </w:pPr>
      <w:r>
        <w:t>___________________________________________________</w:t>
      </w:r>
    </w:p>
    <w:p w14:paraId="6833A799" w14:textId="77777777" w:rsidR="00D75A6B" w:rsidRDefault="00D75A6B" w:rsidP="00D75A6B">
      <w:pPr>
        <w:spacing w:after="0"/>
      </w:pPr>
      <w:r>
        <w:t>Typed Name/Title</w:t>
      </w:r>
    </w:p>
    <w:p w14:paraId="20B17C04" w14:textId="77777777" w:rsidR="00D75A6B" w:rsidRDefault="00D75A6B" w:rsidP="00D75A6B">
      <w:pPr>
        <w:spacing w:after="0"/>
      </w:pPr>
    </w:p>
    <w:p w14:paraId="53EF5A5A" w14:textId="77777777" w:rsidR="00D75A6B" w:rsidRDefault="00D75A6B" w:rsidP="00D75A6B">
      <w:pPr>
        <w:spacing w:after="0"/>
      </w:pPr>
      <w:r>
        <w:t>___________________________________________________</w:t>
      </w:r>
    </w:p>
    <w:p w14:paraId="206A11AE" w14:textId="77777777" w:rsidR="00D75A6B" w:rsidRDefault="00D75A6B" w:rsidP="00D75A6B">
      <w:pPr>
        <w:spacing w:after="0"/>
      </w:pPr>
      <w:r>
        <w:t>Organization</w:t>
      </w:r>
    </w:p>
    <w:p w14:paraId="2034F1AA" w14:textId="77777777" w:rsidR="00D75A6B" w:rsidRDefault="00D75A6B" w:rsidP="00D34BBC">
      <w:pPr>
        <w:spacing w:after="0"/>
      </w:pPr>
    </w:p>
    <w:p w14:paraId="2A27DC1A" w14:textId="77777777" w:rsidR="00D34BBC" w:rsidRDefault="00D34BBC" w:rsidP="00D34BBC">
      <w:pPr>
        <w:spacing w:after="0"/>
      </w:pPr>
    </w:p>
    <w:p w14:paraId="5633A703" w14:textId="77777777" w:rsidR="00D34BBC" w:rsidRDefault="00D34BBC" w:rsidP="00D34BBC">
      <w:pPr>
        <w:spacing w:after="0"/>
      </w:pPr>
    </w:p>
    <w:p w14:paraId="169B0891" w14:textId="77777777" w:rsidR="00D34BBC" w:rsidRDefault="00D34BBC" w:rsidP="00D34BBC">
      <w:pPr>
        <w:spacing w:after="0"/>
      </w:pPr>
    </w:p>
    <w:p w14:paraId="54A45A6C" w14:textId="77777777" w:rsidR="00D34BBC" w:rsidRDefault="00D34BBC" w:rsidP="00D34BBC">
      <w:pPr>
        <w:spacing w:after="0"/>
      </w:pPr>
    </w:p>
    <w:p w14:paraId="402DC078" w14:textId="77777777" w:rsidR="00D34BBC" w:rsidRDefault="00D34BBC" w:rsidP="00D34BBC">
      <w:pPr>
        <w:spacing w:after="0"/>
      </w:pPr>
    </w:p>
    <w:p w14:paraId="363D9043" w14:textId="77777777" w:rsidR="00D34BBC" w:rsidRDefault="00D34BBC" w:rsidP="00D34BBC">
      <w:pPr>
        <w:spacing w:after="0"/>
      </w:pPr>
    </w:p>
    <w:p w14:paraId="36BD922E" w14:textId="77777777" w:rsidR="00CD2841" w:rsidRDefault="00CD2841" w:rsidP="00D34BBC">
      <w:pPr>
        <w:spacing w:after="0"/>
      </w:pPr>
    </w:p>
    <w:p w14:paraId="11E4C484" w14:textId="0A067EC3" w:rsidR="00435D2E" w:rsidRDefault="00435D2E">
      <w:r>
        <w:br w:type="page"/>
      </w:r>
    </w:p>
    <w:p w14:paraId="3639ADF8" w14:textId="77777777" w:rsidR="00A023A6" w:rsidRDefault="00A023A6" w:rsidP="00D34BBC">
      <w:pPr>
        <w:spacing w:after="0"/>
      </w:pPr>
    </w:p>
    <w:p w14:paraId="1053C8E8" w14:textId="3F7E1780" w:rsidR="00A023A6" w:rsidRPr="001F6700" w:rsidRDefault="6F4C8E49" w:rsidP="007F5B46">
      <w:pPr>
        <w:pStyle w:val="Heading3"/>
      </w:pPr>
      <w:bookmarkStart w:id="177" w:name="_Toc1680555075"/>
      <w:bookmarkStart w:id="178" w:name="_Toc161731855"/>
      <w:r>
        <w:t xml:space="preserve">ATTACHMENT </w:t>
      </w:r>
      <w:r w:rsidR="3B4AD940">
        <w:t>E</w:t>
      </w:r>
      <w:r>
        <w:t xml:space="preserve"> – Business References</w:t>
      </w:r>
      <w:bookmarkEnd w:id="177"/>
      <w:bookmarkEnd w:id="178"/>
    </w:p>
    <w:p w14:paraId="794F34A9" w14:textId="38EE3087" w:rsidR="00A023A6" w:rsidRPr="001F6700" w:rsidRDefault="00A023A6" w:rsidP="52723498">
      <w:r w:rsidRPr="52723498">
        <w:t>Identify at least three (3) current or former clients for who</w:t>
      </w:r>
      <w:r w:rsidR="5D68FAE7" w:rsidRPr="52723498">
        <w:t>m</w:t>
      </w:r>
      <w:r w:rsidRPr="52723498">
        <w:t xml:space="preserve"> you have provided services to that are the same or </w:t>
      </w:r>
      <w:proofErr w:type="gramStart"/>
      <w:r w:rsidRPr="52723498">
        <w:t>similar to</w:t>
      </w:r>
      <w:proofErr w:type="gramEnd"/>
      <w:r w:rsidRPr="52723498">
        <w:t xml:space="preserve"> those solicited in this RFP in the past three (3) years.  Workforce Solutions reserves the right to contact references provided.</w:t>
      </w:r>
    </w:p>
    <w:p w14:paraId="6EA42310" w14:textId="77777777" w:rsidR="00A023A6" w:rsidRPr="001F6700" w:rsidRDefault="00A023A6" w:rsidP="0040695B">
      <w:pPr>
        <w:rPr>
          <w:rFonts w:cstheme="minorHAnsi"/>
          <w:b/>
          <w:u w:val="single"/>
        </w:rPr>
      </w:pPr>
      <w:r w:rsidRPr="001F6700">
        <w:rPr>
          <w:rFonts w:cstheme="minorHAnsi"/>
          <w:b/>
          <w:u w:val="single"/>
        </w:rPr>
        <w:t>Reference 1</w:t>
      </w:r>
    </w:p>
    <w:p w14:paraId="29E21DC4" w14:textId="77777777" w:rsidR="00A023A6" w:rsidRPr="001F6700" w:rsidRDefault="00A023A6" w:rsidP="0040695B">
      <w:pPr>
        <w:rPr>
          <w:rFonts w:cstheme="minorHAnsi"/>
        </w:rPr>
      </w:pPr>
      <w:r w:rsidRPr="001F6700">
        <w:rPr>
          <w:rFonts w:cstheme="minorHAnsi"/>
        </w:rPr>
        <w:t>Name of Entity: ________________________________________________________</w:t>
      </w:r>
    </w:p>
    <w:p w14:paraId="629CB2E8" w14:textId="77777777" w:rsidR="00A023A6" w:rsidRPr="001F6700" w:rsidRDefault="00A023A6" w:rsidP="0040695B">
      <w:pPr>
        <w:rPr>
          <w:rFonts w:cstheme="minorHAnsi"/>
        </w:rPr>
      </w:pPr>
      <w:r w:rsidRPr="001F6700">
        <w:rPr>
          <w:rFonts w:cstheme="minorHAnsi"/>
        </w:rPr>
        <w:t>Contact Person: _______________________________________________________</w:t>
      </w:r>
      <w:r>
        <w:rPr>
          <w:rFonts w:cstheme="minorHAnsi"/>
        </w:rPr>
        <w:t>_</w:t>
      </w:r>
    </w:p>
    <w:p w14:paraId="30884BCB" w14:textId="77777777" w:rsidR="00A023A6" w:rsidRPr="001F6700" w:rsidRDefault="00A023A6" w:rsidP="0040695B">
      <w:pPr>
        <w:rPr>
          <w:rFonts w:cstheme="minorHAnsi"/>
        </w:rPr>
      </w:pPr>
      <w:r w:rsidRPr="001F6700">
        <w:rPr>
          <w:rFonts w:cstheme="minorHAnsi"/>
        </w:rPr>
        <w:t>Contact Phone: _____________________  Contact Fax: ______</w:t>
      </w:r>
      <w:r>
        <w:rPr>
          <w:rFonts w:cstheme="minorHAnsi"/>
        </w:rPr>
        <w:t>_________________</w:t>
      </w:r>
    </w:p>
    <w:p w14:paraId="77D07898" w14:textId="77777777" w:rsidR="00A023A6" w:rsidRPr="001F6700" w:rsidRDefault="00A023A6" w:rsidP="0040695B">
      <w:pPr>
        <w:rPr>
          <w:rFonts w:cstheme="minorHAnsi"/>
        </w:rPr>
      </w:pPr>
      <w:r w:rsidRPr="001F6700">
        <w:rPr>
          <w:rFonts w:cstheme="minorHAnsi"/>
        </w:rPr>
        <w:t>Contact E-mail: ________________________________________________________</w:t>
      </w:r>
    </w:p>
    <w:p w14:paraId="13AF54DC" w14:textId="77777777" w:rsidR="00A023A6" w:rsidRPr="001F6700" w:rsidRDefault="00A023A6" w:rsidP="0040695B">
      <w:pPr>
        <w:rPr>
          <w:rFonts w:cstheme="minorHAnsi"/>
        </w:rPr>
      </w:pPr>
      <w:r w:rsidRPr="001F6700">
        <w:rPr>
          <w:rFonts w:cstheme="minorHAnsi"/>
        </w:rPr>
        <w:t>Type of Service(s) Provided</w:t>
      </w:r>
      <w:r w:rsidR="00EC4A5A" w:rsidRPr="001F6700">
        <w:rPr>
          <w:rFonts w:cstheme="minorHAnsi"/>
        </w:rPr>
        <w:t>: _</w:t>
      </w:r>
      <w:r w:rsidRPr="001F6700">
        <w:rPr>
          <w:rFonts w:cstheme="minorHAnsi"/>
        </w:rPr>
        <w:t>______________________________________________</w:t>
      </w:r>
    </w:p>
    <w:p w14:paraId="4857364A" w14:textId="77777777" w:rsidR="00A023A6" w:rsidRPr="001F6700" w:rsidRDefault="00A023A6" w:rsidP="0040695B">
      <w:pPr>
        <w:rPr>
          <w:rFonts w:cstheme="minorHAnsi"/>
        </w:rPr>
      </w:pPr>
      <w:r w:rsidRPr="001F6700">
        <w:rPr>
          <w:rFonts w:cstheme="minorHAnsi"/>
        </w:rPr>
        <w:t>Contract Date(s): _______________________________________________________</w:t>
      </w:r>
    </w:p>
    <w:p w14:paraId="54CAA1D4" w14:textId="77777777" w:rsidR="00A023A6" w:rsidRPr="001F6700" w:rsidRDefault="00A023A6" w:rsidP="0040695B">
      <w:pPr>
        <w:rPr>
          <w:rFonts w:cstheme="minorHAnsi"/>
          <w:b/>
          <w:u w:val="single"/>
        </w:rPr>
      </w:pPr>
      <w:r w:rsidRPr="001F6700">
        <w:rPr>
          <w:rFonts w:cstheme="minorHAnsi"/>
          <w:b/>
          <w:u w:val="single"/>
        </w:rPr>
        <w:t>Reference 2</w:t>
      </w:r>
    </w:p>
    <w:p w14:paraId="7CAF1FE6" w14:textId="77777777" w:rsidR="00A023A6" w:rsidRPr="001F6700" w:rsidRDefault="00A023A6" w:rsidP="0040695B">
      <w:pPr>
        <w:rPr>
          <w:rFonts w:cstheme="minorHAnsi"/>
        </w:rPr>
      </w:pPr>
      <w:r w:rsidRPr="001F6700">
        <w:rPr>
          <w:rFonts w:cstheme="minorHAnsi"/>
        </w:rPr>
        <w:t>Name of Entity: ________________________________________________________</w:t>
      </w:r>
    </w:p>
    <w:p w14:paraId="6567AB3F" w14:textId="77777777" w:rsidR="00A023A6" w:rsidRPr="001F6700" w:rsidRDefault="00A023A6" w:rsidP="0040695B">
      <w:pPr>
        <w:rPr>
          <w:rFonts w:cstheme="minorHAnsi"/>
        </w:rPr>
      </w:pPr>
      <w:r w:rsidRPr="001F6700">
        <w:rPr>
          <w:rFonts w:cstheme="minorHAnsi"/>
        </w:rPr>
        <w:t>Contact Person/Title: ____________________________________________________</w:t>
      </w:r>
    </w:p>
    <w:p w14:paraId="552170EB" w14:textId="77777777" w:rsidR="00A023A6" w:rsidRPr="001F6700" w:rsidRDefault="00A023A6" w:rsidP="0040695B">
      <w:pPr>
        <w:rPr>
          <w:rFonts w:cstheme="minorHAnsi"/>
        </w:rPr>
      </w:pPr>
      <w:r w:rsidRPr="001F6700">
        <w:rPr>
          <w:rFonts w:cstheme="minorHAnsi"/>
        </w:rPr>
        <w:t>Contact Phone: ______________________  Contact Fax: _______________________</w:t>
      </w:r>
    </w:p>
    <w:p w14:paraId="7EF5C9D3" w14:textId="77777777" w:rsidR="00A023A6" w:rsidRPr="001F6700" w:rsidRDefault="00A023A6" w:rsidP="0040695B">
      <w:pPr>
        <w:rPr>
          <w:rFonts w:cstheme="minorHAnsi"/>
        </w:rPr>
      </w:pPr>
      <w:r w:rsidRPr="001F6700">
        <w:rPr>
          <w:rFonts w:cstheme="minorHAnsi"/>
        </w:rPr>
        <w:t>Contact E-mail: _________________________________________________________</w:t>
      </w:r>
    </w:p>
    <w:p w14:paraId="364C976B" w14:textId="77777777" w:rsidR="00A023A6" w:rsidRPr="001F6700" w:rsidRDefault="00A023A6" w:rsidP="0040695B">
      <w:pPr>
        <w:rPr>
          <w:rFonts w:cstheme="minorHAnsi"/>
        </w:rPr>
      </w:pPr>
      <w:r w:rsidRPr="001F6700">
        <w:rPr>
          <w:rFonts w:cstheme="minorHAnsi"/>
        </w:rPr>
        <w:t>Type of Service(s) Provided: ______________________________________________</w:t>
      </w:r>
    </w:p>
    <w:p w14:paraId="3359AFC6" w14:textId="77777777" w:rsidR="00A023A6" w:rsidRPr="001F6700" w:rsidRDefault="00A023A6" w:rsidP="0040695B">
      <w:pPr>
        <w:rPr>
          <w:rFonts w:cstheme="minorHAnsi"/>
        </w:rPr>
      </w:pPr>
      <w:r w:rsidRPr="001F6700">
        <w:rPr>
          <w:rFonts w:cstheme="minorHAnsi"/>
        </w:rPr>
        <w:t>Contract Date(s): _______________________________________________________</w:t>
      </w:r>
    </w:p>
    <w:p w14:paraId="12B918D9" w14:textId="77777777" w:rsidR="00A023A6" w:rsidRPr="001F6700" w:rsidRDefault="00A023A6" w:rsidP="0040695B">
      <w:pPr>
        <w:rPr>
          <w:rFonts w:cstheme="minorHAnsi"/>
          <w:b/>
          <w:u w:val="single"/>
        </w:rPr>
      </w:pPr>
      <w:r w:rsidRPr="001F6700">
        <w:rPr>
          <w:rFonts w:cstheme="minorHAnsi"/>
          <w:b/>
          <w:u w:val="single"/>
        </w:rPr>
        <w:t>Reference 3</w:t>
      </w:r>
    </w:p>
    <w:p w14:paraId="61FAEF1B" w14:textId="77777777" w:rsidR="00A023A6" w:rsidRPr="001F6700" w:rsidRDefault="00A023A6" w:rsidP="0040695B">
      <w:pPr>
        <w:rPr>
          <w:rFonts w:cstheme="minorHAnsi"/>
        </w:rPr>
      </w:pPr>
      <w:r w:rsidRPr="001F6700">
        <w:rPr>
          <w:rFonts w:cstheme="minorHAnsi"/>
        </w:rPr>
        <w:t>Name of Entity: _________________________________________________________</w:t>
      </w:r>
    </w:p>
    <w:p w14:paraId="72B3DA70" w14:textId="77777777" w:rsidR="00A023A6" w:rsidRPr="001F6700" w:rsidRDefault="00A023A6" w:rsidP="0040695B">
      <w:pPr>
        <w:rPr>
          <w:rFonts w:cstheme="minorHAnsi"/>
        </w:rPr>
      </w:pPr>
      <w:r w:rsidRPr="001F6700">
        <w:rPr>
          <w:rFonts w:cstheme="minorHAnsi"/>
        </w:rPr>
        <w:t>Contact Person/Title: ____________________________________________________</w:t>
      </w:r>
    </w:p>
    <w:p w14:paraId="78CFEFA6" w14:textId="77777777" w:rsidR="00A023A6" w:rsidRPr="001F6700" w:rsidRDefault="00A023A6" w:rsidP="0040695B">
      <w:pPr>
        <w:rPr>
          <w:rFonts w:cstheme="minorHAnsi"/>
        </w:rPr>
      </w:pPr>
      <w:r w:rsidRPr="001F6700">
        <w:rPr>
          <w:rFonts w:cstheme="minorHAnsi"/>
        </w:rPr>
        <w:t>Contact Phone: ______________________  Contact Fax: _______________________</w:t>
      </w:r>
    </w:p>
    <w:p w14:paraId="5C29A1F9" w14:textId="77777777" w:rsidR="00A023A6" w:rsidRPr="001F6700" w:rsidRDefault="00A023A6" w:rsidP="0040695B">
      <w:pPr>
        <w:rPr>
          <w:rFonts w:cstheme="minorHAnsi"/>
        </w:rPr>
      </w:pPr>
      <w:r w:rsidRPr="001F6700">
        <w:rPr>
          <w:rFonts w:cstheme="minorHAnsi"/>
        </w:rPr>
        <w:t>Contact E-mail: _________________________________________________________</w:t>
      </w:r>
    </w:p>
    <w:p w14:paraId="4437B23C" w14:textId="77777777" w:rsidR="00A023A6" w:rsidRPr="001F6700" w:rsidRDefault="00A023A6" w:rsidP="0040695B">
      <w:pPr>
        <w:rPr>
          <w:rFonts w:cstheme="minorHAnsi"/>
        </w:rPr>
      </w:pPr>
      <w:r w:rsidRPr="001F6700">
        <w:rPr>
          <w:rFonts w:cstheme="minorHAnsi"/>
        </w:rPr>
        <w:t>Type of Service(s) Provided: ______________________________________________</w:t>
      </w:r>
    </w:p>
    <w:p w14:paraId="27BD8D67" w14:textId="77777777" w:rsidR="00A023A6" w:rsidRPr="001F6700" w:rsidRDefault="00A023A6" w:rsidP="0040695B">
      <w:pPr>
        <w:rPr>
          <w:rFonts w:cstheme="minorHAnsi"/>
        </w:rPr>
      </w:pPr>
      <w:r w:rsidRPr="001F6700">
        <w:rPr>
          <w:rFonts w:cstheme="minorHAnsi"/>
        </w:rPr>
        <w:t>Contract Date(s): _______________________________________________________</w:t>
      </w:r>
    </w:p>
    <w:p w14:paraId="2DE66795" w14:textId="77777777" w:rsidR="00A023A6" w:rsidRDefault="00A023A6"/>
    <w:p w14:paraId="30AF982C" w14:textId="77777777" w:rsidR="004C36D9" w:rsidRDefault="004C36D9"/>
    <w:p w14:paraId="2D4E4B9F" w14:textId="45BA851B" w:rsidR="00A023A6" w:rsidRPr="001F6700" w:rsidRDefault="6F4C8E49" w:rsidP="22AEFAFA">
      <w:pPr>
        <w:pStyle w:val="Heading3"/>
        <w:ind w:left="0" w:firstLine="0"/>
      </w:pPr>
      <w:bookmarkStart w:id="179" w:name="_Toc290986884"/>
      <w:bookmarkStart w:id="180" w:name="_Toc381695845"/>
      <w:bookmarkStart w:id="181" w:name="_Toc381696005"/>
      <w:bookmarkStart w:id="182" w:name="_Toc1427204114"/>
      <w:bookmarkStart w:id="183" w:name="_Toc161731856"/>
      <w:r>
        <w:t xml:space="preserve">ATTACHMENT </w:t>
      </w:r>
      <w:r w:rsidR="3B4AD940">
        <w:t>F</w:t>
      </w:r>
      <w:r>
        <w:t xml:space="preserve"> – Certification of Bidder</w:t>
      </w:r>
      <w:bookmarkEnd w:id="179"/>
      <w:bookmarkEnd w:id="180"/>
      <w:bookmarkEnd w:id="181"/>
      <w:bookmarkEnd w:id="182"/>
      <w:bookmarkEnd w:id="183"/>
    </w:p>
    <w:p w14:paraId="2FB7CEC8" w14:textId="77777777" w:rsidR="00A023A6" w:rsidRPr="001F6700" w:rsidRDefault="00A023A6" w:rsidP="0040695B">
      <w:pPr>
        <w:pStyle w:val="NoSpacing"/>
        <w:rPr>
          <w:rFonts w:asciiTheme="minorHAnsi" w:hAnsiTheme="minorHAnsi" w:cstheme="minorHAnsi"/>
        </w:rPr>
      </w:pPr>
    </w:p>
    <w:p w14:paraId="39849517" w14:textId="66A442CB" w:rsidR="00A023A6" w:rsidRPr="001F6700" w:rsidRDefault="00A023A6" w:rsidP="0040695B">
      <w:r>
        <w:t xml:space="preserve">I hereby certify that the information contained in this proposal and any attachments is true and correct and may be viewed as an accurate representation of </w:t>
      </w:r>
      <w:bookmarkStart w:id="184" w:name="_Int_umqFA8nK"/>
      <w:proofErr w:type="gramStart"/>
      <w:r>
        <w:t>proposed</w:t>
      </w:r>
      <w:bookmarkEnd w:id="184"/>
      <w:proofErr w:type="gramEnd"/>
      <w:r>
        <w:t xml:space="preserve"> services to be provided by this organization.  </w:t>
      </w:r>
      <w:r w:rsidR="1106D08A">
        <w:t>I certify that no Workforce Solutions employee has helped prepare this proposal.</w:t>
      </w:r>
    </w:p>
    <w:p w14:paraId="2E58634E" w14:textId="77777777" w:rsidR="00A023A6" w:rsidRPr="001F6700" w:rsidRDefault="00A023A6" w:rsidP="0040695B">
      <w:pPr>
        <w:rPr>
          <w:rFonts w:cstheme="minorHAnsi"/>
        </w:rPr>
      </w:pPr>
      <w:r w:rsidRPr="001F6700">
        <w:rPr>
          <w:rFonts w:cstheme="minorHAnsi"/>
        </w:rPr>
        <w:t xml:space="preserve">I acknowledge that I have read and understand the requirements and provisions of the RFP and that the organization will comply with applicable local, </w:t>
      </w:r>
      <w:proofErr w:type="gramStart"/>
      <w:r w:rsidRPr="001F6700">
        <w:rPr>
          <w:rFonts w:cstheme="minorHAnsi"/>
        </w:rPr>
        <w:t>state</w:t>
      </w:r>
      <w:proofErr w:type="gramEnd"/>
      <w:r w:rsidRPr="001F6700">
        <w:rPr>
          <w:rFonts w:cstheme="minorHAnsi"/>
        </w:rPr>
        <w:t xml:space="preserve"> and federal regulations, rules and policies.  I also certify that I have read and understand the Governing Provisions and Limitations and the Administrative Requirements and Other Limitations presented in this RFP and will comply with the terms.</w:t>
      </w:r>
    </w:p>
    <w:p w14:paraId="0FE679E9" w14:textId="77777777" w:rsidR="00A023A6" w:rsidRPr="001F6700" w:rsidRDefault="00A023A6" w:rsidP="0040695B">
      <w:pPr>
        <w:rPr>
          <w:rFonts w:cstheme="minorHAnsi"/>
        </w:rPr>
      </w:pPr>
      <w:r w:rsidRPr="001F6700">
        <w:rPr>
          <w:rFonts w:cstheme="minorHAnsi"/>
        </w:rPr>
        <w:t xml:space="preserve">The person signing this form is on behalf of the respondent certifies and warrants that he/she is legally authorized to sign this proposal and submit it to Workforce Solutions Capital Area and to legally bind the respondent to all terms, performance, and provisions herein set forth. </w:t>
      </w:r>
    </w:p>
    <w:p w14:paraId="17DF9991" w14:textId="77777777" w:rsidR="00A023A6" w:rsidRPr="001F6700" w:rsidRDefault="00A023A6" w:rsidP="0040695B">
      <w:pPr>
        <w:rPr>
          <w:rFonts w:cstheme="minorHAnsi"/>
        </w:rPr>
      </w:pPr>
      <w:r w:rsidRPr="001F6700">
        <w:rPr>
          <w:rFonts w:cstheme="minorHAnsi"/>
        </w:rPr>
        <w:t>The undersigned certifies that the statements above are true and correct and understands that making a false statement is a material breach of a contract award and is grounds for contract cancellation.</w:t>
      </w:r>
    </w:p>
    <w:p w14:paraId="781312CF" w14:textId="77777777" w:rsidR="00A023A6" w:rsidRPr="001F6700" w:rsidRDefault="00A023A6" w:rsidP="0040695B">
      <w:pPr>
        <w:rPr>
          <w:rFonts w:cstheme="minorHAnsi"/>
        </w:rPr>
      </w:pPr>
    </w:p>
    <w:p w14:paraId="0EC585D0" w14:textId="77777777" w:rsidR="00A023A6" w:rsidRPr="001F6700" w:rsidRDefault="00A023A6" w:rsidP="0040695B">
      <w:pPr>
        <w:rPr>
          <w:rFonts w:cstheme="minorHAnsi"/>
        </w:rPr>
      </w:pPr>
    </w:p>
    <w:p w14:paraId="4AAB44B8" w14:textId="77777777" w:rsidR="00A023A6" w:rsidRPr="001F6700" w:rsidRDefault="00A023A6" w:rsidP="00A023A6">
      <w:pPr>
        <w:spacing w:after="0"/>
        <w:rPr>
          <w:rFonts w:cstheme="minorHAnsi"/>
        </w:rPr>
      </w:pPr>
      <w:r w:rsidRPr="001F6700">
        <w:rPr>
          <w:rFonts w:cstheme="minorHAnsi"/>
        </w:rPr>
        <w:t>_____________________________________________</w:t>
      </w:r>
    </w:p>
    <w:p w14:paraId="27781D9D" w14:textId="77777777" w:rsidR="00A023A6" w:rsidRPr="001F6700" w:rsidRDefault="00A023A6" w:rsidP="0040695B">
      <w:pPr>
        <w:rPr>
          <w:rFonts w:cstheme="minorHAnsi"/>
        </w:rPr>
      </w:pPr>
      <w:r>
        <w:rPr>
          <w:rFonts w:cstheme="minorHAnsi"/>
        </w:rPr>
        <w:t>Authorized Signature</w:t>
      </w:r>
      <w:r>
        <w:rPr>
          <w:rFonts w:cstheme="minorHAnsi"/>
        </w:rPr>
        <w:tab/>
      </w:r>
      <w:r>
        <w:rPr>
          <w:rFonts w:cstheme="minorHAnsi"/>
        </w:rPr>
        <w:tab/>
      </w:r>
      <w:r>
        <w:rPr>
          <w:rFonts w:cstheme="minorHAnsi"/>
        </w:rPr>
        <w:tab/>
      </w:r>
      <w:r>
        <w:rPr>
          <w:rFonts w:cstheme="minorHAnsi"/>
        </w:rPr>
        <w:tab/>
      </w:r>
      <w:r w:rsidRPr="001F6700">
        <w:rPr>
          <w:rFonts w:cstheme="minorHAnsi"/>
        </w:rPr>
        <w:t>Date</w:t>
      </w:r>
    </w:p>
    <w:p w14:paraId="4614D08C" w14:textId="77777777" w:rsidR="00A023A6" w:rsidRPr="001F6700" w:rsidRDefault="00A023A6" w:rsidP="00A023A6">
      <w:pPr>
        <w:spacing w:after="0"/>
        <w:rPr>
          <w:rFonts w:cstheme="minorHAnsi"/>
        </w:rPr>
      </w:pPr>
      <w:r w:rsidRPr="001F6700">
        <w:rPr>
          <w:rFonts w:cstheme="minorHAnsi"/>
        </w:rPr>
        <w:t>_____________________________________________</w:t>
      </w:r>
    </w:p>
    <w:p w14:paraId="279173C3" w14:textId="77777777" w:rsidR="00A023A6" w:rsidRPr="001F6700" w:rsidRDefault="00A023A6" w:rsidP="0040695B">
      <w:pPr>
        <w:rPr>
          <w:rFonts w:cstheme="minorHAnsi"/>
        </w:rPr>
      </w:pPr>
      <w:r w:rsidRPr="001F6700">
        <w:rPr>
          <w:rFonts w:cstheme="minorHAnsi"/>
        </w:rPr>
        <w:t>Typed Name and Title</w:t>
      </w:r>
    </w:p>
    <w:p w14:paraId="1212BEB5" w14:textId="77777777" w:rsidR="00A023A6" w:rsidRPr="001F6700" w:rsidRDefault="00A023A6" w:rsidP="00A023A6">
      <w:pPr>
        <w:spacing w:after="0"/>
        <w:rPr>
          <w:rFonts w:cstheme="minorHAnsi"/>
        </w:rPr>
      </w:pPr>
      <w:r w:rsidRPr="001F6700">
        <w:rPr>
          <w:rFonts w:cstheme="minorHAnsi"/>
        </w:rPr>
        <w:t>_____________________________________________</w:t>
      </w:r>
    </w:p>
    <w:p w14:paraId="742AE870" w14:textId="77777777" w:rsidR="00A023A6" w:rsidRPr="001F6700" w:rsidRDefault="00A023A6" w:rsidP="0040695B">
      <w:pPr>
        <w:rPr>
          <w:rFonts w:cstheme="minorHAnsi"/>
        </w:rPr>
      </w:pPr>
      <w:r w:rsidRPr="001F6700">
        <w:rPr>
          <w:rFonts w:cstheme="minorHAnsi"/>
        </w:rPr>
        <w:t>Organization</w:t>
      </w:r>
    </w:p>
    <w:p w14:paraId="2D2403DB" w14:textId="77777777" w:rsidR="00A023A6" w:rsidRPr="001F6700" w:rsidRDefault="00A023A6" w:rsidP="00A023A6">
      <w:pPr>
        <w:spacing w:after="0"/>
        <w:rPr>
          <w:rFonts w:cstheme="minorHAnsi"/>
        </w:rPr>
      </w:pPr>
      <w:r w:rsidRPr="001F6700">
        <w:rPr>
          <w:rFonts w:cstheme="minorHAnsi"/>
        </w:rPr>
        <w:t>___________________________________________</w:t>
      </w:r>
      <w:r>
        <w:rPr>
          <w:rFonts w:cstheme="minorHAnsi"/>
        </w:rPr>
        <w:t>__</w:t>
      </w:r>
    </w:p>
    <w:p w14:paraId="59B4A314" w14:textId="77777777" w:rsidR="00A023A6" w:rsidRPr="001F6700" w:rsidRDefault="00A023A6" w:rsidP="0040695B">
      <w:pPr>
        <w:rPr>
          <w:rFonts w:cstheme="minorHAnsi"/>
        </w:rPr>
      </w:pPr>
      <w:r w:rsidRPr="001F6700">
        <w:rPr>
          <w:rFonts w:cstheme="minorHAnsi"/>
        </w:rPr>
        <w:t>Address</w:t>
      </w:r>
    </w:p>
    <w:p w14:paraId="01E10ACA" w14:textId="77777777" w:rsidR="00A023A6" w:rsidRPr="001F6700" w:rsidRDefault="00A023A6" w:rsidP="00A023A6">
      <w:pPr>
        <w:spacing w:after="0"/>
        <w:rPr>
          <w:rFonts w:cstheme="minorHAnsi"/>
        </w:rPr>
      </w:pPr>
      <w:r w:rsidRPr="001F6700">
        <w:rPr>
          <w:rFonts w:cstheme="minorHAnsi"/>
        </w:rPr>
        <w:t>_____________________________________________</w:t>
      </w:r>
    </w:p>
    <w:p w14:paraId="316796AA" w14:textId="77777777" w:rsidR="00A023A6" w:rsidRPr="001F6700" w:rsidRDefault="00A023A6" w:rsidP="0040695B">
      <w:pPr>
        <w:rPr>
          <w:rFonts w:cstheme="minorHAnsi"/>
        </w:rPr>
      </w:pPr>
      <w:r w:rsidRPr="001F6700">
        <w:rPr>
          <w:rFonts w:cstheme="minorHAnsi"/>
        </w:rPr>
        <w:t>City, State, Zip Code</w:t>
      </w:r>
    </w:p>
    <w:p w14:paraId="6E0BC2D6" w14:textId="77777777" w:rsidR="00A023A6" w:rsidRDefault="00A023A6" w:rsidP="00D34BBC">
      <w:pPr>
        <w:spacing w:after="0"/>
      </w:pPr>
    </w:p>
    <w:p w14:paraId="543E7CBC" w14:textId="77777777" w:rsidR="003161A0" w:rsidRDefault="003161A0" w:rsidP="00D34BBC">
      <w:pPr>
        <w:spacing w:after="0"/>
      </w:pPr>
    </w:p>
    <w:p w14:paraId="7C440ED6" w14:textId="77777777" w:rsidR="003161A0" w:rsidRDefault="003161A0" w:rsidP="00D34BBC">
      <w:pPr>
        <w:spacing w:after="0"/>
      </w:pPr>
    </w:p>
    <w:p w14:paraId="59FA2013" w14:textId="77777777" w:rsidR="003161A0" w:rsidRDefault="003161A0" w:rsidP="00D34BBC">
      <w:pPr>
        <w:spacing w:after="0"/>
      </w:pPr>
    </w:p>
    <w:p w14:paraId="6BAD6E50" w14:textId="77777777" w:rsidR="003161A0" w:rsidRDefault="003161A0" w:rsidP="00D34BBC">
      <w:pPr>
        <w:spacing w:after="0"/>
      </w:pPr>
    </w:p>
    <w:p w14:paraId="1A9F0FAC" w14:textId="77777777" w:rsidR="00C16F15" w:rsidRDefault="00C16F15" w:rsidP="00D34BBC">
      <w:pPr>
        <w:spacing w:after="0"/>
      </w:pPr>
    </w:p>
    <w:p w14:paraId="776DE51A" w14:textId="77777777" w:rsidR="003161A0" w:rsidRDefault="003161A0" w:rsidP="00D34BBC">
      <w:pPr>
        <w:spacing w:after="0"/>
      </w:pPr>
    </w:p>
    <w:p w14:paraId="318753BF" w14:textId="77777777" w:rsidR="007F5B46" w:rsidRDefault="007F5B46" w:rsidP="00540591">
      <w:pPr>
        <w:rPr>
          <w:u w:color="000000"/>
        </w:rPr>
      </w:pPr>
      <w:bookmarkStart w:id="185" w:name="_Toc290986885"/>
      <w:bookmarkStart w:id="186" w:name="_Toc381695846"/>
      <w:bookmarkStart w:id="187" w:name="_Toc381696006"/>
    </w:p>
    <w:p w14:paraId="2FA49942" w14:textId="153E91A1" w:rsidR="00A023A6" w:rsidRPr="007F5B46" w:rsidRDefault="6F4C8E49" w:rsidP="00E02A5E">
      <w:pPr>
        <w:pStyle w:val="Heading3"/>
      </w:pPr>
      <w:bookmarkStart w:id="188" w:name="_Toc582710388"/>
      <w:bookmarkStart w:id="189" w:name="_Toc161731857"/>
      <w:r>
        <w:t xml:space="preserve">ATTACHMENT </w:t>
      </w:r>
      <w:r w:rsidR="3B4AD940">
        <w:t>G</w:t>
      </w:r>
      <w:r>
        <w:t xml:space="preserve"> – Certification Regarding Debarment</w:t>
      </w:r>
      <w:bookmarkEnd w:id="185"/>
      <w:bookmarkEnd w:id="186"/>
      <w:bookmarkEnd w:id="187"/>
      <w:bookmarkEnd w:id="188"/>
      <w:bookmarkEnd w:id="189"/>
    </w:p>
    <w:p w14:paraId="58984EC5" w14:textId="77777777" w:rsidR="00A023A6" w:rsidRPr="001F6700" w:rsidRDefault="00A023A6" w:rsidP="22AEFAFA">
      <w:pPr>
        <w:pStyle w:val="NoSpacing"/>
        <w:jc w:val="center"/>
        <w:rPr>
          <w:rFonts w:asciiTheme="minorHAnsi" w:hAnsiTheme="minorHAnsi" w:cstheme="minorBidi"/>
        </w:rPr>
      </w:pPr>
    </w:p>
    <w:p w14:paraId="6612B494" w14:textId="77777777" w:rsidR="00A023A6" w:rsidRPr="00A023A6" w:rsidRDefault="00A023A6" w:rsidP="22AEFAFA">
      <w:pPr>
        <w:jc w:val="center"/>
        <w:rPr>
          <w:b/>
          <w:bCs/>
        </w:rPr>
      </w:pPr>
      <w:r w:rsidRPr="22AEFAFA">
        <w:rPr>
          <w:b/>
          <w:bCs/>
        </w:rPr>
        <w:t>CERTIFICATION REGARDING DEBARMENT, SUSPENSION, INELIGIBILITY AND VOLUNTARY EXCLUSION LOWER TIER COVERED TRANSACTIONS</w:t>
      </w:r>
    </w:p>
    <w:p w14:paraId="76A689DF" w14:textId="77777777" w:rsidR="00A023A6" w:rsidRPr="001F6700" w:rsidRDefault="00A023A6" w:rsidP="0040695B">
      <w:pPr>
        <w:rPr>
          <w:rFonts w:cstheme="minorHAnsi"/>
        </w:rPr>
      </w:pPr>
      <w:r w:rsidRPr="001F6700">
        <w:rPr>
          <w:rFonts w:cstheme="minorHAnsi"/>
        </w:rPr>
        <w:t xml:space="preserve">Subgrantee/Contractor Organization: </w:t>
      </w:r>
      <w:r w:rsidRPr="001F6700">
        <w:rPr>
          <w:rFonts w:cstheme="minorHAnsi"/>
          <w:u w:val="single"/>
        </w:rPr>
        <w:tab/>
      </w:r>
      <w:r w:rsidRPr="001F6700">
        <w:rPr>
          <w:rFonts w:cstheme="minorHAnsi"/>
          <w:u w:val="single"/>
        </w:rPr>
        <w:tab/>
      </w:r>
      <w:r w:rsidRPr="001F6700">
        <w:rPr>
          <w:rFonts w:cstheme="minorHAnsi"/>
          <w:u w:val="single"/>
        </w:rPr>
        <w:tab/>
      </w:r>
      <w:r w:rsidRPr="001F6700">
        <w:rPr>
          <w:rFonts w:cstheme="minorHAnsi"/>
          <w:u w:val="single"/>
        </w:rPr>
        <w:tab/>
      </w:r>
      <w:r w:rsidRPr="001F6700">
        <w:rPr>
          <w:rFonts w:cstheme="minorHAnsi"/>
          <w:u w:val="single"/>
        </w:rPr>
        <w:tab/>
      </w:r>
      <w:r w:rsidRPr="001F6700">
        <w:rPr>
          <w:rFonts w:cstheme="minorHAnsi"/>
          <w:u w:val="single"/>
        </w:rPr>
        <w:tab/>
      </w:r>
      <w:r w:rsidRPr="001F6700">
        <w:rPr>
          <w:rFonts w:cstheme="minorHAnsi"/>
          <w:u w:val="single"/>
        </w:rPr>
        <w:tab/>
      </w:r>
      <w:r w:rsidRPr="001F6700">
        <w:rPr>
          <w:rFonts w:cstheme="minorHAnsi"/>
          <w:u w:val="single"/>
        </w:rPr>
        <w:tab/>
      </w:r>
    </w:p>
    <w:p w14:paraId="6E0436BB" w14:textId="461EE719" w:rsidR="00A023A6" w:rsidRPr="001F6700" w:rsidRDefault="00A023A6" w:rsidP="04CA31FC">
      <w:r w:rsidRPr="04CA31FC">
        <w:t xml:space="preserve">This certification is required by regulations implementing Executive Order 12549, Debarment and Suspension, 29CFR Part 98, Section 98.510 Participant’s responsibilities. The regulations were published as Part VII of the May 26, </w:t>
      </w:r>
      <w:r w:rsidR="4153C72C" w:rsidRPr="04CA31FC">
        <w:t>1988,</w:t>
      </w:r>
      <w:r w:rsidRPr="04CA31FC">
        <w:t xml:space="preserve"> </w:t>
      </w:r>
      <w:r w:rsidRPr="04CA31FC">
        <w:rPr>
          <w:i/>
          <w:iCs/>
        </w:rPr>
        <w:t>Federal Register</w:t>
      </w:r>
      <w:r w:rsidRPr="04CA31FC">
        <w:t xml:space="preserve"> (Pages 19160 19211).</w:t>
      </w:r>
    </w:p>
    <w:p w14:paraId="32B4948D" w14:textId="77777777" w:rsidR="00A023A6" w:rsidRPr="001F6700" w:rsidRDefault="00A023A6" w:rsidP="0040695B">
      <w:pPr>
        <w:rPr>
          <w:rFonts w:cstheme="minorHAnsi"/>
        </w:rPr>
      </w:pPr>
      <w:r w:rsidRPr="001F6700">
        <w:rPr>
          <w:rFonts w:cstheme="minorHAnsi"/>
        </w:rPr>
        <w:t>(1)</w:t>
      </w:r>
      <w:r w:rsidRPr="001F6700">
        <w:rPr>
          <w:rFonts w:cstheme="minorHAnsi"/>
        </w:rPr>
        <w:tab/>
        <w:t>The prospective recipient of Federal assistance funds certifies, by submission of this proposal, that neither it nor its principals are presently debarred, suspended, proposed for debarment, declared ineligible, or voluntarily excluded from participation in the transaction by Federal department or agency.</w:t>
      </w:r>
    </w:p>
    <w:p w14:paraId="54B3BF5C" w14:textId="77777777" w:rsidR="00A023A6" w:rsidRPr="001F6700" w:rsidRDefault="00A023A6" w:rsidP="0040695B">
      <w:pPr>
        <w:rPr>
          <w:rFonts w:cstheme="minorHAnsi"/>
        </w:rPr>
      </w:pPr>
      <w:r w:rsidRPr="001F6700">
        <w:rPr>
          <w:rFonts w:cstheme="minorHAnsi"/>
        </w:rPr>
        <w:t xml:space="preserve">(2) </w:t>
      </w:r>
      <w:r w:rsidRPr="001F6700">
        <w:rPr>
          <w:rFonts w:cstheme="minorHAnsi"/>
        </w:rPr>
        <w:tab/>
        <w:t xml:space="preserve">Where the prospective recipient of Federal assistance funds is unable to </w:t>
      </w:r>
      <w:proofErr w:type="gramStart"/>
      <w:r w:rsidRPr="001F6700">
        <w:rPr>
          <w:rFonts w:cstheme="minorHAnsi"/>
        </w:rPr>
        <w:t>certify to</w:t>
      </w:r>
      <w:proofErr w:type="gramEnd"/>
      <w:r w:rsidRPr="001F6700">
        <w:rPr>
          <w:rFonts w:cstheme="minorHAnsi"/>
        </w:rPr>
        <w:t xml:space="preserve"> any of the statements in this certification, such prospective participant shall attach an explanation to its proposal.</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428"/>
      </w:tblGrid>
      <w:tr w:rsidR="00A023A6" w:rsidRPr="001F6700" w14:paraId="3255B7BA" w14:textId="77777777" w:rsidTr="0040695B">
        <w:tc>
          <w:tcPr>
            <w:tcW w:w="4428" w:type="dxa"/>
          </w:tcPr>
          <w:p w14:paraId="0EC119F8" w14:textId="77777777" w:rsidR="00A023A6" w:rsidRPr="001F6700" w:rsidRDefault="00A023A6" w:rsidP="0040695B">
            <w:pPr>
              <w:rPr>
                <w:rFonts w:cstheme="minorHAnsi"/>
              </w:rPr>
            </w:pPr>
            <w:r w:rsidRPr="001F6700">
              <w:rPr>
                <w:rFonts w:cstheme="minorHAnsi"/>
              </w:rPr>
              <w:t>Signature of Authorized Official</w:t>
            </w:r>
          </w:p>
        </w:tc>
        <w:tc>
          <w:tcPr>
            <w:tcW w:w="4428" w:type="dxa"/>
          </w:tcPr>
          <w:p w14:paraId="210E0800" w14:textId="77777777" w:rsidR="00A023A6" w:rsidRPr="001F6700" w:rsidRDefault="00A023A6" w:rsidP="0040695B">
            <w:pPr>
              <w:rPr>
                <w:rFonts w:cstheme="minorHAnsi"/>
              </w:rPr>
            </w:pPr>
            <w:r w:rsidRPr="001F6700">
              <w:rPr>
                <w:rFonts w:cstheme="minorHAnsi"/>
              </w:rPr>
              <w:t>Title</w:t>
            </w:r>
          </w:p>
        </w:tc>
      </w:tr>
      <w:tr w:rsidR="00A023A6" w:rsidRPr="001F6700" w14:paraId="08E37D6A" w14:textId="77777777" w:rsidTr="0040695B">
        <w:tc>
          <w:tcPr>
            <w:tcW w:w="4428" w:type="dxa"/>
          </w:tcPr>
          <w:p w14:paraId="1D76183D" w14:textId="77777777" w:rsidR="00A023A6" w:rsidRPr="001F6700" w:rsidRDefault="00A023A6" w:rsidP="0040695B">
            <w:pPr>
              <w:rPr>
                <w:rFonts w:cstheme="minorHAnsi"/>
              </w:rPr>
            </w:pPr>
            <w:r w:rsidRPr="001F6700">
              <w:rPr>
                <w:rFonts w:cstheme="minorHAnsi"/>
              </w:rPr>
              <w:t>Applicant Organization</w:t>
            </w:r>
          </w:p>
          <w:p w14:paraId="568CA271" w14:textId="77777777" w:rsidR="00A023A6" w:rsidRPr="001F6700" w:rsidRDefault="00A023A6" w:rsidP="0040695B">
            <w:pPr>
              <w:rPr>
                <w:rFonts w:cstheme="minorHAnsi"/>
              </w:rPr>
            </w:pPr>
          </w:p>
        </w:tc>
        <w:tc>
          <w:tcPr>
            <w:tcW w:w="4428" w:type="dxa"/>
          </w:tcPr>
          <w:p w14:paraId="6C40B16C" w14:textId="77777777" w:rsidR="00A023A6" w:rsidRPr="001F6700" w:rsidRDefault="00A023A6" w:rsidP="0040695B">
            <w:pPr>
              <w:rPr>
                <w:rFonts w:cstheme="minorHAnsi"/>
              </w:rPr>
            </w:pPr>
            <w:r w:rsidRPr="001F6700">
              <w:rPr>
                <w:rFonts w:cstheme="minorHAnsi"/>
              </w:rPr>
              <w:t>Date Submitted</w:t>
            </w:r>
          </w:p>
        </w:tc>
      </w:tr>
    </w:tbl>
    <w:p w14:paraId="1A4F04AE" w14:textId="77777777" w:rsidR="00A023A6" w:rsidRPr="001F6700" w:rsidRDefault="00A023A6" w:rsidP="0040695B">
      <w:pPr>
        <w:rPr>
          <w:rFonts w:cstheme="minorHAnsi"/>
        </w:rPr>
      </w:pPr>
    </w:p>
    <w:p w14:paraId="64735163" w14:textId="77777777" w:rsidR="00A023A6" w:rsidRPr="00060097" w:rsidRDefault="00A023A6" w:rsidP="0040695B">
      <w:pPr>
        <w:pStyle w:val="NoSpacing"/>
        <w:rPr>
          <w:rFonts w:asciiTheme="minorHAnsi" w:hAnsiTheme="minorHAnsi" w:cstheme="minorHAnsi"/>
        </w:rPr>
      </w:pPr>
    </w:p>
    <w:p w14:paraId="37063C6D" w14:textId="77777777" w:rsidR="00A023A6" w:rsidRDefault="00A023A6" w:rsidP="00D34BBC">
      <w:pPr>
        <w:spacing w:after="0"/>
      </w:pPr>
    </w:p>
    <w:p w14:paraId="0548E5F0" w14:textId="77777777" w:rsidR="00A023A6" w:rsidRDefault="00A023A6" w:rsidP="00D34BBC">
      <w:pPr>
        <w:spacing w:after="0"/>
      </w:pPr>
    </w:p>
    <w:p w14:paraId="58A9CE7A" w14:textId="77777777" w:rsidR="00A023A6" w:rsidRDefault="00A023A6" w:rsidP="00D34BBC">
      <w:pPr>
        <w:spacing w:after="0"/>
      </w:pPr>
    </w:p>
    <w:p w14:paraId="0562F132" w14:textId="77777777" w:rsidR="00A023A6" w:rsidRDefault="00A023A6" w:rsidP="00D34BBC">
      <w:pPr>
        <w:spacing w:after="0"/>
      </w:pPr>
    </w:p>
    <w:p w14:paraId="3FCBBA98" w14:textId="77777777" w:rsidR="00A023A6" w:rsidRDefault="00A023A6" w:rsidP="00D34BBC">
      <w:pPr>
        <w:spacing w:after="0"/>
      </w:pPr>
    </w:p>
    <w:p w14:paraId="05C2323D" w14:textId="77777777" w:rsidR="00A023A6" w:rsidRDefault="00A023A6" w:rsidP="00D34BBC">
      <w:pPr>
        <w:spacing w:after="0"/>
      </w:pPr>
    </w:p>
    <w:p w14:paraId="060DF98C" w14:textId="77777777" w:rsidR="00A023A6" w:rsidRDefault="00A023A6" w:rsidP="00D34BBC">
      <w:pPr>
        <w:spacing w:after="0"/>
      </w:pPr>
    </w:p>
    <w:p w14:paraId="612B29DA" w14:textId="77777777" w:rsidR="003161A0" w:rsidRDefault="003161A0" w:rsidP="00D34BBC">
      <w:pPr>
        <w:spacing w:after="0"/>
      </w:pPr>
    </w:p>
    <w:p w14:paraId="4FF180A9" w14:textId="77777777" w:rsidR="003161A0" w:rsidRDefault="003161A0" w:rsidP="00D34BBC">
      <w:pPr>
        <w:spacing w:after="0"/>
      </w:pPr>
    </w:p>
    <w:p w14:paraId="7EE1C5E2" w14:textId="77777777" w:rsidR="003161A0" w:rsidRDefault="003161A0" w:rsidP="00D34BBC">
      <w:pPr>
        <w:spacing w:after="0"/>
      </w:pPr>
    </w:p>
    <w:p w14:paraId="36715DEC" w14:textId="77777777" w:rsidR="003161A0" w:rsidRDefault="003161A0" w:rsidP="00D34BBC">
      <w:pPr>
        <w:spacing w:after="0"/>
      </w:pPr>
    </w:p>
    <w:p w14:paraId="362CF316" w14:textId="77777777" w:rsidR="003161A0" w:rsidRDefault="003161A0" w:rsidP="00D34BBC">
      <w:pPr>
        <w:spacing w:after="0"/>
      </w:pPr>
    </w:p>
    <w:p w14:paraId="7576705A" w14:textId="77777777" w:rsidR="003161A0" w:rsidRDefault="003161A0" w:rsidP="00D34BBC">
      <w:pPr>
        <w:spacing w:after="0"/>
      </w:pPr>
    </w:p>
    <w:p w14:paraId="5BC112F9" w14:textId="77777777" w:rsidR="003161A0" w:rsidRDefault="003161A0" w:rsidP="00D34BBC">
      <w:pPr>
        <w:spacing w:after="0"/>
      </w:pPr>
    </w:p>
    <w:p w14:paraId="1901B20D" w14:textId="77777777" w:rsidR="003161A0" w:rsidRDefault="003161A0" w:rsidP="00D34BBC">
      <w:pPr>
        <w:spacing w:after="0"/>
      </w:pPr>
    </w:p>
    <w:p w14:paraId="6D06799C" w14:textId="77777777" w:rsidR="006F226B" w:rsidRDefault="006F226B" w:rsidP="00D34BBC">
      <w:pPr>
        <w:spacing w:after="0"/>
      </w:pPr>
    </w:p>
    <w:p w14:paraId="05574C67" w14:textId="77777777" w:rsidR="006F226B" w:rsidRDefault="006F226B" w:rsidP="00D34BBC">
      <w:pPr>
        <w:spacing w:after="0"/>
      </w:pPr>
    </w:p>
    <w:p w14:paraId="2B46503A" w14:textId="77777777" w:rsidR="006F226B" w:rsidRDefault="006F226B" w:rsidP="00D34BBC">
      <w:pPr>
        <w:spacing w:after="0"/>
      </w:pPr>
    </w:p>
    <w:p w14:paraId="42ECB78C" w14:textId="1EEBAD64" w:rsidR="00A023A6" w:rsidRPr="00E02A5E" w:rsidRDefault="6F4C8E49" w:rsidP="22AEFAFA">
      <w:pPr>
        <w:pStyle w:val="Heading3"/>
      </w:pPr>
      <w:bookmarkStart w:id="190" w:name="_Toc290986886"/>
      <w:bookmarkStart w:id="191" w:name="_Toc381695847"/>
      <w:bookmarkStart w:id="192" w:name="_Toc381696007"/>
      <w:bookmarkStart w:id="193" w:name="_Toc1389301120"/>
      <w:bookmarkStart w:id="194" w:name="_Toc161731858"/>
      <w:r>
        <w:t xml:space="preserve">ATTACHMENT </w:t>
      </w:r>
      <w:r w:rsidR="3B4AD940">
        <w:t>H</w:t>
      </w:r>
      <w:r>
        <w:t xml:space="preserve"> – Certification Regarding Drug-Free Workplace</w:t>
      </w:r>
      <w:bookmarkEnd w:id="190"/>
      <w:bookmarkEnd w:id="191"/>
      <w:bookmarkEnd w:id="192"/>
      <w:bookmarkEnd w:id="193"/>
      <w:bookmarkEnd w:id="194"/>
    </w:p>
    <w:p w14:paraId="0E4A4237" w14:textId="77777777" w:rsidR="00A023A6" w:rsidRPr="001F6700" w:rsidRDefault="00A023A6" w:rsidP="0040695B">
      <w:pPr>
        <w:pStyle w:val="NoSpacing"/>
        <w:rPr>
          <w:rFonts w:asciiTheme="minorHAnsi" w:hAnsiTheme="minorHAnsi" w:cstheme="minorHAnsi"/>
        </w:rPr>
      </w:pPr>
    </w:p>
    <w:p w14:paraId="51DAEEFA" w14:textId="62161E40" w:rsidR="00A023A6" w:rsidRPr="001F6700" w:rsidRDefault="00A023A6" w:rsidP="22AEFAFA">
      <w:r w:rsidRPr="22AEFAFA">
        <w:t>Applicant/Contractor certifies that it will provide a drug free workplace by:</w:t>
      </w:r>
    </w:p>
    <w:p w14:paraId="570ED319" w14:textId="5505F9AB" w:rsidR="00A023A6" w:rsidRPr="001F6700" w:rsidRDefault="00A023A6" w:rsidP="22AEFAFA">
      <w:pPr>
        <w:ind w:left="560" w:hanging="560"/>
      </w:pPr>
      <w:r w:rsidRPr="22AEFAFA">
        <w:t>A.</w:t>
      </w:r>
      <w:r>
        <w:tab/>
      </w:r>
      <w:r w:rsidRPr="22AEFAFA">
        <w:t xml:space="preserve">Publishing a statement notifying employees that the unlawful manufacture, distribution, dispensing, </w:t>
      </w:r>
      <w:proofErr w:type="gramStart"/>
      <w:r w:rsidRPr="22AEFAFA">
        <w:t>possession</w:t>
      </w:r>
      <w:proofErr w:type="gramEnd"/>
      <w:r w:rsidRPr="22AEFAFA">
        <w:t xml:space="preserve"> or use of a controlled substance is prohibited in the contractor's workplace and specifying the actions that will be taken against employees for violation of such prohibition;</w:t>
      </w:r>
    </w:p>
    <w:p w14:paraId="6EC53D99" w14:textId="77777777" w:rsidR="00A023A6" w:rsidRPr="001F6700" w:rsidRDefault="00A023A6" w:rsidP="0040695B">
      <w:pPr>
        <w:rPr>
          <w:rFonts w:cstheme="minorHAnsi"/>
        </w:rPr>
      </w:pPr>
      <w:r w:rsidRPr="001F6700">
        <w:rPr>
          <w:rFonts w:cstheme="minorHAnsi"/>
        </w:rPr>
        <w:t>B.</w:t>
      </w:r>
      <w:r w:rsidRPr="001F6700">
        <w:rPr>
          <w:rFonts w:cstheme="minorHAnsi"/>
        </w:rPr>
        <w:tab/>
        <w:t>Establishing a drug free awareness program to inform employees about:</w:t>
      </w:r>
    </w:p>
    <w:p w14:paraId="1FD8F66B" w14:textId="3A5D3B2A" w:rsidR="00A023A6" w:rsidRPr="001F6700" w:rsidRDefault="00A023A6" w:rsidP="22AEFAFA">
      <w:pPr>
        <w:spacing w:after="0"/>
      </w:pPr>
      <w:r w:rsidRPr="001F6700">
        <w:rPr>
          <w:rFonts w:cstheme="minorHAnsi"/>
        </w:rPr>
        <w:tab/>
      </w:r>
      <w:r w:rsidRPr="22AEFAFA">
        <w:t>1.</w:t>
      </w:r>
      <w:r w:rsidRPr="001F6700">
        <w:rPr>
          <w:rFonts w:cstheme="minorHAnsi"/>
        </w:rPr>
        <w:tab/>
      </w:r>
      <w:r w:rsidR="00577826" w:rsidRPr="22AEFAFA">
        <w:t>The</w:t>
      </w:r>
      <w:r w:rsidRPr="22AEFAFA">
        <w:t xml:space="preserve"> dangers of drug abuse in the workplace;</w:t>
      </w:r>
    </w:p>
    <w:p w14:paraId="617226A2" w14:textId="7D0D2382" w:rsidR="00A023A6" w:rsidRPr="001F6700" w:rsidRDefault="00A023A6" w:rsidP="22AEFAFA">
      <w:pPr>
        <w:spacing w:after="0"/>
      </w:pPr>
      <w:r w:rsidRPr="001F6700">
        <w:rPr>
          <w:rFonts w:cstheme="minorHAnsi"/>
        </w:rPr>
        <w:tab/>
      </w:r>
      <w:r w:rsidRPr="22AEFAFA">
        <w:t>2.</w:t>
      </w:r>
      <w:r w:rsidRPr="001F6700">
        <w:rPr>
          <w:rFonts w:cstheme="minorHAnsi"/>
        </w:rPr>
        <w:tab/>
      </w:r>
      <w:r w:rsidR="00577826" w:rsidRPr="22AEFAFA">
        <w:t>The</w:t>
      </w:r>
      <w:r w:rsidRPr="22AEFAFA">
        <w:t xml:space="preserve"> contractor's policy of maintaining a drug free workplace;</w:t>
      </w:r>
    </w:p>
    <w:p w14:paraId="734104CB" w14:textId="77777777" w:rsidR="00A023A6" w:rsidRPr="001F6700" w:rsidRDefault="00A023A6" w:rsidP="00A023A6">
      <w:pPr>
        <w:spacing w:after="0"/>
        <w:ind w:left="1116" w:hanging="1116"/>
        <w:rPr>
          <w:rFonts w:cstheme="minorHAnsi"/>
        </w:rPr>
      </w:pPr>
      <w:r>
        <w:rPr>
          <w:rFonts w:cstheme="minorHAnsi"/>
        </w:rPr>
        <w:t xml:space="preserve">              </w:t>
      </w:r>
      <w:r w:rsidRPr="001F6700">
        <w:rPr>
          <w:rFonts w:cstheme="minorHAnsi"/>
        </w:rPr>
        <w:t>3.</w:t>
      </w:r>
      <w:r w:rsidRPr="001F6700">
        <w:rPr>
          <w:rFonts w:cstheme="minorHAnsi"/>
        </w:rPr>
        <w:tab/>
      </w:r>
      <w:r>
        <w:rPr>
          <w:rFonts w:cstheme="minorHAnsi"/>
        </w:rPr>
        <w:t xml:space="preserve">      </w:t>
      </w:r>
      <w:r w:rsidR="00577826" w:rsidRPr="001F6700">
        <w:rPr>
          <w:rFonts w:cstheme="minorHAnsi"/>
        </w:rPr>
        <w:t>Any</w:t>
      </w:r>
      <w:r w:rsidRPr="001F6700">
        <w:rPr>
          <w:rFonts w:cstheme="minorHAnsi"/>
        </w:rPr>
        <w:t xml:space="preserve"> available drug counseling, rehabilitation, and employee assistance programs; and</w:t>
      </w:r>
    </w:p>
    <w:p w14:paraId="2061C7D3" w14:textId="77777777" w:rsidR="00140E25" w:rsidRDefault="00A023A6" w:rsidP="00140E25">
      <w:pPr>
        <w:spacing w:after="0"/>
        <w:ind w:left="1116" w:hanging="1116"/>
        <w:rPr>
          <w:rFonts w:cstheme="minorHAnsi"/>
        </w:rPr>
      </w:pPr>
      <w:r>
        <w:rPr>
          <w:rFonts w:cstheme="minorHAnsi"/>
        </w:rPr>
        <w:t xml:space="preserve">              </w:t>
      </w:r>
      <w:r w:rsidRPr="001F6700">
        <w:rPr>
          <w:rFonts w:cstheme="minorHAnsi"/>
        </w:rPr>
        <w:t>4.</w:t>
      </w:r>
      <w:r w:rsidRPr="001F6700">
        <w:rPr>
          <w:rFonts w:cstheme="minorHAnsi"/>
        </w:rPr>
        <w:tab/>
      </w:r>
      <w:r>
        <w:rPr>
          <w:rFonts w:cstheme="minorHAnsi"/>
        </w:rPr>
        <w:t xml:space="preserve">    </w:t>
      </w:r>
      <w:r w:rsidR="00140E25">
        <w:rPr>
          <w:rFonts w:cstheme="minorHAnsi"/>
        </w:rPr>
        <w:t xml:space="preserve"> </w:t>
      </w:r>
      <w:r>
        <w:rPr>
          <w:rFonts w:cstheme="minorHAnsi"/>
        </w:rPr>
        <w:t xml:space="preserve"> </w:t>
      </w:r>
      <w:r w:rsidR="00577826" w:rsidRPr="001F6700">
        <w:rPr>
          <w:rFonts w:cstheme="minorHAnsi"/>
        </w:rPr>
        <w:t>The</w:t>
      </w:r>
      <w:r w:rsidRPr="001F6700">
        <w:rPr>
          <w:rFonts w:cstheme="minorHAnsi"/>
        </w:rPr>
        <w:t xml:space="preserve"> penalties that may be imposed upon employees for drug abuse violations occurring</w:t>
      </w:r>
    </w:p>
    <w:p w14:paraId="623BA8AA" w14:textId="77777777" w:rsidR="00140E25" w:rsidRDefault="00140E25" w:rsidP="22AEFAFA">
      <w:pPr>
        <w:spacing w:after="0"/>
        <w:ind w:left="720" w:firstLine="720"/>
      </w:pPr>
      <w:r w:rsidRPr="22AEFAFA">
        <w:t>in the workplace.</w:t>
      </w:r>
      <w:r w:rsidR="00A023A6" w:rsidRPr="22AEFAFA">
        <w:t xml:space="preserve">   </w:t>
      </w:r>
    </w:p>
    <w:p w14:paraId="25C278BF" w14:textId="77777777" w:rsidR="00140E25" w:rsidRPr="001F6700" w:rsidRDefault="00140E25" w:rsidP="00140E25">
      <w:pPr>
        <w:spacing w:after="0"/>
        <w:ind w:left="1116" w:hanging="1116"/>
        <w:rPr>
          <w:rFonts w:cstheme="minorHAnsi"/>
        </w:rPr>
      </w:pPr>
    </w:p>
    <w:p w14:paraId="309EFBF3" w14:textId="77777777" w:rsidR="00A023A6" w:rsidRPr="001F6700" w:rsidRDefault="00A023A6" w:rsidP="00A023A6">
      <w:pPr>
        <w:ind w:left="560" w:hanging="560"/>
        <w:rPr>
          <w:rFonts w:cstheme="minorHAnsi"/>
        </w:rPr>
      </w:pPr>
      <w:r w:rsidRPr="001F6700">
        <w:rPr>
          <w:rFonts w:cstheme="minorHAnsi"/>
        </w:rPr>
        <w:t>C.</w:t>
      </w:r>
      <w:r w:rsidRPr="001F6700">
        <w:rPr>
          <w:rFonts w:cstheme="minorHAnsi"/>
        </w:rPr>
        <w:tab/>
        <w:t>Making it a requirement that each employee to be engaged in the performance of the contract be given a copy of the statement required by paragraph A;</w:t>
      </w:r>
    </w:p>
    <w:p w14:paraId="5E345478" w14:textId="77777777" w:rsidR="00A023A6" w:rsidRPr="001F6700" w:rsidRDefault="00A023A6" w:rsidP="0040695B">
      <w:pPr>
        <w:ind w:left="560" w:hanging="560"/>
        <w:rPr>
          <w:rFonts w:cstheme="minorHAnsi"/>
        </w:rPr>
      </w:pPr>
      <w:r w:rsidRPr="001F6700">
        <w:rPr>
          <w:rFonts w:cstheme="minorHAnsi"/>
        </w:rPr>
        <w:t>D.</w:t>
      </w:r>
      <w:r w:rsidRPr="001F6700">
        <w:rPr>
          <w:rFonts w:cstheme="minorHAnsi"/>
        </w:rPr>
        <w:tab/>
        <w:t>Notifying the employee in the statement required by paragraph A that, as a condition of employment under the contract, the employee will:</w:t>
      </w:r>
    </w:p>
    <w:p w14:paraId="18996C78" w14:textId="77777777" w:rsidR="00A023A6" w:rsidRPr="001F6700" w:rsidRDefault="00A023A6" w:rsidP="00140E25">
      <w:pPr>
        <w:spacing w:after="0"/>
        <w:rPr>
          <w:rFonts w:cstheme="minorHAnsi"/>
        </w:rPr>
      </w:pPr>
      <w:r w:rsidRPr="001F6700">
        <w:rPr>
          <w:rFonts w:cstheme="minorHAnsi"/>
        </w:rPr>
        <w:tab/>
        <w:t>1.</w:t>
      </w:r>
      <w:r w:rsidRPr="001F6700">
        <w:rPr>
          <w:rFonts w:cstheme="minorHAnsi"/>
        </w:rPr>
        <w:tab/>
      </w:r>
      <w:r w:rsidR="00577826" w:rsidRPr="001F6700">
        <w:rPr>
          <w:rFonts w:cstheme="minorHAnsi"/>
        </w:rPr>
        <w:t>Abide</w:t>
      </w:r>
      <w:r w:rsidRPr="001F6700">
        <w:rPr>
          <w:rFonts w:cstheme="minorHAnsi"/>
        </w:rPr>
        <w:t xml:space="preserve"> by the terms of the statement, and</w:t>
      </w:r>
    </w:p>
    <w:p w14:paraId="50E2E826" w14:textId="7F17E003" w:rsidR="00A023A6" w:rsidRPr="001F6700" w:rsidRDefault="00140E25" w:rsidP="22AEFAFA">
      <w:pPr>
        <w:ind w:left="1440" w:hanging="1440"/>
      </w:pPr>
      <w:r w:rsidRPr="22AEFAFA">
        <w:t xml:space="preserve">              </w:t>
      </w:r>
      <w:r w:rsidR="00A023A6" w:rsidRPr="22AEFAFA">
        <w:t>2.</w:t>
      </w:r>
      <w:r>
        <w:tab/>
      </w:r>
      <w:r w:rsidR="00577826" w:rsidRPr="22AEFAFA">
        <w:t>Notify</w:t>
      </w:r>
      <w:r w:rsidR="00A023A6" w:rsidRPr="22AEFAFA">
        <w:t xml:space="preserve"> the employer of any criminal drug statutes conviction for a violation occurring in </w:t>
      </w:r>
      <w:r w:rsidRPr="22AEFAFA">
        <w:t xml:space="preserve">       </w:t>
      </w:r>
      <w:r w:rsidR="00A023A6" w:rsidRPr="22AEFAFA">
        <w:t>the workplace no later than five working days after such conviction.</w:t>
      </w:r>
    </w:p>
    <w:p w14:paraId="2BF0C842" w14:textId="2903B82A" w:rsidR="00A023A6" w:rsidRPr="001F6700" w:rsidRDefault="00A023A6" w:rsidP="22AEFAFA">
      <w:pPr>
        <w:ind w:left="560" w:hanging="560"/>
      </w:pPr>
      <w:r w:rsidRPr="22AEFAFA">
        <w:t>E.</w:t>
      </w:r>
      <w:r>
        <w:tab/>
      </w:r>
      <w:r w:rsidRPr="22AEFAFA">
        <w:t xml:space="preserve">Notifying the Capital Area Workforce </w:t>
      </w:r>
      <w:r w:rsidR="4F29031E" w:rsidRPr="22AEFAFA">
        <w:t xml:space="preserve">Development </w:t>
      </w:r>
      <w:r w:rsidRPr="22AEFAFA">
        <w:t>Board within 5 days of receipt of notice from employee, under subparagraph D.2.</w:t>
      </w:r>
    </w:p>
    <w:p w14:paraId="4F3F4645" w14:textId="77777777" w:rsidR="00A023A6" w:rsidRPr="001F6700" w:rsidRDefault="00A023A6" w:rsidP="0040695B">
      <w:pPr>
        <w:ind w:left="560" w:hanging="560"/>
        <w:rPr>
          <w:rFonts w:cstheme="minorHAnsi"/>
        </w:rPr>
      </w:pPr>
      <w:r w:rsidRPr="001F6700">
        <w:rPr>
          <w:rFonts w:cstheme="minorHAnsi"/>
        </w:rPr>
        <w:t>F.</w:t>
      </w:r>
      <w:r w:rsidRPr="001F6700">
        <w:rPr>
          <w:rFonts w:cstheme="minorHAnsi"/>
        </w:rPr>
        <w:tab/>
        <w:t>Taking one of the following actions, within 30 days of receipt of notice under subparagraph D.2. with respect to any employee who is so convicted:</w:t>
      </w:r>
    </w:p>
    <w:p w14:paraId="4977AB0B" w14:textId="77777777" w:rsidR="00A023A6" w:rsidRPr="001F6700" w:rsidRDefault="00A023A6" w:rsidP="00140E25">
      <w:pPr>
        <w:spacing w:after="0"/>
        <w:ind w:left="1116" w:hanging="1116"/>
        <w:rPr>
          <w:rFonts w:cstheme="minorHAnsi"/>
        </w:rPr>
      </w:pPr>
      <w:r w:rsidRPr="001F6700">
        <w:rPr>
          <w:rFonts w:cstheme="minorHAnsi"/>
        </w:rPr>
        <w:tab/>
        <w:t>1.</w:t>
      </w:r>
      <w:r w:rsidRPr="001F6700">
        <w:rPr>
          <w:rFonts w:cstheme="minorHAnsi"/>
        </w:rPr>
        <w:tab/>
      </w:r>
      <w:r w:rsidR="00577826" w:rsidRPr="001F6700">
        <w:rPr>
          <w:rFonts w:cstheme="minorHAnsi"/>
        </w:rPr>
        <w:t>Taking</w:t>
      </w:r>
      <w:r w:rsidRPr="001F6700">
        <w:rPr>
          <w:rFonts w:cstheme="minorHAnsi"/>
        </w:rPr>
        <w:t xml:space="preserve"> appropriate personnel action against such an employee, up to and including termination; or</w:t>
      </w:r>
    </w:p>
    <w:p w14:paraId="0EE9A701" w14:textId="0D1AF4FD" w:rsidR="00A023A6" w:rsidRPr="001F6700" w:rsidRDefault="00A023A6" w:rsidP="22AEFAFA">
      <w:pPr>
        <w:ind w:left="1116" w:hanging="1116"/>
      </w:pPr>
      <w:r w:rsidRPr="001F6700">
        <w:rPr>
          <w:rFonts w:cstheme="minorHAnsi"/>
        </w:rPr>
        <w:tab/>
      </w:r>
      <w:r w:rsidRPr="22AEFAFA">
        <w:t>2.</w:t>
      </w:r>
      <w:r w:rsidRPr="001F6700">
        <w:rPr>
          <w:rFonts w:cstheme="minorHAnsi"/>
        </w:rPr>
        <w:tab/>
      </w:r>
      <w:r w:rsidR="57449B39" w:rsidRPr="22AEFAFA">
        <w:t>R</w:t>
      </w:r>
      <w:r w:rsidRPr="22AEFAFA">
        <w:t>equiring such employee to participate satisfactorily in a drug abuse assistance or rehabilitation program approved for such purpose by Federal, State, or local health, law enforcement, or other appropriate agency;</w:t>
      </w:r>
    </w:p>
    <w:p w14:paraId="34B89B52" w14:textId="3674656E" w:rsidR="00A023A6" w:rsidRPr="001F6700" w:rsidRDefault="00A023A6" w:rsidP="22AEFAFA">
      <w:pPr>
        <w:ind w:left="560" w:hanging="560"/>
      </w:pPr>
      <w:r w:rsidRPr="22AEFAFA">
        <w:t>G.</w:t>
      </w:r>
      <w:r>
        <w:tab/>
      </w:r>
      <w:r w:rsidRPr="22AEFAFA">
        <w:t>Making a good faith effort to continue to maintain a drug free workplace through implementation of paragraphs A, B, C, D, E, and F.</w:t>
      </w:r>
    </w:p>
    <w:p w14:paraId="292B56FB" w14:textId="77777777" w:rsidR="00A023A6" w:rsidRPr="001F6700" w:rsidRDefault="00140E25" w:rsidP="00140E25">
      <w:pPr>
        <w:spacing w:after="0"/>
        <w:rPr>
          <w:rFonts w:cstheme="minorHAnsi"/>
        </w:rPr>
      </w:pPr>
      <w:r>
        <w:rPr>
          <w:rFonts w:cstheme="minorHAnsi"/>
        </w:rPr>
        <w:tab/>
        <w:t xml:space="preserve">1.    </w:t>
      </w:r>
      <w:r w:rsidR="00A023A6" w:rsidRPr="001F6700">
        <w:rPr>
          <w:rFonts w:cstheme="minorHAnsi"/>
        </w:rPr>
        <w:t>Certification is a precondition of receiving a new contract after July 1, 1990.</w:t>
      </w:r>
    </w:p>
    <w:p w14:paraId="7EB4ABE1" w14:textId="77777777" w:rsidR="00A023A6" w:rsidRPr="001F6700" w:rsidRDefault="00140E25" w:rsidP="00140E25">
      <w:pPr>
        <w:spacing w:after="0"/>
        <w:rPr>
          <w:rFonts w:cstheme="minorHAnsi"/>
        </w:rPr>
      </w:pPr>
      <w:r>
        <w:rPr>
          <w:rFonts w:cstheme="minorHAnsi"/>
        </w:rPr>
        <w:tab/>
        <w:t xml:space="preserve">2.    </w:t>
      </w:r>
      <w:r w:rsidR="00A023A6" w:rsidRPr="001F6700">
        <w:rPr>
          <w:rFonts w:cstheme="minorHAnsi"/>
        </w:rPr>
        <w:t>This policy does not require drug testing.</w:t>
      </w:r>
    </w:p>
    <w:p w14:paraId="7432C8A0" w14:textId="77777777" w:rsidR="00A023A6" w:rsidRPr="001F6700" w:rsidRDefault="00140E25" w:rsidP="00140E25">
      <w:pPr>
        <w:spacing w:after="0"/>
        <w:ind w:left="1116" w:hanging="1116"/>
        <w:rPr>
          <w:rFonts w:cstheme="minorHAnsi"/>
        </w:rPr>
      </w:pPr>
      <w:r>
        <w:rPr>
          <w:rFonts w:cstheme="minorHAnsi"/>
        </w:rPr>
        <w:lastRenderedPageBreak/>
        <w:t xml:space="preserve">              </w:t>
      </w:r>
      <w:r w:rsidR="00A023A6" w:rsidRPr="001F6700">
        <w:rPr>
          <w:rFonts w:cstheme="minorHAnsi"/>
        </w:rPr>
        <w:t>3.</w:t>
      </w:r>
      <w:r w:rsidR="00A023A6" w:rsidRPr="001F6700">
        <w:rPr>
          <w:rFonts w:cstheme="minorHAnsi"/>
        </w:rPr>
        <w:tab/>
        <w:t>Costs incurred to comply with the requirements of this policy are allowable costs under the contract.</w:t>
      </w:r>
    </w:p>
    <w:p w14:paraId="5B47A5EC" w14:textId="77777777" w:rsidR="00A023A6" w:rsidRPr="001F6700" w:rsidRDefault="00140E25" w:rsidP="00140E25">
      <w:pPr>
        <w:spacing w:after="0"/>
        <w:rPr>
          <w:rFonts w:cstheme="minorHAnsi"/>
        </w:rPr>
      </w:pPr>
      <w:r>
        <w:rPr>
          <w:rFonts w:cstheme="minorHAnsi"/>
        </w:rPr>
        <w:tab/>
        <w:t xml:space="preserve">4.    </w:t>
      </w:r>
      <w:r w:rsidR="00A023A6" w:rsidRPr="001F6700">
        <w:rPr>
          <w:rFonts w:cstheme="minorHAnsi"/>
        </w:rPr>
        <w:t>Contractors are not required to pay for rehabilitation programs for employees.</w:t>
      </w:r>
    </w:p>
    <w:p w14:paraId="66B53C0D" w14:textId="6640DCD9" w:rsidR="00A023A6" w:rsidRPr="001F6700" w:rsidRDefault="00A023A6" w:rsidP="22AEFAFA">
      <w:pPr>
        <w:spacing w:after="0"/>
        <w:ind w:left="1116" w:hanging="396"/>
      </w:pPr>
      <w:r w:rsidRPr="22AEFAFA">
        <w:t>5.</w:t>
      </w:r>
      <w:r w:rsidR="60638614" w:rsidRPr="22AEFAFA">
        <w:t xml:space="preserve">    </w:t>
      </w:r>
      <w:r w:rsidRPr="22AEFAFA">
        <w:t>The requirements of this policy must be in place and certification must be made to the Capital Area Workforce Board at the time that the contract is executed.</w:t>
      </w:r>
    </w:p>
    <w:p w14:paraId="51CDBF73" w14:textId="77777777" w:rsidR="00A023A6" w:rsidRPr="001F6700" w:rsidRDefault="00140E25" w:rsidP="0040695B">
      <w:pPr>
        <w:rPr>
          <w:rFonts w:cstheme="minorHAnsi"/>
        </w:rPr>
      </w:pPr>
      <w:r>
        <w:rPr>
          <w:rFonts w:cstheme="minorHAnsi"/>
        </w:rPr>
        <w:tab/>
        <w:t xml:space="preserve">6.    </w:t>
      </w:r>
      <w:r w:rsidR="00A023A6" w:rsidRPr="001F6700">
        <w:rPr>
          <w:rFonts w:cstheme="minorHAnsi"/>
        </w:rPr>
        <w:t>Alcohol is not covered by this policy.</w:t>
      </w:r>
    </w:p>
    <w:p w14:paraId="5D367ADD" w14:textId="000E5D1A" w:rsidR="00A023A6" w:rsidRPr="001F6700" w:rsidRDefault="32408A4C" w:rsidP="22AEFAFA">
      <w:r>
        <w:t xml:space="preserve">CONTRACTOR STATEMENT OF COMPLIANCE WITH THE </w:t>
      </w:r>
      <w:r w:rsidR="3C463390">
        <w:t>DRUG FREE WORKPLACE ACT OF 198</w:t>
      </w:r>
      <w:r w:rsidR="44F267BE">
        <w:t>8</w:t>
      </w:r>
    </w:p>
    <w:p w14:paraId="0E145332" w14:textId="109FBDF5" w:rsidR="00A023A6" w:rsidRPr="001F6700" w:rsidRDefault="00A023A6" w:rsidP="22AEFAFA">
      <w:bookmarkStart w:id="195" w:name="_Int_FstztSnE"/>
      <w:proofErr w:type="gramStart"/>
      <w:r>
        <w:t>Contractor</w:t>
      </w:r>
      <w:bookmarkEnd w:id="195"/>
      <w:proofErr w:type="gramEnd"/>
      <w:r>
        <w:t xml:space="preserve"> will provide a Drug Free Work</w:t>
      </w:r>
      <w:r w:rsidR="59FCEFB0">
        <w:t>p</w:t>
      </w:r>
      <w:r>
        <w:t>lace in compliance with the Drug Free Work</w:t>
      </w:r>
      <w:r w:rsidR="0F7CDEE9">
        <w:t>p</w:t>
      </w:r>
      <w:r>
        <w:t xml:space="preserve">lace Act of 1988.  The unlawful manufacture, distribution, dispensing, </w:t>
      </w:r>
      <w:proofErr w:type="gramStart"/>
      <w:r>
        <w:t>possession</w:t>
      </w:r>
      <w:proofErr w:type="gramEnd"/>
      <w:r>
        <w:t xml:space="preserve"> or use of a controlled substance is prohibited on the contractor's premises or any of its facilities.  Any employee who violates this prohibition will be subject to disciplinary action up to and including termination.  All employees, as a condition of employment, will comply with the policy.</w:t>
      </w:r>
    </w:p>
    <w:p w14:paraId="3CC84FA6" w14:textId="77777777" w:rsidR="00A023A6" w:rsidRPr="001F6700" w:rsidRDefault="00A023A6" w:rsidP="00140E25">
      <w:pPr>
        <w:spacing w:after="0"/>
        <w:rPr>
          <w:rFonts w:cstheme="minorHAnsi"/>
        </w:rPr>
      </w:pPr>
      <w:r w:rsidRPr="001F6700">
        <w:rPr>
          <w:rFonts w:cstheme="minorHAnsi"/>
        </w:rPr>
        <w:t>________________________________________________________</w:t>
      </w:r>
    </w:p>
    <w:p w14:paraId="6BA46CC4" w14:textId="77777777" w:rsidR="00A023A6" w:rsidRPr="001F6700" w:rsidRDefault="00140E25" w:rsidP="0040695B">
      <w:pPr>
        <w:rPr>
          <w:rFonts w:cstheme="minorHAnsi"/>
        </w:rPr>
      </w:pPr>
      <w:r>
        <w:rPr>
          <w:rFonts w:cstheme="minorHAnsi"/>
        </w:rPr>
        <w:t>Signature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A023A6" w:rsidRPr="001F6700">
        <w:rPr>
          <w:rFonts w:cstheme="minorHAnsi"/>
        </w:rPr>
        <w:t>Date</w:t>
      </w:r>
    </w:p>
    <w:p w14:paraId="1DED96C3" w14:textId="77777777" w:rsidR="00A023A6" w:rsidRPr="001F6700" w:rsidRDefault="00A023A6" w:rsidP="00140E25">
      <w:pPr>
        <w:spacing w:after="0"/>
        <w:rPr>
          <w:rFonts w:cstheme="minorHAnsi"/>
        </w:rPr>
      </w:pPr>
      <w:r w:rsidRPr="001F6700">
        <w:rPr>
          <w:rFonts w:cstheme="minorHAnsi"/>
        </w:rPr>
        <w:t>________________________________________________________</w:t>
      </w:r>
    </w:p>
    <w:p w14:paraId="3EBD7E8C" w14:textId="77777777" w:rsidR="00A023A6" w:rsidRPr="001F6700" w:rsidRDefault="00A023A6" w:rsidP="0040695B">
      <w:pPr>
        <w:rPr>
          <w:rFonts w:cstheme="minorHAnsi"/>
        </w:rPr>
      </w:pPr>
      <w:r w:rsidRPr="001F6700">
        <w:rPr>
          <w:rFonts w:cstheme="minorHAnsi"/>
        </w:rPr>
        <w:t>Typed Name and Title</w:t>
      </w:r>
    </w:p>
    <w:p w14:paraId="06AC942F" w14:textId="77777777" w:rsidR="00A023A6" w:rsidRPr="001F6700" w:rsidRDefault="00A023A6" w:rsidP="00140E25">
      <w:pPr>
        <w:spacing w:after="0"/>
        <w:rPr>
          <w:rFonts w:cstheme="minorHAnsi"/>
        </w:rPr>
      </w:pPr>
      <w:r w:rsidRPr="001F6700">
        <w:rPr>
          <w:rFonts w:cstheme="minorHAnsi"/>
        </w:rPr>
        <w:t>________________________________________________________</w:t>
      </w:r>
    </w:p>
    <w:p w14:paraId="25BD81F4" w14:textId="77777777" w:rsidR="00A023A6" w:rsidRPr="001F6700" w:rsidRDefault="00A023A6" w:rsidP="0040695B">
      <w:pPr>
        <w:rPr>
          <w:rFonts w:cstheme="minorHAnsi"/>
        </w:rPr>
      </w:pPr>
      <w:r w:rsidRPr="001F6700">
        <w:rPr>
          <w:rFonts w:cstheme="minorHAnsi"/>
        </w:rPr>
        <w:t>Organization</w:t>
      </w:r>
    </w:p>
    <w:p w14:paraId="722F2DED" w14:textId="77777777" w:rsidR="00A023A6" w:rsidRDefault="00A023A6">
      <w:pPr>
        <w:rPr>
          <w:rFonts w:cstheme="minorHAnsi"/>
        </w:rPr>
      </w:pPr>
    </w:p>
    <w:p w14:paraId="1701D775" w14:textId="77777777" w:rsidR="00140E25" w:rsidRDefault="00140E25">
      <w:pPr>
        <w:rPr>
          <w:rFonts w:cstheme="minorHAnsi"/>
        </w:rPr>
      </w:pPr>
    </w:p>
    <w:p w14:paraId="3CB36ECF" w14:textId="77777777" w:rsidR="00140E25" w:rsidRDefault="00140E25">
      <w:pPr>
        <w:rPr>
          <w:rFonts w:cstheme="minorHAnsi"/>
        </w:rPr>
      </w:pPr>
    </w:p>
    <w:p w14:paraId="4AAEC3BB" w14:textId="77777777" w:rsidR="00140E25" w:rsidRDefault="00140E25">
      <w:pPr>
        <w:rPr>
          <w:rFonts w:cstheme="minorHAnsi"/>
        </w:rPr>
      </w:pPr>
    </w:p>
    <w:p w14:paraId="2D97B02E" w14:textId="77777777" w:rsidR="00140E25" w:rsidRDefault="00140E25">
      <w:pPr>
        <w:rPr>
          <w:rFonts w:cstheme="minorHAnsi"/>
        </w:rPr>
      </w:pPr>
    </w:p>
    <w:p w14:paraId="2F4EA6FC" w14:textId="77777777" w:rsidR="00140E25" w:rsidRDefault="00140E25">
      <w:pPr>
        <w:rPr>
          <w:rFonts w:cstheme="minorHAnsi"/>
        </w:rPr>
      </w:pPr>
    </w:p>
    <w:p w14:paraId="7768D5F4" w14:textId="77777777" w:rsidR="00140E25" w:rsidRDefault="00140E25">
      <w:pPr>
        <w:rPr>
          <w:rFonts w:cstheme="minorHAnsi"/>
        </w:rPr>
      </w:pPr>
    </w:p>
    <w:p w14:paraId="0BE4EBA1" w14:textId="77777777" w:rsidR="003161A0" w:rsidRDefault="003161A0">
      <w:pPr>
        <w:rPr>
          <w:rFonts w:cstheme="minorHAnsi"/>
        </w:rPr>
      </w:pPr>
    </w:p>
    <w:p w14:paraId="683027DF" w14:textId="77777777" w:rsidR="003161A0" w:rsidRDefault="003161A0">
      <w:pPr>
        <w:rPr>
          <w:rFonts w:cstheme="minorHAnsi"/>
        </w:rPr>
      </w:pPr>
    </w:p>
    <w:p w14:paraId="1A76928C" w14:textId="77777777" w:rsidR="003161A0" w:rsidRDefault="003161A0">
      <w:pPr>
        <w:rPr>
          <w:rFonts w:cstheme="minorHAnsi"/>
        </w:rPr>
      </w:pPr>
    </w:p>
    <w:p w14:paraId="51E0B3FD" w14:textId="77777777" w:rsidR="003161A0" w:rsidRDefault="003161A0">
      <w:pPr>
        <w:rPr>
          <w:rFonts w:cstheme="minorHAnsi"/>
        </w:rPr>
      </w:pPr>
    </w:p>
    <w:p w14:paraId="39577937" w14:textId="77777777" w:rsidR="006F226B" w:rsidRDefault="006F226B">
      <w:pPr>
        <w:rPr>
          <w:rFonts w:cstheme="minorHAnsi"/>
        </w:rPr>
      </w:pPr>
    </w:p>
    <w:p w14:paraId="3465D46A" w14:textId="77777777" w:rsidR="003161A0" w:rsidRDefault="003161A0">
      <w:pPr>
        <w:rPr>
          <w:rFonts w:cstheme="minorHAnsi"/>
        </w:rPr>
      </w:pPr>
    </w:p>
    <w:p w14:paraId="4192C8BD" w14:textId="3DDFAAD8" w:rsidR="00140E25" w:rsidRPr="00E02A5E" w:rsidRDefault="16BA9B17" w:rsidP="00E02A5E">
      <w:pPr>
        <w:pStyle w:val="Heading3"/>
      </w:pPr>
      <w:bookmarkStart w:id="196" w:name="_Toc290986887"/>
      <w:bookmarkStart w:id="197" w:name="_Toc381695848"/>
      <w:bookmarkStart w:id="198" w:name="_Toc381696008"/>
      <w:bookmarkStart w:id="199" w:name="_Toc307524221"/>
      <w:bookmarkStart w:id="200" w:name="_Toc161731859"/>
      <w:r>
        <w:t xml:space="preserve">ATTACHMENT </w:t>
      </w:r>
      <w:r w:rsidR="3B4AD940">
        <w:t>I</w:t>
      </w:r>
      <w:r>
        <w:t xml:space="preserve"> – Certification Regarding Lobbying</w:t>
      </w:r>
      <w:bookmarkEnd w:id="196"/>
      <w:bookmarkEnd w:id="197"/>
      <w:bookmarkEnd w:id="198"/>
      <w:bookmarkEnd w:id="199"/>
      <w:bookmarkEnd w:id="200"/>
    </w:p>
    <w:p w14:paraId="372BD985" w14:textId="77777777" w:rsidR="00140E25" w:rsidRPr="001F6700" w:rsidRDefault="00140E25" w:rsidP="0040695B">
      <w:pPr>
        <w:pStyle w:val="NoSpacing"/>
        <w:rPr>
          <w:rFonts w:asciiTheme="minorHAnsi" w:hAnsiTheme="minorHAnsi" w:cstheme="minorHAnsi"/>
        </w:rPr>
      </w:pPr>
    </w:p>
    <w:p w14:paraId="28449B82" w14:textId="67A6E49B" w:rsidR="00140E25" w:rsidRPr="001F6700" w:rsidRDefault="00140E25" w:rsidP="22AEFAFA">
      <w:pPr>
        <w:jc w:val="center"/>
        <w:rPr>
          <w:b/>
          <w:bCs/>
        </w:rPr>
      </w:pPr>
      <w:r w:rsidRPr="22AEFAFA">
        <w:rPr>
          <w:b/>
          <w:bCs/>
        </w:rPr>
        <w:t>Certification Regarding Lobbying Certification for Contracts, Grants, Loans and Cooperative Agreement</w:t>
      </w:r>
    </w:p>
    <w:p w14:paraId="6B0E9C0C" w14:textId="77777777" w:rsidR="00140E25" w:rsidRPr="001F6700" w:rsidRDefault="00140E25" w:rsidP="0040695B">
      <w:pPr>
        <w:rPr>
          <w:rFonts w:cstheme="minorHAnsi"/>
        </w:rPr>
      </w:pPr>
      <w:r w:rsidRPr="001F6700">
        <w:rPr>
          <w:rFonts w:cstheme="minorHAnsi"/>
        </w:rPr>
        <w:t>The undersigned certifies, to the best of his or her knowledge and belief, that:</w:t>
      </w:r>
    </w:p>
    <w:p w14:paraId="2A855FB0" w14:textId="77777777" w:rsidR="00140E25" w:rsidRPr="001F6700" w:rsidRDefault="00140E25" w:rsidP="0040695B">
      <w:pPr>
        <w:rPr>
          <w:rFonts w:cstheme="minorHAnsi"/>
        </w:rPr>
      </w:pPr>
      <w:r w:rsidRPr="001F6700">
        <w:rPr>
          <w:rFonts w:cstheme="minorHAnsi"/>
        </w:rPr>
        <w:t>(1)</w:t>
      </w:r>
      <w:r w:rsidRPr="001F6700">
        <w:rPr>
          <w:rFonts w:cstheme="minorHAnsi"/>
        </w:rPr>
        <w:tab/>
        <w:t xml:space="preserve"> No federal appropriated funds have been paid or will be paid, by or on behalf of the undersigned, to any person for influencing or attempting to influence an officer or employee of an agency, a Member of Congress, or an officer or employee of Congress, or an employee of a Member of Congress in connection with the awarding of any Federal contract, the making of any Federal grant, the making of any Federal loan, the entering into of any Federal loan, the entering into of any cooperative agreement, and the extension, continuation, renewal, amendment, or modification of any Federal contract, grant local, or cooperative agreement.</w:t>
      </w:r>
    </w:p>
    <w:p w14:paraId="59B4A8FF" w14:textId="77777777" w:rsidR="00140E25" w:rsidRPr="001F6700" w:rsidRDefault="00140E25" w:rsidP="0040695B">
      <w:pPr>
        <w:rPr>
          <w:rFonts w:cstheme="minorHAnsi"/>
        </w:rPr>
      </w:pPr>
      <w:r w:rsidRPr="001F6700">
        <w:rPr>
          <w:rFonts w:cstheme="minorHAnsi"/>
        </w:rPr>
        <w:t>(2)</w:t>
      </w:r>
      <w:r w:rsidRPr="001F6700">
        <w:rPr>
          <w:rFonts w:cstheme="minorHAnsi"/>
        </w:rPr>
        <w:tab/>
        <w:t>If any funds other than Federal appropriated funds have paid or will be paid to any person for influencing or attempting to influence an officer or employee of any agency, a Member of Congress, an officer or employee of Congress, or an employee of a Member of Congress in connection with the Federal contract, grant loan, or cooperative agreement, the undersigned shall complete and submit Standard Form-LLL.  "Disclosure Form to Report Lobbying" in accordance with its instructions.</w:t>
      </w:r>
    </w:p>
    <w:p w14:paraId="02C4121C" w14:textId="77777777" w:rsidR="00140E25" w:rsidRPr="001F6700" w:rsidRDefault="00140E25" w:rsidP="0040695B">
      <w:pPr>
        <w:rPr>
          <w:rFonts w:cstheme="minorHAnsi"/>
        </w:rPr>
      </w:pPr>
      <w:r w:rsidRPr="001F6700">
        <w:rPr>
          <w:rFonts w:cstheme="minorHAnsi"/>
        </w:rPr>
        <w:t>(3)</w:t>
      </w:r>
      <w:r w:rsidRPr="001F6700">
        <w:rPr>
          <w:rFonts w:cstheme="minorHAnsi"/>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6F77CFC" w14:textId="77777777" w:rsidR="00140E25" w:rsidRPr="001F6700" w:rsidRDefault="00140E25" w:rsidP="04CA31FC">
      <w:r w:rsidRPr="04CA31FC">
        <w:t xml:space="preserve">This certification is a material representation of </w:t>
      </w:r>
      <w:bookmarkStart w:id="201" w:name="_Int_JBxxfDl7"/>
      <w:proofErr w:type="gramStart"/>
      <w:r w:rsidRPr="04CA31FC">
        <w:t>fact</w:t>
      </w:r>
      <w:bookmarkEnd w:id="201"/>
      <w:proofErr w:type="gramEnd"/>
      <w:r w:rsidRPr="04CA31FC">
        <w:t xml:space="preserve"> upon which reliance was placed when this transaction was made or entered into.  Submission of this certification is a prerequisite for making or </w:t>
      </w:r>
      <w:proofErr w:type="gramStart"/>
      <w:r w:rsidRPr="04CA31FC">
        <w:t>entering into</w:t>
      </w:r>
      <w:proofErr w:type="gramEnd"/>
      <w:r w:rsidRPr="04CA31FC">
        <w:t xml:space="preserve"> this transaction imposed by section 1352, title 31, U.S. Code.  Any person who fails to file the required certification shall be subject to a civil penalty of not less than $10,000 and not more than $100,000 for each such failure.</w:t>
      </w:r>
    </w:p>
    <w:p w14:paraId="4F82ADF5" w14:textId="77777777" w:rsidR="00140E25" w:rsidRPr="001F6700" w:rsidRDefault="00140E25" w:rsidP="00140E25">
      <w:pPr>
        <w:spacing w:after="0"/>
        <w:rPr>
          <w:rFonts w:cstheme="minorHAnsi"/>
        </w:rPr>
      </w:pPr>
      <w:r w:rsidRPr="001F6700">
        <w:rPr>
          <w:rFonts w:cstheme="minorHAnsi"/>
        </w:rPr>
        <w:t>_____________________________________________</w:t>
      </w:r>
    </w:p>
    <w:p w14:paraId="63587BC0" w14:textId="77777777" w:rsidR="00140E25" w:rsidRPr="001F6700" w:rsidRDefault="00140E25" w:rsidP="0040695B">
      <w:pPr>
        <w:rPr>
          <w:rFonts w:cstheme="minorHAnsi"/>
        </w:rPr>
      </w:pPr>
      <w:r>
        <w:rPr>
          <w:rFonts w:cstheme="minorHAnsi"/>
        </w:rPr>
        <w:t>Signature</w:t>
      </w:r>
      <w:r>
        <w:rPr>
          <w:rFonts w:cstheme="minorHAnsi"/>
        </w:rPr>
        <w:tab/>
      </w:r>
      <w:r>
        <w:rPr>
          <w:rFonts w:cstheme="minorHAnsi"/>
        </w:rPr>
        <w:tab/>
      </w:r>
      <w:r>
        <w:rPr>
          <w:rFonts w:cstheme="minorHAnsi"/>
        </w:rPr>
        <w:tab/>
      </w:r>
      <w:r>
        <w:rPr>
          <w:rFonts w:cstheme="minorHAnsi"/>
        </w:rPr>
        <w:tab/>
      </w:r>
      <w:r>
        <w:rPr>
          <w:rFonts w:cstheme="minorHAnsi"/>
        </w:rPr>
        <w:tab/>
      </w:r>
      <w:r w:rsidRPr="001F6700">
        <w:rPr>
          <w:rFonts w:cstheme="minorHAnsi"/>
        </w:rPr>
        <w:t>Date</w:t>
      </w:r>
    </w:p>
    <w:p w14:paraId="5490563B" w14:textId="77777777" w:rsidR="00140E25" w:rsidRPr="001F6700" w:rsidRDefault="00140E25" w:rsidP="00140E25">
      <w:pPr>
        <w:spacing w:after="0"/>
        <w:rPr>
          <w:rFonts w:cstheme="minorHAnsi"/>
        </w:rPr>
      </w:pPr>
      <w:r w:rsidRPr="001F6700">
        <w:rPr>
          <w:rFonts w:cstheme="minorHAnsi"/>
        </w:rPr>
        <w:t>_____________________________________________</w:t>
      </w:r>
    </w:p>
    <w:p w14:paraId="4048FB56" w14:textId="77777777" w:rsidR="00140E25" w:rsidRPr="001F6700" w:rsidRDefault="00140E25" w:rsidP="0040695B">
      <w:pPr>
        <w:rPr>
          <w:rFonts w:cstheme="minorHAnsi"/>
        </w:rPr>
      </w:pPr>
      <w:r w:rsidRPr="001F6700">
        <w:rPr>
          <w:rFonts w:cstheme="minorHAnsi"/>
        </w:rPr>
        <w:t>Typed Name and Title</w:t>
      </w:r>
    </w:p>
    <w:p w14:paraId="4ADEED48" w14:textId="77777777" w:rsidR="00140E25" w:rsidRPr="001F6700" w:rsidRDefault="00140E25" w:rsidP="00140E25">
      <w:pPr>
        <w:spacing w:after="0"/>
        <w:rPr>
          <w:rFonts w:cstheme="minorHAnsi"/>
        </w:rPr>
      </w:pPr>
      <w:r w:rsidRPr="001F6700">
        <w:rPr>
          <w:rFonts w:cstheme="minorHAnsi"/>
        </w:rPr>
        <w:t>_____________________________________________</w:t>
      </w:r>
    </w:p>
    <w:p w14:paraId="6541B13B" w14:textId="77777777" w:rsidR="00140E25" w:rsidRPr="001F6700" w:rsidRDefault="00140E25" w:rsidP="0040695B">
      <w:pPr>
        <w:rPr>
          <w:rFonts w:cstheme="minorHAnsi"/>
        </w:rPr>
      </w:pPr>
      <w:r w:rsidRPr="001F6700">
        <w:rPr>
          <w:rFonts w:cstheme="minorHAnsi"/>
        </w:rPr>
        <w:t>Organization</w:t>
      </w:r>
    </w:p>
    <w:p w14:paraId="2439089D" w14:textId="77777777" w:rsidR="00140E25" w:rsidRDefault="00140E25" w:rsidP="0040695B"/>
    <w:p w14:paraId="3B0C4341" w14:textId="77777777" w:rsidR="00140E25" w:rsidRDefault="00140E25" w:rsidP="0040695B"/>
    <w:p w14:paraId="607CF4BF" w14:textId="77777777" w:rsidR="00140E25" w:rsidRDefault="00140E25"/>
    <w:p w14:paraId="34C61EF3" w14:textId="77777777" w:rsidR="00A023A6" w:rsidRDefault="00A023A6" w:rsidP="00D34BBC">
      <w:pPr>
        <w:spacing w:after="0"/>
        <w:rPr>
          <w:rFonts w:cstheme="minorHAnsi"/>
        </w:rPr>
      </w:pPr>
    </w:p>
    <w:p w14:paraId="2F9E28C5" w14:textId="38FABCA5" w:rsidR="00140E25" w:rsidRDefault="16BA9B17" w:rsidP="00E02A5E">
      <w:pPr>
        <w:pStyle w:val="Heading3"/>
        <w:spacing w:line="240" w:lineRule="auto"/>
      </w:pPr>
      <w:bookmarkStart w:id="202" w:name="_Toc381695849"/>
      <w:bookmarkStart w:id="203" w:name="_Toc381696009"/>
      <w:bookmarkStart w:id="204" w:name="_Toc1059310665"/>
      <w:bookmarkStart w:id="205" w:name="_Toc161731860"/>
      <w:r>
        <w:t xml:space="preserve">ATTACHMENT </w:t>
      </w:r>
      <w:r w:rsidR="3B4AD940">
        <w:t>J</w:t>
      </w:r>
      <w:r>
        <w:t xml:space="preserve"> – Certification Regarding Conflict of Interest</w:t>
      </w:r>
      <w:bookmarkEnd w:id="202"/>
      <w:bookmarkEnd w:id="203"/>
      <w:bookmarkEnd w:id="204"/>
      <w:bookmarkEnd w:id="205"/>
    </w:p>
    <w:p w14:paraId="618ED4E5" w14:textId="77777777" w:rsidR="00E02A5E" w:rsidRDefault="00E02A5E" w:rsidP="00E02A5E">
      <w:pPr>
        <w:spacing w:after="0" w:line="240" w:lineRule="auto"/>
        <w:rPr>
          <w:rFonts w:cstheme="minorHAnsi"/>
        </w:rPr>
      </w:pPr>
    </w:p>
    <w:p w14:paraId="3F8A5266" w14:textId="77777777" w:rsidR="00140E25" w:rsidRPr="001F6700" w:rsidRDefault="00140E25" w:rsidP="00E02A5E">
      <w:pPr>
        <w:spacing w:after="0" w:line="240" w:lineRule="auto"/>
        <w:rPr>
          <w:rFonts w:cstheme="minorHAnsi"/>
        </w:rPr>
      </w:pPr>
      <w:r w:rsidRPr="001F6700">
        <w:rPr>
          <w:rFonts w:cstheme="minorHAnsi"/>
        </w:rPr>
        <w:t>By signature of this proposal, Proposer covenants and affirms that:</w:t>
      </w:r>
    </w:p>
    <w:p w14:paraId="3887DA89" w14:textId="77777777" w:rsidR="00E02A5E" w:rsidRDefault="00E02A5E" w:rsidP="002E4604">
      <w:pPr>
        <w:rPr>
          <w:rFonts w:cstheme="minorHAnsi"/>
        </w:rPr>
      </w:pPr>
    </w:p>
    <w:p w14:paraId="4ED79E8C" w14:textId="77777777" w:rsidR="00140E25" w:rsidRPr="001F6700" w:rsidRDefault="00140E25" w:rsidP="002E4604">
      <w:pPr>
        <w:rPr>
          <w:rFonts w:cstheme="minorHAnsi"/>
        </w:rPr>
      </w:pPr>
      <w:r w:rsidRPr="001F6700">
        <w:rPr>
          <w:rFonts w:cstheme="minorHAnsi"/>
        </w:rPr>
        <w:t>(1)</w:t>
      </w:r>
      <w:r w:rsidRPr="001F6700">
        <w:rPr>
          <w:rFonts w:cstheme="minorHAnsi"/>
        </w:rPr>
        <w:tab/>
      </w:r>
      <w:r w:rsidR="00577826" w:rsidRPr="001F6700">
        <w:rPr>
          <w:rFonts w:cstheme="minorHAnsi"/>
        </w:rPr>
        <w:t>No</w:t>
      </w:r>
      <w:r w:rsidRPr="001F6700">
        <w:rPr>
          <w:rFonts w:cstheme="minorHAnsi"/>
        </w:rPr>
        <w:t xml:space="preserve"> manager, employee or paid consultant of the Proposer is a member of the Board, the Executive Director, or an employee of Workforce Solutions;</w:t>
      </w:r>
    </w:p>
    <w:p w14:paraId="40EA4676" w14:textId="77777777" w:rsidR="00140E25" w:rsidRPr="001F6700" w:rsidRDefault="00140E25" w:rsidP="002E4604">
      <w:pPr>
        <w:rPr>
          <w:rFonts w:cstheme="minorHAnsi"/>
        </w:rPr>
      </w:pPr>
      <w:r w:rsidRPr="001F6700">
        <w:rPr>
          <w:rFonts w:cstheme="minorHAnsi"/>
        </w:rPr>
        <w:t>(2)</w:t>
      </w:r>
      <w:r w:rsidRPr="001F6700">
        <w:rPr>
          <w:rFonts w:cstheme="minorHAnsi"/>
        </w:rPr>
        <w:tab/>
      </w:r>
      <w:r w:rsidR="00577826" w:rsidRPr="001F6700">
        <w:rPr>
          <w:rFonts w:cstheme="minorHAnsi"/>
        </w:rPr>
        <w:t>No</w:t>
      </w:r>
      <w:r w:rsidRPr="001F6700">
        <w:rPr>
          <w:rFonts w:cstheme="minorHAnsi"/>
        </w:rPr>
        <w:t xml:space="preserve"> manager or paid consultant of the Proposer is married to a member of </w:t>
      </w:r>
      <w:r w:rsidR="00577826" w:rsidRPr="001F6700">
        <w:rPr>
          <w:rFonts w:cstheme="minorHAnsi"/>
        </w:rPr>
        <w:t>the Board</w:t>
      </w:r>
      <w:r w:rsidRPr="001F6700">
        <w:rPr>
          <w:rFonts w:cstheme="minorHAnsi"/>
        </w:rPr>
        <w:t>, the Executive Director, or an employee of Workforce Solutions;</w:t>
      </w:r>
    </w:p>
    <w:p w14:paraId="769E0264" w14:textId="77777777" w:rsidR="00140E25" w:rsidRPr="001F6700" w:rsidRDefault="00140E25" w:rsidP="002E4604">
      <w:pPr>
        <w:rPr>
          <w:rFonts w:cstheme="minorHAnsi"/>
        </w:rPr>
      </w:pPr>
      <w:r w:rsidRPr="001F6700">
        <w:rPr>
          <w:rFonts w:cstheme="minorHAnsi"/>
        </w:rPr>
        <w:t>(3)</w:t>
      </w:r>
      <w:r w:rsidRPr="001F6700">
        <w:rPr>
          <w:rFonts w:cstheme="minorHAnsi"/>
        </w:rPr>
        <w:tab/>
        <w:t>no member of the Board, the Executive Director or employee of Workforce Solutions owns or controls more than a 10 percent interest in the Proposer;</w:t>
      </w:r>
    </w:p>
    <w:p w14:paraId="26CEBB41" w14:textId="77777777" w:rsidR="00140E25" w:rsidRPr="001F6700" w:rsidRDefault="00140E25" w:rsidP="002E4604">
      <w:pPr>
        <w:rPr>
          <w:rFonts w:cstheme="minorHAnsi"/>
        </w:rPr>
      </w:pPr>
      <w:r w:rsidRPr="001F6700">
        <w:rPr>
          <w:rFonts w:cstheme="minorHAnsi"/>
        </w:rPr>
        <w:t>(4)</w:t>
      </w:r>
      <w:r w:rsidRPr="001F6700">
        <w:rPr>
          <w:rFonts w:cstheme="minorHAnsi"/>
        </w:rPr>
        <w:tab/>
      </w:r>
      <w:r w:rsidR="00577826" w:rsidRPr="001F6700">
        <w:rPr>
          <w:rFonts w:cstheme="minorHAnsi"/>
        </w:rPr>
        <w:t>No</w:t>
      </w:r>
      <w:r w:rsidRPr="001F6700">
        <w:rPr>
          <w:rFonts w:cstheme="minorHAnsi"/>
        </w:rPr>
        <w:t xml:space="preserve"> spouse or member of the Board, Executive Director or employee of Workforce Solutions is a manager or paid consultant of the Proposer;</w:t>
      </w:r>
    </w:p>
    <w:p w14:paraId="63F26914" w14:textId="77777777" w:rsidR="00140E25" w:rsidRPr="001F6700" w:rsidRDefault="00140E25" w:rsidP="002E4604">
      <w:pPr>
        <w:rPr>
          <w:rFonts w:cstheme="minorHAnsi"/>
        </w:rPr>
      </w:pPr>
      <w:r w:rsidRPr="001F6700">
        <w:rPr>
          <w:rFonts w:cstheme="minorHAnsi"/>
        </w:rPr>
        <w:t>(5)</w:t>
      </w:r>
      <w:r w:rsidRPr="001F6700">
        <w:rPr>
          <w:rFonts w:cstheme="minorHAnsi"/>
        </w:rPr>
        <w:tab/>
        <w:t>no member of the Board, the Executive Director or employee of Workforce Solutions receives compensation from Proposer for lobbying activities as defined in Chapter 305 of the Texas Government Code;</w:t>
      </w:r>
    </w:p>
    <w:p w14:paraId="65B61482" w14:textId="77777777" w:rsidR="00140E25" w:rsidRPr="001F6700" w:rsidRDefault="00140E25" w:rsidP="002E4604">
      <w:pPr>
        <w:rPr>
          <w:rFonts w:cstheme="minorHAnsi"/>
        </w:rPr>
      </w:pPr>
      <w:r w:rsidRPr="001F6700">
        <w:rPr>
          <w:rFonts w:cstheme="minorHAnsi"/>
        </w:rPr>
        <w:t>(6)</w:t>
      </w:r>
      <w:r w:rsidRPr="001F6700">
        <w:rPr>
          <w:rFonts w:cstheme="minorHAnsi"/>
        </w:rPr>
        <w:tab/>
      </w:r>
      <w:r w:rsidR="00577826" w:rsidRPr="001F6700">
        <w:rPr>
          <w:rFonts w:cstheme="minorHAnsi"/>
        </w:rPr>
        <w:t>Proposer</w:t>
      </w:r>
      <w:r w:rsidRPr="001F6700">
        <w:rPr>
          <w:rFonts w:cstheme="minorHAnsi"/>
        </w:rPr>
        <w:t xml:space="preserve"> has disclosed within the Proposal any interest, fact or circumstance which does or may present a potential conflict of interest;</w:t>
      </w:r>
    </w:p>
    <w:p w14:paraId="153D9CD1" w14:textId="5BDBD19F" w:rsidR="00140E25" w:rsidRPr="001F6700" w:rsidRDefault="00140E25" w:rsidP="22AEFAFA">
      <w:r w:rsidRPr="22AEFAFA">
        <w:t>(7)</w:t>
      </w:r>
      <w:r>
        <w:tab/>
      </w:r>
      <w:r w:rsidR="13971D1E" w:rsidRPr="22AEFAFA">
        <w:t>S</w:t>
      </w:r>
      <w:r w:rsidRPr="22AEFAFA">
        <w:t>hould Proposer fail to abide by the foregoing covenants and affirmations regarding conflict of interest, Proposer shall not be entitled to the recovery of any costs or expenses incurred in relation to any contract with Workforce Solutions and shall immediately refund to Workforce Solutions any fees or expenses that may have been paid under the contract and shall further be liable for any other costs incurred or damages sustained by Workforce Solutions relating to that contract.</w:t>
      </w:r>
    </w:p>
    <w:p w14:paraId="77B5AC61" w14:textId="77777777" w:rsidR="00140E25" w:rsidRDefault="00140E25" w:rsidP="00140E25">
      <w:pPr>
        <w:spacing w:after="0"/>
        <w:rPr>
          <w:rFonts w:cstheme="minorHAnsi"/>
        </w:rPr>
      </w:pPr>
      <w:r>
        <w:rPr>
          <w:rFonts w:cstheme="minorHAnsi"/>
        </w:rPr>
        <w:t>_________________________________________</w:t>
      </w:r>
    </w:p>
    <w:p w14:paraId="0FA2F6C2" w14:textId="77777777" w:rsidR="00140E25" w:rsidRPr="001F6700" w:rsidRDefault="00140E25" w:rsidP="002E4604">
      <w:pPr>
        <w:rPr>
          <w:rFonts w:cstheme="minorHAnsi"/>
        </w:rPr>
      </w:pPr>
      <w:r>
        <w:rPr>
          <w:rFonts w:cstheme="minorHAnsi"/>
        </w:rPr>
        <w:t>Signature</w:t>
      </w:r>
      <w:r>
        <w:rPr>
          <w:rFonts w:cstheme="minorHAnsi"/>
        </w:rPr>
        <w:tab/>
      </w:r>
      <w:r>
        <w:rPr>
          <w:rFonts w:cstheme="minorHAnsi"/>
        </w:rPr>
        <w:tab/>
      </w:r>
      <w:r>
        <w:rPr>
          <w:rFonts w:cstheme="minorHAnsi"/>
        </w:rPr>
        <w:tab/>
        <w:t xml:space="preserve">                      Date</w:t>
      </w:r>
    </w:p>
    <w:p w14:paraId="79E12B24" w14:textId="77777777" w:rsidR="00140E25" w:rsidRPr="001F6700" w:rsidRDefault="00140E25" w:rsidP="00140E25">
      <w:pPr>
        <w:spacing w:after="0"/>
        <w:rPr>
          <w:rFonts w:cstheme="minorHAnsi"/>
        </w:rPr>
      </w:pPr>
      <w:r w:rsidRPr="001F6700">
        <w:rPr>
          <w:rFonts w:cstheme="minorHAnsi"/>
        </w:rPr>
        <w:t>_________________________________________</w:t>
      </w:r>
    </w:p>
    <w:p w14:paraId="4E410CE6" w14:textId="77777777" w:rsidR="00140E25" w:rsidRPr="001F6700" w:rsidRDefault="00140E25" w:rsidP="002E4604">
      <w:pPr>
        <w:rPr>
          <w:rFonts w:cstheme="minorHAnsi"/>
        </w:rPr>
      </w:pPr>
      <w:r w:rsidRPr="001F6700">
        <w:rPr>
          <w:rFonts w:cstheme="minorHAnsi"/>
        </w:rPr>
        <w:t>Typed Name and Title</w:t>
      </w:r>
    </w:p>
    <w:p w14:paraId="3098A11B" w14:textId="77777777" w:rsidR="00140E25" w:rsidRPr="001F6700" w:rsidRDefault="00140E25" w:rsidP="00140E25">
      <w:pPr>
        <w:spacing w:after="0"/>
        <w:rPr>
          <w:rFonts w:cstheme="minorHAnsi"/>
        </w:rPr>
      </w:pPr>
      <w:r w:rsidRPr="001F6700">
        <w:rPr>
          <w:rFonts w:cstheme="minorHAnsi"/>
        </w:rPr>
        <w:t>_________________________________________</w:t>
      </w:r>
    </w:p>
    <w:p w14:paraId="6A696292" w14:textId="77777777" w:rsidR="00140E25" w:rsidRPr="001F6700" w:rsidRDefault="00140E25" w:rsidP="002E4604">
      <w:pPr>
        <w:rPr>
          <w:rFonts w:cstheme="minorHAnsi"/>
        </w:rPr>
      </w:pPr>
      <w:r w:rsidRPr="001F6700">
        <w:rPr>
          <w:rFonts w:cstheme="minorHAnsi"/>
        </w:rPr>
        <w:t>Organization</w:t>
      </w:r>
    </w:p>
    <w:p w14:paraId="67F76C1B" w14:textId="77777777" w:rsidR="00140E25" w:rsidRPr="001F6700" w:rsidRDefault="00140E25" w:rsidP="002E4604">
      <w:pPr>
        <w:rPr>
          <w:rFonts w:cstheme="minorHAnsi"/>
        </w:rPr>
      </w:pPr>
    </w:p>
    <w:p w14:paraId="19FB2552" w14:textId="77777777" w:rsidR="00140E25" w:rsidRDefault="00140E25" w:rsidP="002E4604">
      <w:pPr>
        <w:rPr>
          <w:rFonts w:cstheme="minorHAnsi"/>
        </w:rPr>
      </w:pPr>
    </w:p>
    <w:p w14:paraId="52D388A4" w14:textId="77777777" w:rsidR="00140E25" w:rsidRDefault="00140E25"/>
    <w:p w14:paraId="182DCADB" w14:textId="77777777" w:rsidR="003161A0" w:rsidRDefault="003161A0"/>
    <w:p w14:paraId="2FCBEDC7" w14:textId="262AD169" w:rsidR="00140E25" w:rsidRDefault="16BA9B17" w:rsidP="00E02A5E">
      <w:pPr>
        <w:pStyle w:val="Heading3"/>
        <w:spacing w:line="240" w:lineRule="auto"/>
      </w:pPr>
      <w:bookmarkStart w:id="206" w:name="_Toc1359212751"/>
      <w:bookmarkStart w:id="207" w:name="_Toc161731861"/>
      <w:r>
        <w:t xml:space="preserve">ATTACHMENT </w:t>
      </w:r>
      <w:r w:rsidR="3B4AD940">
        <w:t>K</w:t>
      </w:r>
      <w:r>
        <w:t xml:space="preserve"> – Texas Corporate Franchise Tax Certification</w:t>
      </w:r>
      <w:bookmarkEnd w:id="206"/>
      <w:bookmarkEnd w:id="207"/>
    </w:p>
    <w:p w14:paraId="3D6DCA4D" w14:textId="77777777" w:rsidR="00E02A5E" w:rsidRPr="00E02A5E" w:rsidRDefault="00E02A5E" w:rsidP="00E02A5E"/>
    <w:p w14:paraId="37F6D21A" w14:textId="77777777" w:rsidR="00E02A5E" w:rsidRPr="001F6700" w:rsidRDefault="00140E25" w:rsidP="00E02A5E">
      <w:pPr>
        <w:pBdr>
          <w:bottom w:val="single" w:sz="12" w:space="1" w:color="auto"/>
        </w:pBdr>
        <w:spacing w:after="0" w:line="240" w:lineRule="auto"/>
        <w:rPr>
          <w:rFonts w:cstheme="minorHAnsi"/>
        </w:rPr>
      </w:pPr>
      <w:r w:rsidRPr="001F6700">
        <w:rPr>
          <w:rFonts w:cstheme="minorHAnsi"/>
        </w:rPr>
        <w:t xml:space="preserve">Pursuant to Article 2.45, Texas Business Corporation Act, State agencies may not award grants to for profit corporations that are delinquent in making state franchise tax payments.  The following certification that the corporation </w:t>
      </w:r>
      <w:proofErr w:type="gramStart"/>
      <w:r w:rsidRPr="001F6700">
        <w:rPr>
          <w:rFonts w:cstheme="minorHAnsi"/>
        </w:rPr>
        <w:t>entering into</w:t>
      </w:r>
      <w:proofErr w:type="gramEnd"/>
      <w:r w:rsidRPr="001F6700">
        <w:rPr>
          <w:rFonts w:cstheme="minorHAnsi"/>
        </w:rPr>
        <w:t xml:space="preserve"> this grant award is current in its franchise taxes, must be signed by the individual authorized on Form 2031, Corporate Board of Directors Resolutions, to sign the grant award for the corporation.</w:t>
      </w:r>
    </w:p>
    <w:p w14:paraId="12E6F907" w14:textId="77777777" w:rsidR="00E02A5E" w:rsidRDefault="00E02A5E" w:rsidP="002E4604">
      <w:pPr>
        <w:rPr>
          <w:rFonts w:cstheme="minorHAnsi"/>
        </w:rPr>
      </w:pPr>
    </w:p>
    <w:p w14:paraId="41EC4341" w14:textId="77777777" w:rsidR="00140E25" w:rsidRPr="001F6700" w:rsidRDefault="00140E25" w:rsidP="002E4604">
      <w:pPr>
        <w:rPr>
          <w:rFonts w:cstheme="minorHAnsi"/>
        </w:rPr>
      </w:pPr>
      <w:r w:rsidRPr="001F6700">
        <w:rPr>
          <w:rFonts w:cstheme="minorHAnsi"/>
        </w:rPr>
        <w:t>The undersigned authorized representative of the corporation certifies that the following indicated statement is true and correct and that the undersigned understands making a false statement is a material breach of the grant award and is grounds for grant cancellation.</w:t>
      </w:r>
    </w:p>
    <w:p w14:paraId="1FDCF9EB" w14:textId="77777777" w:rsidR="00140E25" w:rsidRPr="001F6700" w:rsidRDefault="00140E25" w:rsidP="002E4604">
      <w:pPr>
        <w:rPr>
          <w:rFonts w:cstheme="minorHAnsi"/>
        </w:rPr>
      </w:pPr>
      <w:r w:rsidRPr="001F6700">
        <w:rPr>
          <w:rFonts w:cstheme="minorHAnsi"/>
        </w:rPr>
        <w:t>Indicate the certification that applies:</w:t>
      </w:r>
    </w:p>
    <w:p w14:paraId="7B6C7606" w14:textId="77777777" w:rsidR="00140E25" w:rsidRPr="001F6700" w:rsidRDefault="00140E25" w:rsidP="002E4604">
      <w:pPr>
        <w:rPr>
          <w:rFonts w:cstheme="minorHAnsi"/>
        </w:rPr>
      </w:pPr>
      <w:r w:rsidRPr="001F6700">
        <w:rPr>
          <w:rFonts w:cstheme="minorHAnsi"/>
        </w:rPr>
        <w:t>___ The Corporation is a for-profit corporation and certifies t</w:t>
      </w:r>
      <w:r>
        <w:rPr>
          <w:rFonts w:cstheme="minorHAnsi"/>
        </w:rPr>
        <w:t>hat it is not delinquent in its</w:t>
      </w:r>
      <w:r w:rsidRPr="001F6700">
        <w:rPr>
          <w:rFonts w:cstheme="minorHAnsi"/>
        </w:rPr>
        <w:t xml:space="preserve"> franchise tax payments to the State of Texas.</w:t>
      </w:r>
    </w:p>
    <w:p w14:paraId="0AF8B33A" w14:textId="77777777" w:rsidR="00140E25" w:rsidRPr="001F6700" w:rsidRDefault="00140E25" w:rsidP="002E4604">
      <w:pPr>
        <w:rPr>
          <w:rFonts w:cstheme="minorHAnsi"/>
        </w:rPr>
      </w:pPr>
      <w:r w:rsidRPr="001F6700">
        <w:rPr>
          <w:rFonts w:cstheme="minorHAnsi"/>
        </w:rPr>
        <w:t>___ The Corporation is a non-profit corporation or is oth</w:t>
      </w:r>
      <w:r>
        <w:rPr>
          <w:rFonts w:cstheme="minorHAnsi"/>
        </w:rPr>
        <w:t>erwise not subject to payment of</w:t>
      </w:r>
      <w:r w:rsidRPr="001F6700">
        <w:rPr>
          <w:rFonts w:cstheme="minorHAnsi"/>
        </w:rPr>
        <w:t xml:space="preserve"> franchise taxes to the State of Texas.</w:t>
      </w:r>
    </w:p>
    <w:p w14:paraId="0200730B" w14:textId="77777777" w:rsidR="00140E25" w:rsidRPr="001F6700" w:rsidRDefault="00140E25" w:rsidP="00140E25">
      <w:pPr>
        <w:spacing w:after="0"/>
        <w:rPr>
          <w:rFonts w:cstheme="minorHAnsi"/>
        </w:rPr>
      </w:pPr>
      <w:r w:rsidRPr="001F6700">
        <w:rPr>
          <w:rFonts w:cstheme="minorHAnsi"/>
        </w:rPr>
        <w:t>_______________________________________</w:t>
      </w:r>
    </w:p>
    <w:p w14:paraId="664A1E99" w14:textId="77777777" w:rsidR="00140E25" w:rsidRPr="001F6700" w:rsidRDefault="00140E25" w:rsidP="002E4604">
      <w:pPr>
        <w:rPr>
          <w:rFonts w:cstheme="minorHAnsi"/>
        </w:rPr>
      </w:pPr>
      <w:r>
        <w:rPr>
          <w:rFonts w:cstheme="minorHAnsi"/>
        </w:rPr>
        <w:t>Signature</w:t>
      </w:r>
      <w:r>
        <w:rPr>
          <w:rFonts w:cstheme="minorHAnsi"/>
        </w:rPr>
        <w:tab/>
      </w:r>
      <w:r>
        <w:rPr>
          <w:rFonts w:cstheme="minorHAnsi"/>
        </w:rPr>
        <w:tab/>
      </w:r>
      <w:r>
        <w:rPr>
          <w:rFonts w:cstheme="minorHAnsi"/>
        </w:rPr>
        <w:tab/>
        <w:t xml:space="preserve">                 </w:t>
      </w:r>
      <w:r w:rsidRPr="001F6700">
        <w:rPr>
          <w:rFonts w:cstheme="minorHAnsi"/>
        </w:rPr>
        <w:t>Date</w:t>
      </w:r>
    </w:p>
    <w:p w14:paraId="4484B6DD" w14:textId="77777777" w:rsidR="00140E25" w:rsidRPr="001F6700" w:rsidRDefault="00140E25" w:rsidP="00140E25">
      <w:pPr>
        <w:spacing w:after="0"/>
        <w:rPr>
          <w:rFonts w:cstheme="minorHAnsi"/>
        </w:rPr>
      </w:pPr>
      <w:r w:rsidRPr="001F6700">
        <w:rPr>
          <w:rFonts w:cstheme="minorHAnsi"/>
        </w:rPr>
        <w:t>_______________________________________</w:t>
      </w:r>
    </w:p>
    <w:p w14:paraId="3268209E" w14:textId="77777777" w:rsidR="00140E25" w:rsidRPr="001F6700" w:rsidRDefault="00140E25" w:rsidP="002E4604">
      <w:pPr>
        <w:rPr>
          <w:rFonts w:cstheme="minorHAnsi"/>
        </w:rPr>
      </w:pPr>
      <w:r w:rsidRPr="001F6700">
        <w:rPr>
          <w:rFonts w:cstheme="minorHAnsi"/>
        </w:rPr>
        <w:t>Typed Name and Title</w:t>
      </w:r>
    </w:p>
    <w:p w14:paraId="5FB80931" w14:textId="77777777" w:rsidR="00140E25" w:rsidRPr="001F6700" w:rsidRDefault="00140E25" w:rsidP="00140E25">
      <w:pPr>
        <w:spacing w:after="0"/>
        <w:rPr>
          <w:rFonts w:cstheme="minorHAnsi"/>
        </w:rPr>
      </w:pPr>
      <w:r w:rsidRPr="001F6700">
        <w:rPr>
          <w:rFonts w:cstheme="minorHAnsi"/>
        </w:rPr>
        <w:t>_______________________________________</w:t>
      </w:r>
    </w:p>
    <w:p w14:paraId="324574B1" w14:textId="77777777" w:rsidR="00140E25" w:rsidRDefault="00140E25" w:rsidP="002E4604">
      <w:pPr>
        <w:rPr>
          <w:rFonts w:cstheme="minorHAnsi"/>
        </w:rPr>
      </w:pPr>
      <w:r w:rsidRPr="001F6700">
        <w:rPr>
          <w:rFonts w:cstheme="minorHAnsi"/>
        </w:rPr>
        <w:t>Organization</w:t>
      </w:r>
    </w:p>
    <w:p w14:paraId="2D9A869D" w14:textId="77777777" w:rsidR="00140E25" w:rsidRDefault="00140E25" w:rsidP="002E4604">
      <w:pPr>
        <w:rPr>
          <w:rFonts w:cstheme="minorHAnsi"/>
        </w:rPr>
      </w:pPr>
    </w:p>
    <w:p w14:paraId="1C2B067C" w14:textId="77777777" w:rsidR="00140E25" w:rsidRDefault="00140E25" w:rsidP="002E4604">
      <w:pPr>
        <w:rPr>
          <w:rFonts w:cstheme="minorHAnsi"/>
        </w:rPr>
      </w:pPr>
    </w:p>
    <w:p w14:paraId="39A48788" w14:textId="77777777" w:rsidR="00140E25" w:rsidRDefault="00140E25" w:rsidP="002E4604">
      <w:pPr>
        <w:rPr>
          <w:rFonts w:cstheme="minorHAnsi"/>
        </w:rPr>
      </w:pPr>
    </w:p>
    <w:p w14:paraId="77F046FE" w14:textId="77777777" w:rsidR="00140E25" w:rsidRDefault="00140E25" w:rsidP="002E4604">
      <w:pPr>
        <w:rPr>
          <w:rFonts w:cstheme="minorHAnsi"/>
        </w:rPr>
      </w:pPr>
    </w:p>
    <w:p w14:paraId="57E06F44" w14:textId="77777777" w:rsidR="00140E25" w:rsidRDefault="00140E25" w:rsidP="002E4604">
      <w:pPr>
        <w:rPr>
          <w:rFonts w:cstheme="minorHAnsi"/>
        </w:rPr>
      </w:pPr>
    </w:p>
    <w:p w14:paraId="58195A3F" w14:textId="77777777" w:rsidR="00140E25" w:rsidRDefault="00140E25" w:rsidP="002E4604">
      <w:pPr>
        <w:rPr>
          <w:rFonts w:cstheme="minorHAnsi"/>
        </w:rPr>
      </w:pPr>
    </w:p>
    <w:p w14:paraId="5FA7F4DB" w14:textId="77777777" w:rsidR="00140E25" w:rsidRDefault="00140E25" w:rsidP="002E4604">
      <w:pPr>
        <w:rPr>
          <w:rFonts w:cstheme="minorHAnsi"/>
        </w:rPr>
      </w:pPr>
    </w:p>
    <w:p w14:paraId="49696AD2" w14:textId="77777777" w:rsidR="00140E25" w:rsidRDefault="00140E25" w:rsidP="002E4604">
      <w:pPr>
        <w:rPr>
          <w:rFonts w:cstheme="minorHAnsi"/>
        </w:rPr>
      </w:pPr>
    </w:p>
    <w:p w14:paraId="6C33DE64" w14:textId="77777777" w:rsidR="00140E25" w:rsidRDefault="00140E25" w:rsidP="002E4604">
      <w:pPr>
        <w:rPr>
          <w:rFonts w:cstheme="minorHAnsi"/>
        </w:rPr>
      </w:pPr>
    </w:p>
    <w:p w14:paraId="7B7022E0" w14:textId="79B1F2DB" w:rsidR="00140E25" w:rsidRPr="001F6700" w:rsidRDefault="00140E25" w:rsidP="00AA658B">
      <w:pPr>
        <w:pStyle w:val="Heading3"/>
      </w:pPr>
      <w:bookmarkStart w:id="208" w:name="_Toc161731862"/>
      <w:r>
        <w:t xml:space="preserve">ATTACHMENT </w:t>
      </w:r>
      <w:r w:rsidR="00650A65">
        <w:t>L</w:t>
      </w:r>
      <w:r>
        <w:t>– Certificate of Compliance with Texas Family Code 231.00</w:t>
      </w:r>
      <w:r w:rsidR="00E02A5E">
        <w:t>6 Regarding Payment of</w:t>
      </w:r>
      <w:r w:rsidR="002B1A64">
        <w:t xml:space="preserve"> </w:t>
      </w:r>
      <w:r>
        <w:t>Child Support</w:t>
      </w:r>
      <w:bookmarkEnd w:id="208"/>
    </w:p>
    <w:p w14:paraId="17F6F3E6" w14:textId="77777777" w:rsidR="00E02A5E" w:rsidRDefault="00E02A5E" w:rsidP="002E4604">
      <w:pPr>
        <w:rPr>
          <w:rFonts w:cstheme="minorHAnsi"/>
        </w:rPr>
      </w:pPr>
    </w:p>
    <w:p w14:paraId="77F7703B" w14:textId="77777777" w:rsidR="00140E25" w:rsidRPr="001F6700" w:rsidRDefault="00140E25" w:rsidP="002E4604">
      <w:pPr>
        <w:rPr>
          <w:rFonts w:cstheme="minorHAnsi"/>
        </w:rPr>
      </w:pPr>
      <w:r w:rsidRPr="001F6700">
        <w:rPr>
          <w:rFonts w:cstheme="minorHAnsi"/>
        </w:rPr>
        <w:t xml:space="preserve">Pursuant to 231.006, Texas Family Code, a child support obligor who is more than 30 days delinquent in paying child support and a business entity in which the obligor is a sole proprietor, partner, shareholder, or owner with an ownership interest of at least 25 percent is not eligible to receive payments from state funds under a contract to provider property, </w:t>
      </w:r>
      <w:proofErr w:type="gramStart"/>
      <w:r w:rsidRPr="001F6700">
        <w:rPr>
          <w:rFonts w:cstheme="minorHAnsi"/>
        </w:rPr>
        <w:t>materials</w:t>
      </w:r>
      <w:proofErr w:type="gramEnd"/>
      <w:r w:rsidRPr="001F6700">
        <w:rPr>
          <w:rFonts w:cstheme="minorHAnsi"/>
        </w:rPr>
        <w:t xml:space="preserve"> or services.</w:t>
      </w:r>
    </w:p>
    <w:p w14:paraId="6A9971AE" w14:textId="11FEB592" w:rsidR="00140E25" w:rsidRPr="001F6700" w:rsidRDefault="00140E25" w:rsidP="04CA31FC">
      <w:r w:rsidRPr="04CA31FC">
        <w:t xml:space="preserve">The undersigned authorized representative of the respondent hereby certifies that the individual or business entity named in the proposal is not ineligible to receive payments based on Texas Family Code 231.006 and acknowledges that a contract may be </w:t>
      </w:r>
      <w:r w:rsidR="70E11FF8" w:rsidRPr="04CA31FC">
        <w:t>terminated,</w:t>
      </w:r>
      <w:r w:rsidRPr="04CA31FC">
        <w:t xml:space="preserve"> and payment may be withheld if this certification is not true and accurate.</w:t>
      </w:r>
    </w:p>
    <w:p w14:paraId="1BAB0FEE" w14:textId="77777777" w:rsidR="00140E25" w:rsidRPr="001F6700" w:rsidRDefault="00140E25" w:rsidP="002E4604">
      <w:pPr>
        <w:rPr>
          <w:rFonts w:cstheme="minorHAnsi"/>
        </w:rPr>
      </w:pPr>
    </w:p>
    <w:p w14:paraId="0C8EF0A3" w14:textId="77777777" w:rsidR="00140E25" w:rsidRPr="001F6700" w:rsidRDefault="00140E25" w:rsidP="00140E25">
      <w:pPr>
        <w:spacing w:after="0"/>
        <w:rPr>
          <w:rFonts w:cstheme="minorHAnsi"/>
        </w:rPr>
      </w:pPr>
      <w:r w:rsidRPr="001F6700">
        <w:rPr>
          <w:rFonts w:cstheme="minorHAnsi"/>
        </w:rPr>
        <w:t>________________________________________</w:t>
      </w:r>
    </w:p>
    <w:p w14:paraId="62B24227" w14:textId="77777777" w:rsidR="00140E25" w:rsidRPr="001F6700" w:rsidRDefault="00140E25" w:rsidP="002E4604">
      <w:pPr>
        <w:rPr>
          <w:rFonts w:cstheme="minorHAnsi"/>
        </w:rPr>
      </w:pPr>
      <w:r>
        <w:rPr>
          <w:rFonts w:cstheme="minorHAnsi"/>
        </w:rPr>
        <w:t>Signature</w:t>
      </w:r>
      <w:r>
        <w:rPr>
          <w:rFonts w:cstheme="minorHAnsi"/>
        </w:rPr>
        <w:tab/>
      </w:r>
      <w:r>
        <w:rPr>
          <w:rFonts w:cstheme="minorHAnsi"/>
        </w:rPr>
        <w:tab/>
      </w:r>
      <w:r>
        <w:rPr>
          <w:rFonts w:cstheme="minorHAnsi"/>
        </w:rPr>
        <w:tab/>
      </w:r>
      <w:r>
        <w:rPr>
          <w:rFonts w:cstheme="minorHAnsi"/>
        </w:rPr>
        <w:tab/>
        <w:t xml:space="preserve">      </w:t>
      </w:r>
      <w:r w:rsidRPr="001F6700">
        <w:rPr>
          <w:rFonts w:cstheme="minorHAnsi"/>
        </w:rPr>
        <w:t>Date</w:t>
      </w:r>
    </w:p>
    <w:p w14:paraId="6BA0C10F" w14:textId="77777777" w:rsidR="00140E25" w:rsidRPr="001F6700" w:rsidRDefault="00140E25" w:rsidP="00140E25">
      <w:pPr>
        <w:spacing w:after="0"/>
        <w:rPr>
          <w:rFonts w:cstheme="minorHAnsi"/>
        </w:rPr>
      </w:pPr>
      <w:r w:rsidRPr="001F6700">
        <w:rPr>
          <w:rFonts w:cstheme="minorHAnsi"/>
        </w:rPr>
        <w:t>________________________________________</w:t>
      </w:r>
    </w:p>
    <w:p w14:paraId="111B5610" w14:textId="77777777" w:rsidR="00140E25" w:rsidRPr="001F6700" w:rsidRDefault="00140E25" w:rsidP="002E4604">
      <w:pPr>
        <w:rPr>
          <w:rFonts w:cstheme="minorHAnsi"/>
        </w:rPr>
      </w:pPr>
      <w:r w:rsidRPr="001F6700">
        <w:rPr>
          <w:rFonts w:cstheme="minorHAnsi"/>
        </w:rPr>
        <w:t>Typed Name and Title</w:t>
      </w:r>
    </w:p>
    <w:p w14:paraId="60C14FCB" w14:textId="77777777" w:rsidR="00140E25" w:rsidRPr="001F6700" w:rsidRDefault="00140E25" w:rsidP="00140E25">
      <w:pPr>
        <w:spacing w:after="0"/>
        <w:rPr>
          <w:rFonts w:cstheme="minorHAnsi"/>
        </w:rPr>
      </w:pPr>
      <w:r w:rsidRPr="001F6700">
        <w:rPr>
          <w:rFonts w:cstheme="minorHAnsi"/>
        </w:rPr>
        <w:t>________________________________________</w:t>
      </w:r>
    </w:p>
    <w:p w14:paraId="731F107C" w14:textId="77777777" w:rsidR="00140E25" w:rsidRPr="001F6700" w:rsidRDefault="00140E25" w:rsidP="002E4604">
      <w:pPr>
        <w:rPr>
          <w:rFonts w:cstheme="minorHAnsi"/>
        </w:rPr>
      </w:pPr>
      <w:r w:rsidRPr="001F6700">
        <w:rPr>
          <w:rFonts w:cstheme="minorHAnsi"/>
        </w:rPr>
        <w:t>Organization</w:t>
      </w:r>
    </w:p>
    <w:p w14:paraId="09C85AEA" w14:textId="77777777" w:rsidR="00140E25" w:rsidRDefault="00140E25"/>
    <w:p w14:paraId="66546BD7" w14:textId="77777777" w:rsidR="00140E25" w:rsidRPr="001F6700" w:rsidRDefault="00140E25" w:rsidP="002E4604">
      <w:pPr>
        <w:rPr>
          <w:rFonts w:cstheme="minorHAnsi"/>
        </w:rPr>
      </w:pPr>
    </w:p>
    <w:p w14:paraId="4FBA1715" w14:textId="77777777" w:rsidR="00140E25" w:rsidRPr="001F6700" w:rsidRDefault="00140E25" w:rsidP="002E4604">
      <w:pPr>
        <w:rPr>
          <w:rFonts w:cstheme="minorHAnsi"/>
        </w:rPr>
      </w:pPr>
    </w:p>
    <w:p w14:paraId="311463C3" w14:textId="77777777" w:rsidR="00140E25" w:rsidRDefault="00140E25"/>
    <w:p w14:paraId="7643EF3A" w14:textId="102298DE" w:rsidR="00140E25" w:rsidRDefault="00140E25" w:rsidP="00D34BBC">
      <w:pPr>
        <w:spacing w:after="0"/>
      </w:pPr>
    </w:p>
    <w:p w14:paraId="1A4F40C3" w14:textId="6D743096" w:rsidR="00650A65" w:rsidRDefault="00650A65" w:rsidP="00D34BBC">
      <w:pPr>
        <w:spacing w:after="0"/>
      </w:pPr>
    </w:p>
    <w:p w14:paraId="1D78C9BA" w14:textId="3DDFB951" w:rsidR="00650A65" w:rsidRDefault="00650A65" w:rsidP="00D34BBC">
      <w:pPr>
        <w:spacing w:after="0"/>
      </w:pPr>
    </w:p>
    <w:p w14:paraId="4AD51C9C" w14:textId="6CB771BF" w:rsidR="00650A65" w:rsidRDefault="00650A65" w:rsidP="00D34BBC">
      <w:pPr>
        <w:spacing w:after="0"/>
      </w:pPr>
    </w:p>
    <w:p w14:paraId="5493ADDD" w14:textId="4081CC54" w:rsidR="00650A65" w:rsidRDefault="00650A65" w:rsidP="00D34BBC">
      <w:pPr>
        <w:spacing w:after="0"/>
      </w:pPr>
    </w:p>
    <w:p w14:paraId="4E889293" w14:textId="686BE5FF" w:rsidR="00650A65" w:rsidRDefault="00650A65" w:rsidP="00D34BBC">
      <w:pPr>
        <w:spacing w:after="0"/>
      </w:pPr>
    </w:p>
    <w:p w14:paraId="0E634440" w14:textId="113E1236" w:rsidR="00650A65" w:rsidRDefault="00650A65" w:rsidP="00D34BBC">
      <w:pPr>
        <w:spacing w:after="0"/>
      </w:pPr>
    </w:p>
    <w:p w14:paraId="154D559F" w14:textId="52DA6A7C" w:rsidR="00650A65" w:rsidRDefault="00650A65" w:rsidP="00D34BBC">
      <w:pPr>
        <w:spacing w:after="0"/>
      </w:pPr>
    </w:p>
    <w:p w14:paraId="2033F9F4" w14:textId="0508D67E" w:rsidR="00650A65" w:rsidRDefault="00650A65" w:rsidP="00D34BBC">
      <w:pPr>
        <w:spacing w:after="0"/>
      </w:pPr>
    </w:p>
    <w:p w14:paraId="3F1952E0" w14:textId="498D3091" w:rsidR="00650A65" w:rsidRDefault="00650A65" w:rsidP="00D34BBC">
      <w:pPr>
        <w:spacing w:after="0"/>
      </w:pPr>
    </w:p>
    <w:p w14:paraId="488D18AC" w14:textId="67F84AD6" w:rsidR="00650A65" w:rsidRDefault="00650A65" w:rsidP="00D34BBC">
      <w:pPr>
        <w:spacing w:after="0"/>
      </w:pPr>
    </w:p>
    <w:p w14:paraId="3B5BD11A" w14:textId="4C71B8B9" w:rsidR="00650A65" w:rsidRDefault="00650A65" w:rsidP="00D34BBC">
      <w:pPr>
        <w:spacing w:after="0"/>
      </w:pPr>
    </w:p>
    <w:p w14:paraId="32A5A2B0" w14:textId="42EFC369" w:rsidR="00650A65" w:rsidRPr="008E79B4" w:rsidRDefault="3B4AD940" w:rsidP="002B1A64">
      <w:pPr>
        <w:pStyle w:val="Heading2"/>
        <w:jc w:val="center"/>
        <w:rPr>
          <w:sz w:val="24"/>
          <w:szCs w:val="24"/>
        </w:rPr>
      </w:pPr>
      <w:bookmarkStart w:id="209" w:name="_Toc498506922"/>
      <w:bookmarkStart w:id="210" w:name="_Toc1840956270"/>
      <w:bookmarkStart w:id="211" w:name="_Toc161731863"/>
      <w:r w:rsidRPr="04CA31FC">
        <w:rPr>
          <w:sz w:val="24"/>
          <w:szCs w:val="24"/>
        </w:rPr>
        <w:t xml:space="preserve">ATTACHMENT </w:t>
      </w:r>
      <w:r w:rsidR="59BF273C" w:rsidRPr="04CA31FC">
        <w:rPr>
          <w:sz w:val="24"/>
          <w:szCs w:val="24"/>
        </w:rPr>
        <w:t xml:space="preserve">M </w:t>
      </w:r>
      <w:r w:rsidR="56C5AF0B" w:rsidRPr="04CA31FC">
        <w:rPr>
          <w:sz w:val="24"/>
          <w:szCs w:val="24"/>
        </w:rPr>
        <w:t>- STATE</w:t>
      </w:r>
      <w:r w:rsidRPr="04CA31FC">
        <w:rPr>
          <w:sz w:val="24"/>
          <w:szCs w:val="24"/>
        </w:rPr>
        <w:t xml:space="preserve"> ASSESSMENT CERTIFICATION</w:t>
      </w:r>
      <w:bookmarkEnd w:id="209"/>
      <w:bookmarkEnd w:id="210"/>
      <w:bookmarkEnd w:id="211"/>
    </w:p>
    <w:p w14:paraId="175EFC8D" w14:textId="77777777" w:rsidR="00650A65" w:rsidRPr="008E79B4" w:rsidRDefault="00650A65" w:rsidP="00650A65">
      <w:pPr>
        <w:rPr>
          <w:rFonts w:cstheme="minorHAnsi"/>
          <w:sz w:val="24"/>
          <w:szCs w:val="24"/>
        </w:rPr>
      </w:pPr>
    </w:p>
    <w:p w14:paraId="320B730F" w14:textId="77777777" w:rsidR="00650A65" w:rsidRPr="008E79B4" w:rsidRDefault="00650A65" w:rsidP="00650A65">
      <w:pPr>
        <w:spacing w:after="194"/>
        <w:ind w:left="28" w:right="14"/>
        <w:rPr>
          <w:rFonts w:cstheme="minorHAnsi"/>
          <w:sz w:val="24"/>
          <w:szCs w:val="24"/>
        </w:rPr>
      </w:pPr>
      <w:r w:rsidRPr="008E79B4">
        <w:rPr>
          <w:rFonts w:cstheme="minorHAnsi"/>
          <w:sz w:val="24"/>
          <w:szCs w:val="24"/>
        </w:rPr>
        <w:t>The undersigned authorized representative of the firm or individual contracting herein certifies that the following indicated statement is true and correct and that the undersigned understands making a false statement is a material breach of contract and is grounds for contract cancellation.</w:t>
      </w:r>
    </w:p>
    <w:p w14:paraId="7C49C503" w14:textId="77777777" w:rsidR="00650A65" w:rsidRPr="008E79B4" w:rsidRDefault="00650A65" w:rsidP="00650A65">
      <w:pPr>
        <w:spacing w:after="251"/>
        <w:ind w:left="28" w:right="14"/>
        <w:rPr>
          <w:rFonts w:cstheme="minorHAnsi"/>
          <w:sz w:val="24"/>
          <w:szCs w:val="24"/>
        </w:rPr>
      </w:pPr>
      <w:r w:rsidRPr="008E79B4">
        <w:rPr>
          <w:rFonts w:cstheme="minorHAnsi"/>
          <w:sz w:val="24"/>
          <w:szCs w:val="24"/>
        </w:rPr>
        <w:t>The firm or individual certifies that:</w:t>
      </w:r>
    </w:p>
    <w:p w14:paraId="3517F7A1" w14:textId="77777777" w:rsidR="00650A65" w:rsidRDefault="00650A65" w:rsidP="00650A65">
      <w:pPr>
        <w:spacing w:after="259" w:line="265" w:lineRule="auto"/>
        <w:ind w:left="1440" w:right="4"/>
        <w:rPr>
          <w:rFonts w:cstheme="minorHAnsi"/>
          <w:sz w:val="24"/>
          <w:szCs w:val="24"/>
        </w:rPr>
      </w:pPr>
      <w:r>
        <w:rPr>
          <w:noProof/>
          <w:color w:val="2B579A"/>
          <w:shd w:val="clear" w:color="auto" w:fill="E6E6E6"/>
        </w:rPr>
        <w:drawing>
          <wp:inline distT="0" distB="0" distL="0" distR="0" wp14:anchorId="4B015D4C" wp14:editId="0E64FFC8">
            <wp:extent cx="427990" cy="22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7990" cy="22860"/>
                    </a:xfrm>
                    <a:prstGeom prst="rect">
                      <a:avLst/>
                    </a:prstGeom>
                    <a:noFill/>
                    <a:ln>
                      <a:noFill/>
                    </a:ln>
                  </pic:spPr>
                </pic:pic>
              </a:graphicData>
            </a:graphic>
          </wp:inline>
        </w:drawing>
      </w:r>
      <w:r w:rsidRPr="008E79B4">
        <w:rPr>
          <w:rFonts w:cstheme="minorHAnsi"/>
          <w:sz w:val="24"/>
          <w:szCs w:val="24"/>
        </w:rPr>
        <w:t>Is current in Unemployment Insurance taxes, Payday and Child Labor law monetary obligations, and Proprietary School fees and assessments payable to the State of Texas.</w:t>
      </w:r>
    </w:p>
    <w:p w14:paraId="7383B8EC" w14:textId="6F670E78" w:rsidR="00650A65" w:rsidRPr="008E79B4" w:rsidRDefault="00650A65" w:rsidP="00650A65">
      <w:pPr>
        <w:spacing w:after="259" w:line="265" w:lineRule="auto"/>
        <w:ind w:left="1440" w:right="4"/>
        <w:rPr>
          <w:sz w:val="24"/>
          <w:szCs w:val="24"/>
        </w:rPr>
      </w:pPr>
      <w:r w:rsidRPr="5B29213A">
        <w:rPr>
          <w:sz w:val="24"/>
          <w:szCs w:val="24"/>
        </w:rPr>
        <w:t xml:space="preserve">   and</w:t>
      </w:r>
    </w:p>
    <w:p w14:paraId="1F5A22FB" w14:textId="77777777" w:rsidR="00650A65" w:rsidRPr="008E79B4" w:rsidRDefault="00650A65" w:rsidP="00650A65">
      <w:pPr>
        <w:spacing w:after="757"/>
        <w:ind w:left="1487" w:right="14" w:hanging="1459"/>
        <w:rPr>
          <w:rFonts w:cstheme="minorHAnsi"/>
          <w:sz w:val="24"/>
          <w:szCs w:val="24"/>
        </w:rPr>
      </w:pPr>
      <w:r w:rsidRPr="008E79B4">
        <w:rPr>
          <w:rFonts w:cstheme="minorHAnsi"/>
          <w:sz w:val="24"/>
          <w:szCs w:val="24"/>
        </w:rPr>
        <w:tab/>
      </w:r>
      <w:r w:rsidRPr="008E79B4">
        <w:rPr>
          <w:rFonts w:cstheme="minorHAnsi"/>
          <w:noProof/>
          <w:color w:val="2B579A"/>
          <w:sz w:val="24"/>
          <w:szCs w:val="24"/>
          <w:shd w:val="clear" w:color="auto" w:fill="E6E6E6"/>
        </w:rPr>
        <w:drawing>
          <wp:inline distT="0" distB="0" distL="0" distR="0" wp14:anchorId="53B566F5" wp14:editId="713BB3E5">
            <wp:extent cx="429260" cy="15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9260" cy="15875"/>
                    </a:xfrm>
                    <a:prstGeom prst="rect">
                      <a:avLst/>
                    </a:prstGeom>
                    <a:noFill/>
                    <a:ln>
                      <a:noFill/>
                    </a:ln>
                  </pic:spPr>
                </pic:pic>
              </a:graphicData>
            </a:graphic>
          </wp:inline>
        </w:drawing>
      </w:r>
      <w:r w:rsidRPr="008E79B4">
        <w:rPr>
          <w:rFonts w:cstheme="minorHAnsi"/>
          <w:sz w:val="24"/>
          <w:szCs w:val="24"/>
        </w:rPr>
        <w:t>Has no outstanding Unemployment Insurance overpayment balance payable to the State of Texas.</w:t>
      </w:r>
    </w:p>
    <w:p w14:paraId="5FFCCABA" w14:textId="77777777" w:rsidR="00650A65" w:rsidRPr="008E79B4" w:rsidRDefault="00650A65" w:rsidP="00650A65">
      <w:pPr>
        <w:spacing w:after="757"/>
        <w:ind w:left="1487" w:right="14" w:hanging="1459"/>
        <w:rPr>
          <w:rFonts w:cstheme="minorHAnsi"/>
          <w:sz w:val="24"/>
          <w:szCs w:val="24"/>
        </w:rPr>
      </w:pPr>
    </w:p>
    <w:p w14:paraId="7FFA2FB6" w14:textId="7A58E18A" w:rsidR="00650A65" w:rsidRPr="008E79B4" w:rsidRDefault="00AE7E3F" w:rsidP="00650A65">
      <w:pPr>
        <w:spacing w:after="6" w:line="259" w:lineRule="auto"/>
        <w:ind w:left="14"/>
        <w:rPr>
          <w:rFonts w:cstheme="minorHAnsi"/>
          <w:sz w:val="24"/>
          <w:szCs w:val="24"/>
        </w:rPr>
      </w:pPr>
      <w:r>
        <w:rPr>
          <w:noProof/>
        </w:rPr>
        <mc:AlternateContent>
          <mc:Choice Requires="wpg">
            <w:drawing>
              <wp:inline distT="0" distB="0" distL="0" distR="0" wp14:anchorId="5C008F0E" wp14:editId="3AF594C3">
                <wp:extent cx="4602480" cy="15240"/>
                <wp:effectExtent l="9525" t="9525" r="17145" b="3810"/>
                <wp:docPr id="2104323024" name="Group 79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2480" cy="15240"/>
                          <a:chOff x="0" y="0"/>
                          <a:chExt cx="46024" cy="152"/>
                        </a:xfrm>
                      </wpg:grpSpPr>
                      <wps:wsp>
                        <wps:cNvPr id="1988123521" name="Shape 79025"/>
                        <wps:cNvSpPr>
                          <a:spLocks/>
                        </wps:cNvSpPr>
                        <wps:spPr bwMode="auto">
                          <a:xfrm>
                            <a:off x="0" y="0"/>
                            <a:ext cx="46024" cy="152"/>
                          </a:xfrm>
                          <a:custGeom>
                            <a:avLst/>
                            <a:gdLst>
                              <a:gd name="T0" fmla="*/ 0 w 4602481"/>
                              <a:gd name="T1" fmla="*/ 7622 h 15244"/>
                              <a:gd name="T2" fmla="*/ 4602481 w 4602481"/>
                              <a:gd name="T3" fmla="*/ 7622 h 15244"/>
                              <a:gd name="T4" fmla="*/ 0 w 4602481"/>
                              <a:gd name="T5" fmla="*/ 0 h 15244"/>
                              <a:gd name="T6" fmla="*/ 4602481 w 4602481"/>
                              <a:gd name="T7" fmla="*/ 15244 h 15244"/>
                            </a:gdLst>
                            <a:ahLst/>
                            <a:cxnLst>
                              <a:cxn ang="0">
                                <a:pos x="T0" y="T1"/>
                              </a:cxn>
                              <a:cxn ang="0">
                                <a:pos x="T2" y="T3"/>
                              </a:cxn>
                            </a:cxnLst>
                            <a:rect l="T4" t="T5" r="T6" b="T7"/>
                            <a:pathLst>
                              <a:path w="4602481" h="15244">
                                <a:moveTo>
                                  <a:pt x="0" y="7622"/>
                                </a:moveTo>
                                <a:lnTo>
                                  <a:pt x="4602481" y="7622"/>
                                </a:lnTo>
                              </a:path>
                            </a:pathLst>
                          </a:custGeom>
                          <a:noFill/>
                          <a:ln w="152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16EA95" id="Group 79026" o:spid="_x0000_s1026" style="width:362.4pt;height:1.2pt;mso-position-horizontal-relative:char;mso-position-vertical-relative:line" coordsize="4602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">
                <v:shape id="Shape 79025" o:spid="_x0000_s1027" style="position:absolute;width:46024;height:152;visibility:visible;mso-wrap-style:square;v-text-anchor:top" coordsize="4602481,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" path="m,7622r4602481,e" filled="f" strokeweight=".42344mm">
                  <v:stroke miterlimit="1" joinstyle="miter"/>
                  <v:path arrowok="t" o:connecttype="custom" o:connectlocs="0,76;46024,76" o:connectangles="0,0" textboxrect="0,0,4602481,15244"/>
                </v:shape>
                <w10:anchorlock/>
              </v:group>
            </w:pict>
          </mc:Fallback>
        </mc:AlternateContent>
      </w:r>
    </w:p>
    <w:p w14:paraId="3C0559C5" w14:textId="77777777" w:rsidR="00650A65" w:rsidRPr="008E79B4" w:rsidRDefault="00650A65" w:rsidP="00650A65">
      <w:pPr>
        <w:spacing w:after="155" w:line="265" w:lineRule="auto"/>
        <w:ind w:left="14" w:right="4"/>
        <w:rPr>
          <w:rFonts w:cstheme="minorHAnsi"/>
          <w:sz w:val="24"/>
          <w:szCs w:val="24"/>
        </w:rPr>
      </w:pPr>
      <w:r w:rsidRPr="008E79B4">
        <w:rPr>
          <w:rFonts w:cstheme="minorHAnsi"/>
          <w:sz w:val="24"/>
          <w:szCs w:val="24"/>
        </w:rPr>
        <w:t>Signature and Date</w:t>
      </w:r>
    </w:p>
    <w:p w14:paraId="3451AFC3" w14:textId="77777777" w:rsidR="00650A65" w:rsidRPr="008E79B4" w:rsidRDefault="00650A65" w:rsidP="00650A65">
      <w:pPr>
        <w:spacing w:after="155" w:line="265" w:lineRule="auto"/>
        <w:ind w:left="14" w:right="4"/>
        <w:rPr>
          <w:rFonts w:cstheme="minorHAnsi"/>
          <w:sz w:val="24"/>
          <w:szCs w:val="24"/>
        </w:rPr>
      </w:pPr>
    </w:p>
    <w:p w14:paraId="3CD09379" w14:textId="77777777" w:rsidR="00650A65" w:rsidRPr="008E79B4" w:rsidRDefault="00650A65" w:rsidP="00650A65">
      <w:pPr>
        <w:spacing w:after="155" w:line="265" w:lineRule="auto"/>
        <w:ind w:left="14" w:right="4"/>
        <w:rPr>
          <w:rFonts w:cstheme="minorHAnsi"/>
          <w:sz w:val="24"/>
          <w:szCs w:val="24"/>
        </w:rPr>
      </w:pPr>
    </w:p>
    <w:p w14:paraId="28B65550" w14:textId="27C7E4E5" w:rsidR="00650A65" w:rsidRPr="008E79B4" w:rsidRDefault="00AE7E3F" w:rsidP="00650A65">
      <w:pPr>
        <w:spacing w:after="1" w:line="259" w:lineRule="auto"/>
        <w:ind w:left="10"/>
        <w:rPr>
          <w:rFonts w:cstheme="minorHAnsi"/>
          <w:sz w:val="24"/>
          <w:szCs w:val="24"/>
        </w:rPr>
      </w:pPr>
      <w:r>
        <w:rPr>
          <w:noProof/>
        </w:rPr>
        <mc:AlternateContent>
          <mc:Choice Requires="wpg">
            <w:drawing>
              <wp:inline distT="0" distB="0" distL="0" distR="0" wp14:anchorId="5068DE8A" wp14:editId="11B6AAEC">
                <wp:extent cx="4690745" cy="15240"/>
                <wp:effectExtent l="9525" t="9525" r="14605" b="3810"/>
                <wp:docPr id="738190694" name="Group 790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0745" cy="15240"/>
                          <a:chOff x="0" y="0"/>
                          <a:chExt cx="46908" cy="152"/>
                        </a:xfrm>
                      </wpg:grpSpPr>
                      <wps:wsp>
                        <wps:cNvPr id="1486140541" name="Shape 79027"/>
                        <wps:cNvSpPr>
                          <a:spLocks/>
                        </wps:cNvSpPr>
                        <wps:spPr bwMode="auto">
                          <a:xfrm>
                            <a:off x="0" y="0"/>
                            <a:ext cx="46908" cy="152"/>
                          </a:xfrm>
                          <a:custGeom>
                            <a:avLst/>
                            <a:gdLst>
                              <a:gd name="T0" fmla="*/ 0 w 4690872"/>
                              <a:gd name="T1" fmla="*/ 7622 h 15245"/>
                              <a:gd name="T2" fmla="*/ 4690872 w 4690872"/>
                              <a:gd name="T3" fmla="*/ 7622 h 15245"/>
                              <a:gd name="T4" fmla="*/ 0 w 4690872"/>
                              <a:gd name="T5" fmla="*/ 0 h 15245"/>
                              <a:gd name="T6" fmla="*/ 4690872 w 4690872"/>
                              <a:gd name="T7" fmla="*/ 15245 h 15245"/>
                            </a:gdLst>
                            <a:ahLst/>
                            <a:cxnLst>
                              <a:cxn ang="0">
                                <a:pos x="T0" y="T1"/>
                              </a:cxn>
                              <a:cxn ang="0">
                                <a:pos x="T2" y="T3"/>
                              </a:cxn>
                            </a:cxnLst>
                            <a:rect l="T4" t="T5" r="T6" b="T7"/>
                            <a:pathLst>
                              <a:path w="4690872" h="15245">
                                <a:moveTo>
                                  <a:pt x="0" y="7622"/>
                                </a:moveTo>
                                <a:lnTo>
                                  <a:pt x="4690872" y="7622"/>
                                </a:lnTo>
                              </a:path>
                            </a:pathLst>
                          </a:custGeom>
                          <a:noFill/>
                          <a:ln w="152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1C9731" id="Group 79028" o:spid="_x0000_s1026" style="width:369.35pt;height:1.2pt;mso-position-horizontal-relative:char;mso-position-vertical-relative:line" coordsize="4690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">
                <v:shape id="Shape 79027" o:spid="_x0000_s1027" style="position:absolute;width:46908;height:152;visibility:visible;mso-wrap-style:square;v-text-anchor:top" coordsize="4690872,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" path="m,7622r4690872,e" filled="f" strokeweight=".42347mm">
                  <v:stroke miterlimit="1" joinstyle="miter"/>
                  <v:path arrowok="t" o:connecttype="custom" o:connectlocs="0,76;46908,76" o:connectangles="0,0" textboxrect="0,0,4690872,15245"/>
                </v:shape>
                <w10:anchorlock/>
              </v:group>
            </w:pict>
          </mc:Fallback>
        </mc:AlternateContent>
      </w:r>
    </w:p>
    <w:p w14:paraId="75F3950F" w14:textId="77777777" w:rsidR="00650A65" w:rsidRPr="00252ED2" w:rsidRDefault="00650A65" w:rsidP="00650A65">
      <w:pPr>
        <w:spacing w:after="3" w:line="265" w:lineRule="auto"/>
        <w:ind w:left="14" w:right="4"/>
        <w:rPr>
          <w:rFonts w:cstheme="minorHAnsi"/>
          <w:sz w:val="24"/>
          <w:szCs w:val="24"/>
        </w:rPr>
      </w:pPr>
      <w:r w:rsidRPr="008E79B4">
        <w:rPr>
          <w:rFonts w:cstheme="minorHAnsi"/>
          <w:sz w:val="24"/>
          <w:szCs w:val="24"/>
        </w:rPr>
        <w:t>Type Name and Title</w:t>
      </w:r>
    </w:p>
    <w:p w14:paraId="1CAA46BB" w14:textId="77777777" w:rsidR="00650A65" w:rsidRDefault="00650A65" w:rsidP="00650A65"/>
    <w:p w14:paraId="4B682529" w14:textId="77777777" w:rsidR="00650A65" w:rsidRDefault="00650A65" w:rsidP="00650A65"/>
    <w:p w14:paraId="75667CB1" w14:textId="77777777" w:rsidR="00650A65" w:rsidRDefault="00650A65" w:rsidP="00650A65"/>
    <w:p w14:paraId="77CA9A98" w14:textId="5DD3E699" w:rsidR="00435D2E" w:rsidRDefault="00435D2E">
      <w:r>
        <w:br w:type="page"/>
      </w:r>
    </w:p>
    <w:p w14:paraId="25425DD1" w14:textId="77777777" w:rsidR="00650A65" w:rsidRDefault="00650A65" w:rsidP="00650A65"/>
    <w:p w14:paraId="3299A2A5" w14:textId="52295912" w:rsidR="00650A65" w:rsidRDefault="0D59E823" w:rsidP="00E355BE">
      <w:pPr>
        <w:pStyle w:val="Heading2"/>
        <w:jc w:val="center"/>
        <w:rPr>
          <w:sz w:val="24"/>
          <w:szCs w:val="24"/>
        </w:rPr>
      </w:pPr>
      <w:bookmarkStart w:id="212" w:name="_Toc161731864"/>
      <w:r w:rsidRPr="61954544">
        <w:rPr>
          <w:sz w:val="24"/>
          <w:szCs w:val="24"/>
        </w:rPr>
        <w:t>ATTACHMENT N</w:t>
      </w:r>
      <w:r w:rsidR="46BAB6FD" w:rsidRPr="61954544">
        <w:rPr>
          <w:sz w:val="24"/>
          <w:szCs w:val="24"/>
        </w:rPr>
        <w:t xml:space="preserve"> – SAFEGUARDS FOR TWC INFORMATION</w:t>
      </w:r>
      <w:bookmarkEnd w:id="212"/>
      <w:r w:rsidR="46BAB6FD" w:rsidRPr="61954544">
        <w:rPr>
          <w:sz w:val="24"/>
          <w:szCs w:val="24"/>
        </w:rPr>
        <w:t xml:space="preserve"> </w:t>
      </w:r>
    </w:p>
    <w:p w14:paraId="41C868B9" w14:textId="77777777" w:rsidR="00650A65" w:rsidRPr="00424D58" w:rsidRDefault="00650A65" w:rsidP="00540591"/>
    <w:p w14:paraId="593BFAE5" w14:textId="701B7793" w:rsidR="37FEAB0F" w:rsidRDefault="46BAB6FD" w:rsidP="006E0324">
      <w:pPr>
        <w:spacing w:before="240" w:after="240" w:line="360" w:lineRule="auto"/>
        <w:ind w:right="-20"/>
        <w:rPr>
          <w:rFonts w:ascii="Calibri" w:eastAsia="Calibri" w:hAnsi="Calibri" w:cs="Calibri"/>
          <w:sz w:val="24"/>
          <w:szCs w:val="24"/>
        </w:rPr>
      </w:pPr>
      <w:r w:rsidRPr="61954544">
        <w:rPr>
          <w:rFonts w:ascii="Calibri" w:eastAsia="Calibri" w:hAnsi="Calibri" w:cs="Calibri"/>
          <w:sz w:val="24"/>
          <w:szCs w:val="24"/>
        </w:rPr>
        <w:t>The Board, Board staff, and subrecipients shall comply with these safeguards:</w:t>
      </w:r>
    </w:p>
    <w:p w14:paraId="41C50826" w14:textId="276305D5"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t>Safeguards:</w:t>
      </w:r>
      <w:r w:rsidRPr="61954544">
        <w:rPr>
          <w:rFonts w:ascii="Calibri" w:eastAsia="Calibri" w:hAnsi="Calibri" w:cs="Calibri"/>
          <w:sz w:val="24"/>
          <w:szCs w:val="24"/>
        </w:rPr>
        <w:t xml:space="preserve"> Maintain sufficient safeguards over all TWC Information to prevent unauthorized access to or disclosure of TWC Information. Board shall assure that Board staff, Board subrecipients, Board contractors and Board subcontractor staff comply with all safeguards and responsibilities of TWC Information Technology Security Guidelines and this Attachment A. Board shall be responsible for compliance by Board staff, Board subrecipients, Board contractors and Board subcontractor staff and shall be liable for any damages resulting from failure by Board staff, Board subrecipients, Board contractors or Board subcontractor staff to comply with these safeguards.</w:t>
      </w:r>
    </w:p>
    <w:p w14:paraId="6496B1EB" w14:textId="100C7292" w:rsidR="37FEAB0F" w:rsidRDefault="7413BD73" w:rsidP="00E355BE">
      <w:pPr>
        <w:spacing w:before="240" w:after="240" w:line="360" w:lineRule="auto"/>
        <w:ind w:left="-20" w:right="-20"/>
        <w:rPr>
          <w:rFonts w:ascii="Calibri" w:eastAsia="Calibri" w:hAnsi="Calibri" w:cs="Calibri"/>
          <w:sz w:val="24"/>
          <w:szCs w:val="24"/>
        </w:rPr>
      </w:pPr>
      <w:r w:rsidRPr="57868B3C">
        <w:rPr>
          <w:rFonts w:ascii="Calibri" w:eastAsia="Calibri" w:hAnsi="Calibri" w:cs="Calibri"/>
          <w:sz w:val="24"/>
          <w:szCs w:val="24"/>
        </w:rPr>
        <w:t>“TWC Information” means records maintained by the Agency, and records obtained by Board, Board staff, Board contractor, and Board subcontractor staff from the Agency under this Agreement, including (1) records and data compilations provided electronically, on paper, or via online access or e-mail, (2) records and data compilations that Board, Board staff, Board contractor, or Board subcontractor staff have converted into another format or medium (such as handwritten or electronic notes), and (3) records and data compilations incorporated in any manner into Board, Board staff, Board contractor, or Board subcontractor staff records, files, or data compilations.</w:t>
      </w:r>
    </w:p>
    <w:p w14:paraId="19F26BAC" w14:textId="6FBBAF53"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t xml:space="preserve">Monitoring: </w:t>
      </w:r>
      <w:r w:rsidRPr="61954544">
        <w:rPr>
          <w:rFonts w:ascii="Calibri" w:eastAsia="Calibri" w:hAnsi="Calibri" w:cs="Calibri"/>
          <w:sz w:val="24"/>
          <w:szCs w:val="24"/>
        </w:rPr>
        <w:t xml:space="preserve">Monitor its Users’, including Board staff, Board subrecipients, Board contractors and Board subcontractor staff, access to and use of TWC Information, and shall ensure that TWC Information is used only for the </w:t>
      </w:r>
      <w:r w:rsidRPr="61954544">
        <w:rPr>
          <w:rFonts w:ascii="Calibri" w:eastAsia="Calibri" w:hAnsi="Calibri" w:cs="Calibri"/>
          <w:sz w:val="24"/>
          <w:szCs w:val="24"/>
          <w:u w:val="single"/>
        </w:rPr>
        <w:t>limited purpose</w:t>
      </w:r>
      <w:r w:rsidRPr="61954544">
        <w:rPr>
          <w:rFonts w:ascii="Calibri" w:eastAsia="Calibri" w:hAnsi="Calibri" w:cs="Calibri"/>
          <w:sz w:val="24"/>
          <w:szCs w:val="24"/>
        </w:rPr>
        <w:t xml:space="preserve"> of fulfilling Board obligations under this Agreement (limited purpose). The Board shall also ensure that TWC Information is used only for purposes authorized by law and in compliance with all other provisions of this Agreement. The Board shall require that all Board subrecipients monitor access to and use of TWC Information by Board subcontractor staff.</w:t>
      </w:r>
    </w:p>
    <w:p w14:paraId="4B63DCE8" w14:textId="38D133DC"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lastRenderedPageBreak/>
        <w:t>Storage and Protection:</w:t>
      </w:r>
      <w:r w:rsidRPr="61954544">
        <w:rPr>
          <w:rFonts w:ascii="Calibri" w:eastAsia="Calibri" w:hAnsi="Calibri" w:cs="Calibri"/>
          <w:sz w:val="24"/>
          <w:szCs w:val="24"/>
        </w:rPr>
        <w:t xml:space="preserve"> Board, Board staff, Board subrecipient, Board contractor and Board subcontractor staff shall store and process TWC Information in a place physically secure from access by unauthorized persons by any means.</w:t>
      </w:r>
    </w:p>
    <w:p w14:paraId="3E8E5E5D" w14:textId="3A48D6F7"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t>Access</w:t>
      </w:r>
      <w:r w:rsidRPr="61954544">
        <w:rPr>
          <w:rFonts w:ascii="Calibri" w:eastAsia="Calibri" w:hAnsi="Calibri" w:cs="Calibri"/>
          <w:sz w:val="24"/>
          <w:szCs w:val="24"/>
        </w:rPr>
        <w:t>: Board, Board staff, Board subrecipient, Board contractor and Board subcontractor staff shall undertake precautions to ensure that only authorized personnel are given access to TWC Information stored in computer systems.</w:t>
      </w:r>
    </w:p>
    <w:p w14:paraId="35A64278" w14:textId="48FEB93E"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04CA31FC">
        <w:rPr>
          <w:rFonts w:ascii="Calibri" w:eastAsia="Calibri" w:hAnsi="Calibri" w:cs="Calibri"/>
          <w:sz w:val="24"/>
          <w:szCs w:val="24"/>
          <w:u w:val="single"/>
        </w:rPr>
        <w:t>Instruction:</w:t>
      </w:r>
      <w:r w:rsidRPr="04CA31FC">
        <w:rPr>
          <w:rFonts w:ascii="Calibri" w:eastAsia="Calibri" w:hAnsi="Calibri" w:cs="Calibri"/>
          <w:sz w:val="24"/>
          <w:szCs w:val="24"/>
        </w:rPr>
        <w:t xml:space="preserve"> Board, Board staff, Board subrecipient, Board contractor and Board subcontractor staff shall instruct all personnel having access to TWC Information about all confidentiality requirements including the requirements of 20 C.F.R. Part 603, Texas Labor Code § 301.85, and 40 TAC Chapter 815, as well as the sanctions specified in this Agreement and under state and federal law for unauthorized use or disclosure of TWC Information. </w:t>
      </w:r>
      <w:bookmarkStart w:id="213" w:name="_Int_jQDhh5mX"/>
      <w:proofErr w:type="gramStart"/>
      <w:r w:rsidRPr="04CA31FC">
        <w:rPr>
          <w:rFonts w:ascii="Calibri" w:eastAsia="Calibri" w:hAnsi="Calibri" w:cs="Calibri"/>
          <w:sz w:val="24"/>
          <w:szCs w:val="24"/>
        </w:rPr>
        <w:t>Board</w:t>
      </w:r>
      <w:bookmarkEnd w:id="213"/>
      <w:proofErr w:type="gramEnd"/>
      <w:r w:rsidRPr="04CA31FC">
        <w:rPr>
          <w:rFonts w:ascii="Calibri" w:eastAsia="Calibri" w:hAnsi="Calibri" w:cs="Calibri"/>
          <w:sz w:val="24"/>
          <w:szCs w:val="24"/>
        </w:rPr>
        <w:t xml:space="preserve"> acknowledges that all personnel who will have access to TWC Information have been instructed as required.</w:t>
      </w:r>
    </w:p>
    <w:p w14:paraId="6B9D143E" w14:textId="6E8C610E"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t>Disposal</w:t>
      </w:r>
      <w:r w:rsidRPr="61954544">
        <w:rPr>
          <w:rFonts w:ascii="Calibri" w:eastAsia="Calibri" w:hAnsi="Calibri" w:cs="Calibri"/>
          <w:sz w:val="24"/>
          <w:szCs w:val="24"/>
        </w:rPr>
        <w:t>: Board, Board staff, Board subrecipient, Board contractor and Board subcontractor staff shall dispose of TWC Information and any copies thereof after the limited purpose is achieved, except for TWC Information possessed by any court. Disposal means return of TWC Information to Agency or destruction of TWC Information, as directed by Agency. Disposal includes deletion of personal identifiers in lieu of destruction. In any case, Board, Board staff, Board subrecipient, Board contractor and Board subcontractor staff shall dispose of all TWC Information as required by this Agreement and the Board’s written records retention requirements.</w:t>
      </w:r>
    </w:p>
    <w:p w14:paraId="7F2EEB3D" w14:textId="7712C254"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t>System:</w:t>
      </w:r>
      <w:r w:rsidRPr="61954544">
        <w:rPr>
          <w:rFonts w:ascii="Calibri" w:eastAsia="Calibri" w:hAnsi="Calibri" w:cs="Calibri"/>
          <w:sz w:val="24"/>
          <w:szCs w:val="24"/>
        </w:rPr>
        <w:t xml:space="preserve"> Board, Board staff, Board subrecipient, Board contractor, and Board subcontractor staff shall establish and maintain a system sufficient to allow an audit of compliance with the requirements of this Attachment A and the other provisions of this Agreement. The Board and Board contractor shall keep and maintain complete and accurate records sufficient to allow the Agency, the Texas State Auditor's Office, the United States government, and their authorized representatives to determine the compliance by Board and Board contractor with this Agreement.</w:t>
      </w:r>
    </w:p>
    <w:p w14:paraId="6B21E6F0" w14:textId="236177E7"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04CA31FC">
        <w:rPr>
          <w:rFonts w:ascii="Calibri" w:eastAsia="Calibri" w:hAnsi="Calibri" w:cs="Calibri"/>
          <w:sz w:val="24"/>
          <w:szCs w:val="24"/>
          <w:u w:val="single"/>
        </w:rPr>
        <w:lastRenderedPageBreak/>
        <w:t>No Disclosure or Release:</w:t>
      </w:r>
      <w:r w:rsidRPr="04CA31FC">
        <w:rPr>
          <w:rFonts w:ascii="Calibri" w:eastAsia="Calibri" w:hAnsi="Calibri" w:cs="Calibri"/>
          <w:sz w:val="24"/>
          <w:szCs w:val="24"/>
        </w:rPr>
        <w:t xml:space="preserve"> Board, Board staff, Board subrecipient, Board contractor, and Board subcontractor staff shall not disclose or release any TWC Information other than as permitted in this Agreement, without prior written consent of </w:t>
      </w:r>
      <w:bookmarkStart w:id="214" w:name="_Int_1ZD2JVwr"/>
      <w:proofErr w:type="gramStart"/>
      <w:r w:rsidRPr="04CA31FC">
        <w:rPr>
          <w:rFonts w:ascii="Calibri" w:eastAsia="Calibri" w:hAnsi="Calibri" w:cs="Calibri"/>
          <w:sz w:val="24"/>
          <w:szCs w:val="24"/>
        </w:rPr>
        <w:t>Agency</w:t>
      </w:r>
      <w:bookmarkEnd w:id="214"/>
      <w:proofErr w:type="gramEnd"/>
      <w:r w:rsidRPr="04CA31FC">
        <w:rPr>
          <w:rFonts w:ascii="Calibri" w:eastAsia="Calibri" w:hAnsi="Calibri" w:cs="Calibri"/>
          <w:sz w:val="24"/>
          <w:szCs w:val="24"/>
        </w:rPr>
        <w:t>.</w:t>
      </w:r>
    </w:p>
    <w:p w14:paraId="0CB87272" w14:textId="5383BD90"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t>Unauthorized Disclosure</w:t>
      </w:r>
      <w:r w:rsidRPr="61954544">
        <w:rPr>
          <w:rFonts w:ascii="Calibri" w:eastAsia="Calibri" w:hAnsi="Calibri" w:cs="Calibri"/>
          <w:sz w:val="24"/>
          <w:szCs w:val="24"/>
        </w:rPr>
        <w:t>: It is a breach of this Agreement to disclose TWC Information orally, electronically, in written or printed form, or in any other manner without the prior written consent of Agency:</w:t>
      </w:r>
    </w:p>
    <w:p w14:paraId="2655ECF1" w14:textId="5E265DAA" w:rsidR="37FEAB0F" w:rsidRDefault="46BAB6FD" w:rsidP="00E355BE">
      <w:pPr>
        <w:pStyle w:val="ListParagraph"/>
        <w:numPr>
          <w:ilvl w:val="1"/>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rPr>
        <w:t>to any subrecipient employee of Board or subrecipient employee of Board subrecipient</w:t>
      </w:r>
      <w:r w:rsidRPr="61954544">
        <w:rPr>
          <w:rFonts w:ascii="Calibri" w:eastAsia="Calibri" w:hAnsi="Calibri" w:cs="Calibri"/>
        </w:rPr>
        <w:t xml:space="preserve"> </w:t>
      </w:r>
      <w:r w:rsidRPr="61954544">
        <w:rPr>
          <w:rFonts w:ascii="Calibri" w:eastAsia="Calibri" w:hAnsi="Calibri" w:cs="Calibri"/>
          <w:sz w:val="24"/>
          <w:szCs w:val="24"/>
        </w:rPr>
        <w:t>or any individual not directly employed by Board or Board subrecipient;</w:t>
      </w:r>
    </w:p>
    <w:p w14:paraId="5C1AA915" w14:textId="52251367" w:rsidR="37FEAB0F" w:rsidRDefault="46BAB6FD" w:rsidP="00E355BE">
      <w:pPr>
        <w:pStyle w:val="ListParagraph"/>
        <w:numPr>
          <w:ilvl w:val="1"/>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rPr>
        <w:t>to another government entity, including a law enforcement entity; or</w:t>
      </w:r>
    </w:p>
    <w:p w14:paraId="5E051357" w14:textId="7ED5280D" w:rsidR="37FEAB0F" w:rsidRDefault="46BAB6FD" w:rsidP="00E355BE">
      <w:pPr>
        <w:pStyle w:val="ListParagraph"/>
        <w:numPr>
          <w:ilvl w:val="1"/>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rPr>
        <w:t>to Board or Board subrecipient employees who do not have a need to use TWC Information for the limited purpose under this agreement.</w:t>
      </w:r>
    </w:p>
    <w:p w14:paraId="259753C1" w14:textId="3417506D"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04CA31FC">
        <w:rPr>
          <w:rFonts w:ascii="Calibri" w:eastAsia="Calibri" w:hAnsi="Calibri" w:cs="Calibri"/>
          <w:sz w:val="24"/>
          <w:szCs w:val="24"/>
          <w:u w:val="single"/>
        </w:rPr>
        <w:t>Authorized Disclosure:</w:t>
      </w:r>
      <w:r w:rsidRPr="04CA31FC">
        <w:rPr>
          <w:rFonts w:ascii="Calibri" w:eastAsia="Calibri" w:hAnsi="Calibri" w:cs="Calibri"/>
          <w:sz w:val="24"/>
          <w:szCs w:val="24"/>
        </w:rPr>
        <w:t xml:space="preserve"> TWC Information may only be disclosed to employees under the direct hiring-and-firing control of </w:t>
      </w:r>
      <w:bookmarkStart w:id="215" w:name="_Int_gIsGV2qA"/>
      <w:proofErr w:type="gramStart"/>
      <w:r w:rsidRPr="04CA31FC">
        <w:rPr>
          <w:rFonts w:ascii="Calibri" w:eastAsia="Calibri" w:hAnsi="Calibri" w:cs="Calibri"/>
          <w:sz w:val="24"/>
          <w:szCs w:val="24"/>
        </w:rPr>
        <w:t>Board</w:t>
      </w:r>
      <w:bookmarkEnd w:id="215"/>
      <w:proofErr w:type="gramEnd"/>
      <w:r w:rsidRPr="04CA31FC">
        <w:rPr>
          <w:rFonts w:ascii="Calibri" w:eastAsia="Calibri" w:hAnsi="Calibri" w:cs="Calibri"/>
          <w:sz w:val="24"/>
          <w:szCs w:val="24"/>
        </w:rPr>
        <w:t xml:space="preserve"> or </w:t>
      </w:r>
      <w:bookmarkStart w:id="216" w:name="_Int_xbIzzPW1"/>
      <w:r w:rsidRPr="04CA31FC">
        <w:rPr>
          <w:rFonts w:ascii="Calibri" w:eastAsia="Calibri" w:hAnsi="Calibri" w:cs="Calibri"/>
          <w:sz w:val="24"/>
          <w:szCs w:val="24"/>
        </w:rPr>
        <w:t>Board</w:t>
      </w:r>
      <w:bookmarkEnd w:id="216"/>
      <w:r w:rsidRPr="04CA31FC">
        <w:rPr>
          <w:rFonts w:ascii="Calibri" w:eastAsia="Calibri" w:hAnsi="Calibri" w:cs="Calibri"/>
          <w:sz w:val="24"/>
          <w:szCs w:val="24"/>
        </w:rPr>
        <w:t xml:space="preserve"> subrecipient who have a need to use the TWC Information for the limited purpose under this agreement.</w:t>
      </w:r>
    </w:p>
    <w:p w14:paraId="2B28D562" w14:textId="6EB0F07A"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t>Security Violation:</w:t>
      </w:r>
      <w:r w:rsidRPr="61954544">
        <w:rPr>
          <w:rFonts w:ascii="Calibri" w:eastAsia="Calibri" w:hAnsi="Calibri" w:cs="Calibri"/>
          <w:sz w:val="24"/>
          <w:szCs w:val="24"/>
        </w:rPr>
        <w:t xml:space="preserve"> Board and Board subrecipient shall monitor access of Users and shall notify Agency within twenty-four (24) hours if a security violation of this Agreement is detected, or if Board or Board subrecipient suspects that the security or integrity of TWC Information has or may have been compromised in any way. The time period for notifying TWC under this section is reduced to one (1) hour for suspected security violations that involve protected health information of a covered under 45 C.F.R. Parts 160, 162, and 164, such as Medicaid Information provided from, by or accessed through the Health and Human Services Commission systems as required by the Health Information and Portability and Accountability Act (HIPAA) and the Health Information Technology Act (HITECH).</w:t>
      </w:r>
    </w:p>
    <w:p w14:paraId="29F3B112" w14:textId="35AD9FC4"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t>Breach Notice</w:t>
      </w:r>
      <w:r w:rsidRPr="61954544">
        <w:rPr>
          <w:rFonts w:ascii="Calibri" w:eastAsia="Calibri" w:hAnsi="Calibri" w:cs="Calibri"/>
          <w:sz w:val="24"/>
          <w:szCs w:val="24"/>
        </w:rPr>
        <w:t>: In accordance with Texas Business and Commerce Code, Section 521.053 the Board shall provide notification to any individual whose sensitive personal information was, or is reasonably believed to have been, acquired by an unauthorized person.</w:t>
      </w:r>
    </w:p>
    <w:p w14:paraId="00D37C9C" w14:textId="1A6C3B86"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t>Format:</w:t>
      </w:r>
      <w:r w:rsidRPr="61954544">
        <w:rPr>
          <w:rFonts w:ascii="Calibri" w:eastAsia="Calibri" w:hAnsi="Calibri" w:cs="Calibri"/>
          <w:sz w:val="24"/>
          <w:szCs w:val="24"/>
        </w:rPr>
        <w:t xml:space="preserve"> TWC Information is subject to the requirements of this Agreement even if the TWC Information is converted by Board, Board staff, Board subrecipient, Board contractor, or Board </w:t>
      </w:r>
      <w:r w:rsidRPr="61954544">
        <w:rPr>
          <w:rFonts w:ascii="Calibri" w:eastAsia="Calibri" w:hAnsi="Calibri" w:cs="Calibri"/>
          <w:sz w:val="24"/>
          <w:szCs w:val="24"/>
        </w:rPr>
        <w:lastRenderedPageBreak/>
        <w:t>subcontractor staff into another format or medium, or incorporated in any manner into Board or Board subrecipient records, files, or data compilations.</w:t>
      </w:r>
    </w:p>
    <w:p w14:paraId="2461474B" w14:textId="4E4B430F"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04CA31FC">
        <w:rPr>
          <w:rFonts w:ascii="Calibri" w:eastAsia="Calibri" w:hAnsi="Calibri" w:cs="Calibri"/>
          <w:sz w:val="24"/>
          <w:szCs w:val="24"/>
          <w:u w:val="single"/>
        </w:rPr>
        <w:t>Access Limited</w:t>
      </w:r>
      <w:r w:rsidRPr="04CA31FC">
        <w:rPr>
          <w:rFonts w:ascii="Calibri" w:eastAsia="Calibri" w:hAnsi="Calibri" w:cs="Calibri"/>
          <w:sz w:val="24"/>
          <w:szCs w:val="24"/>
        </w:rPr>
        <w:t xml:space="preserve">: Board and Board </w:t>
      </w:r>
      <w:bookmarkStart w:id="217" w:name="_Int_v04vBmeo"/>
      <w:proofErr w:type="gramStart"/>
      <w:r w:rsidRPr="04CA31FC">
        <w:rPr>
          <w:rFonts w:ascii="Calibri" w:eastAsia="Calibri" w:hAnsi="Calibri" w:cs="Calibri"/>
          <w:sz w:val="24"/>
          <w:szCs w:val="24"/>
        </w:rPr>
        <w:t>subcontractor</w:t>
      </w:r>
      <w:bookmarkEnd w:id="217"/>
      <w:proofErr w:type="gramEnd"/>
      <w:r w:rsidRPr="04CA31FC">
        <w:rPr>
          <w:rFonts w:ascii="Calibri" w:eastAsia="Calibri" w:hAnsi="Calibri" w:cs="Calibri"/>
          <w:sz w:val="24"/>
          <w:szCs w:val="24"/>
        </w:rPr>
        <w:t xml:space="preserve"> shall limit access to TWC Information to their employees who need access to achieve the Limited Purpose.</w:t>
      </w:r>
    </w:p>
    <w:p w14:paraId="52D1E72A" w14:textId="14A79C2C"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t>Mobile Device and Removal:</w:t>
      </w:r>
      <w:r w:rsidRPr="61954544">
        <w:rPr>
          <w:rFonts w:ascii="Calibri" w:eastAsia="Calibri" w:hAnsi="Calibri" w:cs="Calibri"/>
          <w:sz w:val="24"/>
          <w:szCs w:val="24"/>
        </w:rPr>
        <w:t xml:space="preserve"> Board, Board staff, Board subrecipient, Board contractor, and Board subcontractor staff shall not place TWC Information on mobile, remote, or portable storage devices, or remove storage media from Board or Board subrecipient facility, without the prior written authorization of Agency.</w:t>
      </w:r>
    </w:p>
    <w:p w14:paraId="092824DA" w14:textId="6BA6F9E2"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t>Public Information Act</w:t>
      </w:r>
      <w:r w:rsidRPr="61954544">
        <w:rPr>
          <w:rFonts w:ascii="Calibri" w:eastAsia="Calibri" w:hAnsi="Calibri" w:cs="Calibri"/>
          <w:sz w:val="24"/>
          <w:szCs w:val="24"/>
        </w:rPr>
        <w:t>:</w:t>
      </w:r>
    </w:p>
    <w:p w14:paraId="6C01C90D" w14:textId="27D913A8" w:rsidR="37FEAB0F" w:rsidRDefault="46BAB6FD" w:rsidP="00E355BE">
      <w:pPr>
        <w:pStyle w:val="ListParagraph"/>
        <w:numPr>
          <w:ilvl w:val="1"/>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t>Unemployment Information:</w:t>
      </w:r>
      <w:r w:rsidRPr="61954544">
        <w:rPr>
          <w:rFonts w:ascii="Calibri" w:eastAsia="Calibri" w:hAnsi="Calibri" w:cs="Calibri"/>
          <w:sz w:val="24"/>
          <w:szCs w:val="24"/>
        </w:rPr>
        <w:t xml:space="preserve"> Under Texas Labor Code § 301.085, individually identifiable information regarding unemployment insurance benefits applicants and recipients and employer tax reported information is not “public information” for purposes of the Texas Public Information Act, Texas Government Code, Chapter 552. Board, Board staff, Board subrecipient, Board contractor, and Board subcontractor staff shall not release any TWC Information in response to a request made under the Public Information Act or under any other law, regulation, or ordinance addressing public access to government records.</w:t>
      </w:r>
    </w:p>
    <w:p w14:paraId="3A94205D" w14:textId="0A5E6471" w:rsidR="37FEAB0F" w:rsidRDefault="46BAB6FD" w:rsidP="00E355BE">
      <w:pPr>
        <w:pStyle w:val="ListParagraph"/>
        <w:numPr>
          <w:ilvl w:val="1"/>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t>Job Matching Services</w:t>
      </w:r>
      <w:r w:rsidRPr="61954544">
        <w:rPr>
          <w:rFonts w:ascii="Calibri" w:eastAsia="Calibri" w:hAnsi="Calibri" w:cs="Calibri"/>
          <w:sz w:val="24"/>
          <w:szCs w:val="24"/>
        </w:rPr>
        <w:t xml:space="preserve">: Individually identifiable information maintained in the </w:t>
      </w:r>
      <w:proofErr w:type="spellStart"/>
      <w:r w:rsidRPr="61954544">
        <w:rPr>
          <w:rFonts w:ascii="Calibri" w:eastAsia="Calibri" w:hAnsi="Calibri" w:cs="Calibri"/>
          <w:sz w:val="24"/>
          <w:szCs w:val="24"/>
        </w:rPr>
        <w:t>WorkInTexas</w:t>
      </w:r>
      <w:proofErr w:type="spellEnd"/>
      <w:r w:rsidRPr="61954544">
        <w:rPr>
          <w:rFonts w:ascii="Calibri" w:eastAsia="Calibri" w:hAnsi="Calibri" w:cs="Calibri"/>
          <w:sz w:val="24"/>
          <w:szCs w:val="24"/>
        </w:rPr>
        <w:t xml:space="preserve"> system is not “public information” for purposes of the Public Information Act. Board, Board staff, Board subrecipient, Board contractor, and Board subcontractor staff shall not release any individually identifiable information from the </w:t>
      </w:r>
      <w:proofErr w:type="spellStart"/>
      <w:r w:rsidRPr="61954544">
        <w:rPr>
          <w:rFonts w:ascii="Calibri" w:eastAsia="Calibri" w:hAnsi="Calibri" w:cs="Calibri"/>
          <w:sz w:val="24"/>
          <w:szCs w:val="24"/>
        </w:rPr>
        <w:t>WorkInTexas</w:t>
      </w:r>
      <w:proofErr w:type="spellEnd"/>
      <w:r w:rsidRPr="61954544">
        <w:rPr>
          <w:rFonts w:ascii="Calibri" w:eastAsia="Calibri" w:hAnsi="Calibri" w:cs="Calibri"/>
          <w:sz w:val="24"/>
          <w:szCs w:val="24"/>
        </w:rPr>
        <w:t xml:space="preserve"> system in response to a request made under the Public Information Act or under any other law, regulation, or ordinance addressing public access to government records.</w:t>
      </w:r>
    </w:p>
    <w:p w14:paraId="4AF08055" w14:textId="33D011C1" w:rsidR="37FEAB0F" w:rsidRDefault="46BAB6FD" w:rsidP="00E355BE">
      <w:pPr>
        <w:pStyle w:val="ListParagraph"/>
        <w:numPr>
          <w:ilvl w:val="1"/>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t>Education Records:</w:t>
      </w:r>
      <w:r w:rsidRPr="61954544">
        <w:rPr>
          <w:rFonts w:ascii="Calibri" w:eastAsia="Calibri" w:hAnsi="Calibri" w:cs="Calibri"/>
          <w:sz w:val="24"/>
          <w:szCs w:val="24"/>
        </w:rPr>
        <w:t xml:space="preserve"> “Student record” as defined in the Family Educational Rights and Privacy Act (FERPA) is not “public information” for purposes of the Public Information Act. Boards, Board staff, Board subrecipient, Board contractor, and Board subcontractor staff shall not release any “student records” collected, </w:t>
      </w:r>
      <w:proofErr w:type="gramStart"/>
      <w:r w:rsidRPr="61954544">
        <w:rPr>
          <w:rFonts w:ascii="Calibri" w:eastAsia="Calibri" w:hAnsi="Calibri" w:cs="Calibri"/>
          <w:sz w:val="24"/>
          <w:szCs w:val="24"/>
        </w:rPr>
        <w:t>used</w:t>
      </w:r>
      <w:proofErr w:type="gramEnd"/>
      <w:r w:rsidRPr="61954544">
        <w:rPr>
          <w:rFonts w:ascii="Calibri" w:eastAsia="Calibri" w:hAnsi="Calibri" w:cs="Calibri"/>
          <w:sz w:val="24"/>
          <w:szCs w:val="24"/>
        </w:rPr>
        <w:t xml:space="preserve"> or maintained in response to a request made under the Public Information Act or under any other law, regulation, or ordinance addressing public access to government records.</w:t>
      </w:r>
    </w:p>
    <w:p w14:paraId="30016639" w14:textId="393EF4B1" w:rsidR="37FEAB0F" w:rsidRDefault="46BAB6FD" w:rsidP="00E355BE">
      <w:pPr>
        <w:pStyle w:val="ListParagraph"/>
        <w:numPr>
          <w:ilvl w:val="1"/>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lastRenderedPageBreak/>
        <w:t>Protected Health Information:</w:t>
      </w:r>
      <w:r w:rsidRPr="61954544">
        <w:rPr>
          <w:rFonts w:ascii="Calibri" w:eastAsia="Calibri" w:hAnsi="Calibri" w:cs="Calibri"/>
          <w:sz w:val="24"/>
          <w:szCs w:val="24"/>
        </w:rPr>
        <w:t xml:space="preserve"> Protected health information as defined in Texas Health and Safety Code, Chapter 181 and 45 C.F.R. Parts 160, 162, and 164, such as Medicaid information provided from, by or accessed through the Health and Human Services Commission systems as required by the HIPAA and HITECH, is not subject to release under the Public Information Act. Boards, Board staff, Board subrecipients, Board contractor and Board subcontractor staff shall not release any protected health information except in accordance with law as applicable to the information and shall secure the information consistent with applicable laws.</w:t>
      </w:r>
    </w:p>
    <w:p w14:paraId="6EF1E313" w14:textId="7DACED11"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t>Subpoena:</w:t>
      </w:r>
      <w:r w:rsidRPr="61954544">
        <w:rPr>
          <w:rFonts w:ascii="Calibri" w:eastAsia="Calibri" w:hAnsi="Calibri" w:cs="Calibri"/>
          <w:sz w:val="24"/>
          <w:szCs w:val="24"/>
        </w:rPr>
        <w:t xml:space="preserve"> Notify the Agency within twenty-four (24) hours of the receipt of any subpoena, other judicial request, or request for appearance for testimony upon any matter concerning TWC Information. Federal regulations dictate the handling of subpoenas for TWC Information. Board or Board subrecipient shall comply with the subpoena handling requirements applicable to the information, including 20 C.F.R. § 603.7 in responding to any subpoena, other judicial request, or request for appearance for testimony upon any matter concerning TWC Information relating to unemployment compensation and employer tax information.</w:t>
      </w:r>
    </w:p>
    <w:p w14:paraId="06428124" w14:textId="54E09FB7"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t>Federal Regulation</w:t>
      </w:r>
      <w:r w:rsidRPr="61954544">
        <w:rPr>
          <w:rFonts w:ascii="Calibri" w:eastAsia="Calibri" w:hAnsi="Calibri" w:cs="Calibri"/>
          <w:sz w:val="24"/>
          <w:szCs w:val="24"/>
        </w:rPr>
        <w:t>: Comply with all requirements in federal and state law for safeguarding TWC Information, including 20 C.F.R. § 603.9 relating to safeguarding TWC unemployment compensation and employer tax information and insuring its confidentiality. Various federal and state laws and regulations, including but not limited to FERPA, FERPA regulations, HIPAA, HIPAA regulations, and the HITECH Act may also protect TWC.</w:t>
      </w:r>
    </w:p>
    <w:p w14:paraId="1EEF6E18" w14:textId="763C458C"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t>Unauthorized Lookup:</w:t>
      </w:r>
      <w:r w:rsidRPr="61954544">
        <w:rPr>
          <w:rFonts w:ascii="Calibri" w:eastAsia="Calibri" w:hAnsi="Calibri" w:cs="Calibri"/>
          <w:sz w:val="24"/>
          <w:szCs w:val="24"/>
        </w:rPr>
        <w:t xml:space="preserve"> Shall not access TWC Information listed under the employee’s Social Security number (SSN) or the SSN of a co-worker, family member, or friend.</w:t>
      </w:r>
    </w:p>
    <w:p w14:paraId="4F3BE38D" w14:textId="0FDDDD53"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t>Screening</w:t>
      </w:r>
      <w:r w:rsidRPr="61954544">
        <w:rPr>
          <w:rFonts w:ascii="Calibri" w:eastAsia="Calibri" w:hAnsi="Calibri" w:cs="Calibri"/>
          <w:sz w:val="24"/>
          <w:szCs w:val="24"/>
        </w:rPr>
        <w:t>: Permit access to TWC Information only to employees that the Board or Board subrecipient has determined poses no threat to the security of TWC Information.</w:t>
      </w:r>
    </w:p>
    <w:p w14:paraId="21BE248D" w14:textId="00B6E2DF"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t>Internet</w:t>
      </w:r>
      <w:r w:rsidRPr="61954544">
        <w:rPr>
          <w:rFonts w:ascii="Calibri" w:eastAsia="Calibri" w:hAnsi="Calibri" w:cs="Calibri"/>
          <w:sz w:val="24"/>
          <w:szCs w:val="24"/>
        </w:rPr>
        <w:t>: Board, Board staff, Board subrecipient, Board contractor, and Board subcontractor staff shall not transmit any TWC Information over the Internet unless it is encrypted using TWC approved encryption standards.</w:t>
      </w:r>
    </w:p>
    <w:p w14:paraId="67C43240" w14:textId="5663BD7A"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t>No Transfer:</w:t>
      </w:r>
      <w:r w:rsidRPr="61954544">
        <w:rPr>
          <w:rFonts w:ascii="Calibri" w:eastAsia="Calibri" w:hAnsi="Calibri" w:cs="Calibri"/>
          <w:sz w:val="24"/>
          <w:szCs w:val="24"/>
        </w:rPr>
        <w:t xml:space="preserve"> Board and Board subcontractor shall not transfer the authority or ability to access or maintain TWC Information under this Agreement to any other person or entity.</w:t>
      </w:r>
    </w:p>
    <w:p w14:paraId="3490607D" w14:textId="0980D4C7" w:rsidR="37FEAB0F" w:rsidRDefault="46BAB6FD" w:rsidP="00E355BE">
      <w:pPr>
        <w:pStyle w:val="ListParagraph"/>
        <w:numPr>
          <w:ilvl w:val="0"/>
          <w:numId w:val="89"/>
        </w:numPr>
        <w:spacing w:before="240" w:after="240" w:line="360" w:lineRule="auto"/>
        <w:ind w:left="-20" w:right="-20" w:hanging="720"/>
        <w:rPr>
          <w:rFonts w:ascii="Calibri" w:eastAsia="Calibri" w:hAnsi="Calibri" w:cs="Calibri"/>
          <w:sz w:val="24"/>
          <w:szCs w:val="24"/>
        </w:rPr>
      </w:pPr>
      <w:r w:rsidRPr="61954544">
        <w:rPr>
          <w:rFonts w:ascii="Calibri" w:eastAsia="Calibri" w:hAnsi="Calibri" w:cs="Calibri"/>
          <w:sz w:val="24"/>
          <w:szCs w:val="24"/>
          <w:u w:val="single"/>
        </w:rPr>
        <w:lastRenderedPageBreak/>
        <w:t>Resource Access Control Facility (RACF) Manager</w:t>
      </w:r>
      <w:r w:rsidRPr="61954544">
        <w:rPr>
          <w:rFonts w:ascii="Calibri" w:eastAsia="Calibri" w:hAnsi="Calibri" w:cs="Calibri"/>
          <w:sz w:val="24"/>
          <w:szCs w:val="24"/>
        </w:rPr>
        <w:t>: The Board shall designate an initial RACF Manager and any subsequent RACF Managers in writing to the Agency. All designated RACF Managers must execute a P-41 Texas Workforce Commission Information Resources Usage Agreement, and complete Security Training and Agency RACF Manager Training (“Manager Training”). The Agency will not authorize access to a designated RACF Manager until Agency RACF Administration has received copies of the designee’s Training Certificate, certificate of completion of Manager Training (“Manager Training Certificate”) and completed a P-41 Texas Workforce Commission Information Resources Usage Agreement. The RACF Manager shall create a written report within fifteen (15) calendar days after the end of each month, listing all Users authorized for online access at any time during the previous month including the unique identifier and work address of each User. The RACF Manager shall immediately terminate access of any User no longer employed by the Board or Board subrecipient or any User whose job responsibilities no longer require access to TWC Information. The RACF Manager shall provide a copy of all reports, and a list of the names, unique identifiers, and work addresses of all current Users, with P-41 Texas Workforce Commission Information Resources Usage Agreements and copies of Training Certificates attached, at any time upon Agency request. A unique identifier may be used on all reports in lieu of SSN provided that the User SSN is available upon request. The Board shall be responsible for ensuring that each RACF Manager complies with the provisions of this Agreement and shall be liable and responsible for all actions of each RACF Manager.</w:t>
      </w:r>
    </w:p>
    <w:p w14:paraId="4FD2FEED" w14:textId="10BF4A8B" w:rsidR="37FEAB0F" w:rsidRDefault="7413BD73" w:rsidP="00E355BE">
      <w:pPr>
        <w:spacing w:before="240" w:after="240" w:line="360" w:lineRule="auto"/>
        <w:ind w:left="-20" w:right="-20"/>
        <w:rPr>
          <w:rFonts w:ascii="Calibri" w:eastAsia="Calibri" w:hAnsi="Calibri" w:cs="Calibri"/>
          <w:bCs/>
          <w:sz w:val="24"/>
          <w:szCs w:val="24"/>
        </w:rPr>
      </w:pPr>
      <w:r w:rsidRPr="57868B3C">
        <w:rPr>
          <w:rFonts w:ascii="Calibri" w:eastAsia="Calibri" w:hAnsi="Calibri" w:cs="Calibri"/>
          <w:b/>
          <w:bCs/>
          <w:sz w:val="24"/>
          <w:szCs w:val="24"/>
          <w:u w:val="single"/>
        </w:rPr>
        <w:t>The RACF Manager shall provide a copy of all reports and a list of external agencies and community partners with P-48 TWC Systems Access and Data Security Report for Other Agencies and Community Partners, at any time upon Agency request.</w:t>
      </w:r>
    </w:p>
    <w:p w14:paraId="2B453EF5" w14:textId="00549423" w:rsidR="37FEAB0F" w:rsidRDefault="46BAB6FD" w:rsidP="00E355BE">
      <w:pPr>
        <w:ind w:left="-20" w:right="-20"/>
        <w:rPr>
          <w:rFonts w:ascii="Calibri" w:eastAsia="Calibri" w:hAnsi="Calibri" w:cs="Calibri"/>
        </w:rPr>
      </w:pPr>
      <w:r w:rsidRPr="61954544">
        <w:rPr>
          <w:rFonts w:ascii="Calibri" w:eastAsia="Calibri" w:hAnsi="Calibri" w:cs="Calibri"/>
        </w:rPr>
        <w:t xml:space="preserve"> </w:t>
      </w:r>
    </w:p>
    <w:p w14:paraId="651FB1EE" w14:textId="03582F10" w:rsidR="37FEAB0F" w:rsidRDefault="46BAB6FD" w:rsidP="00E355BE">
      <w:pPr>
        <w:ind w:left="-20" w:right="-20"/>
        <w:rPr>
          <w:rFonts w:ascii="Calibri" w:eastAsia="Calibri" w:hAnsi="Calibri" w:cs="Calibri"/>
        </w:rPr>
      </w:pPr>
      <w:r w:rsidRPr="61954544">
        <w:rPr>
          <w:rFonts w:ascii="Calibri" w:eastAsia="Calibri" w:hAnsi="Calibri" w:cs="Calibri"/>
        </w:rPr>
        <w:t xml:space="preserve"> </w:t>
      </w:r>
    </w:p>
    <w:p w14:paraId="3F2C6CD7" w14:textId="3E49CD45" w:rsidR="37FEAB0F" w:rsidRDefault="46BAB6FD" w:rsidP="00E355BE">
      <w:pPr>
        <w:ind w:left="-20" w:right="-20"/>
        <w:rPr>
          <w:rFonts w:ascii="Calibri" w:eastAsia="Calibri" w:hAnsi="Calibri" w:cs="Calibri"/>
        </w:rPr>
      </w:pPr>
      <w:r w:rsidRPr="61954544">
        <w:rPr>
          <w:rFonts w:ascii="Calibri" w:eastAsia="Calibri" w:hAnsi="Calibri" w:cs="Calibri"/>
        </w:rPr>
        <w:t xml:space="preserve"> </w:t>
      </w:r>
    </w:p>
    <w:p w14:paraId="53F46501" w14:textId="2533F664" w:rsidR="37FEAB0F" w:rsidRDefault="46BAB6FD" w:rsidP="00E355BE">
      <w:pPr>
        <w:ind w:left="-20" w:right="-20"/>
        <w:rPr>
          <w:rFonts w:ascii="Calibri" w:eastAsia="Calibri" w:hAnsi="Calibri" w:cs="Calibri"/>
        </w:rPr>
      </w:pPr>
      <w:r w:rsidRPr="61954544">
        <w:rPr>
          <w:rFonts w:ascii="Calibri" w:eastAsia="Calibri" w:hAnsi="Calibri" w:cs="Calibri"/>
        </w:rPr>
        <w:t xml:space="preserve"> </w:t>
      </w:r>
    </w:p>
    <w:p w14:paraId="12E77EC3" w14:textId="74A3558C" w:rsidR="37FEAB0F" w:rsidRDefault="37FEAB0F" w:rsidP="00390C6C">
      <w:pPr>
        <w:ind w:left="-20" w:right="-20"/>
        <w:rPr>
          <w:rFonts w:ascii="Calibri" w:eastAsia="Calibri" w:hAnsi="Calibri" w:cs="Calibri"/>
        </w:rPr>
      </w:pPr>
    </w:p>
    <w:p w14:paraId="25AA5B1D" w14:textId="4C75E1CB" w:rsidR="6A21FE24" w:rsidRDefault="6A21FE24">
      <w:r>
        <w:lastRenderedPageBreak/>
        <w:br w:type="page"/>
      </w:r>
    </w:p>
    <w:p w14:paraId="78873891" w14:textId="3F3AAF1E" w:rsidR="37FEAB0F" w:rsidRPr="003F2AA5" w:rsidRDefault="46BAB6FD" w:rsidP="003F2AA5">
      <w:pPr>
        <w:pStyle w:val="Heading2"/>
        <w:jc w:val="center"/>
        <w:rPr>
          <w:sz w:val="24"/>
          <w:szCs w:val="24"/>
        </w:rPr>
      </w:pPr>
      <w:r w:rsidRPr="61954544">
        <w:rPr>
          <w:rFonts w:ascii="Calibri" w:eastAsia="Calibri" w:hAnsi="Calibri" w:cs="Calibri"/>
        </w:rPr>
        <w:lastRenderedPageBreak/>
        <w:t xml:space="preserve"> </w:t>
      </w:r>
      <w:bookmarkStart w:id="218" w:name="_Toc161731865"/>
      <w:r w:rsidR="76C58DBC" w:rsidRPr="61954544">
        <w:rPr>
          <w:sz w:val="24"/>
          <w:szCs w:val="24"/>
        </w:rPr>
        <w:t xml:space="preserve">ATTACHMENT O – BOARD GUIDELINES FOR </w:t>
      </w:r>
      <w:r w:rsidR="3E181C79" w:rsidRPr="61954544">
        <w:rPr>
          <w:sz w:val="24"/>
          <w:szCs w:val="24"/>
        </w:rPr>
        <w:t>S</w:t>
      </w:r>
      <w:r w:rsidR="76C58DBC" w:rsidRPr="61954544">
        <w:rPr>
          <w:sz w:val="24"/>
          <w:szCs w:val="24"/>
        </w:rPr>
        <w:t>ECURITY</w:t>
      </w:r>
      <w:bookmarkEnd w:id="218"/>
      <w:r w:rsidR="76C58DBC" w:rsidRPr="61954544">
        <w:rPr>
          <w:sz w:val="24"/>
          <w:szCs w:val="24"/>
        </w:rPr>
        <w:t xml:space="preserve"> </w:t>
      </w:r>
    </w:p>
    <w:p w14:paraId="7C098F5C" w14:textId="6B5841A2" w:rsidR="37FEAB0F" w:rsidRDefault="37FEAB0F" w:rsidP="61954544"/>
    <w:p w14:paraId="125B3505" w14:textId="3A8E2719" w:rsidR="37FEAB0F" w:rsidRDefault="7FF4D39C" w:rsidP="009B16B0">
      <w:pPr>
        <w:ind w:left="-20" w:right="-20"/>
        <w:rPr>
          <w:rFonts w:ascii="Calibri" w:eastAsia="Calibri" w:hAnsi="Calibri" w:cs="Calibri"/>
          <w:color w:val="000000" w:themeColor="text1"/>
        </w:rPr>
      </w:pPr>
      <w:r w:rsidRPr="61954544">
        <w:rPr>
          <w:rFonts w:ascii="Calibri" w:eastAsia="Calibri" w:hAnsi="Calibri" w:cs="Calibri"/>
          <w:color w:val="000000" w:themeColor="text1"/>
        </w:rPr>
        <w:t>These guidelines provide the minimum acceptable standards for the Texas Cybersecurity Framework control objectives.</w:t>
      </w:r>
    </w:p>
    <w:p w14:paraId="51347B61" w14:textId="4FBCE216" w:rsidR="37FEAB0F" w:rsidRDefault="7FF4D39C" w:rsidP="006E0324">
      <w:pPr>
        <w:pStyle w:val="Heading3"/>
        <w:rPr>
          <w:rFonts w:ascii="Calibri" w:eastAsia="Calibri" w:hAnsi="Calibri" w:cs="Calibri"/>
          <w:color w:val="000000" w:themeColor="text1"/>
        </w:rPr>
      </w:pPr>
      <w:bookmarkStart w:id="219" w:name="_Toc161731866"/>
      <w:r w:rsidRPr="61954544">
        <w:rPr>
          <w:rFonts w:ascii="Calibri" w:eastAsia="Calibri" w:hAnsi="Calibri" w:cs="Calibri"/>
          <w:color w:val="000000" w:themeColor="text1"/>
        </w:rPr>
        <w:t>Section 1. Identify</w:t>
      </w:r>
      <w:bookmarkEnd w:id="219"/>
    </w:p>
    <w:p w14:paraId="36FC5EBE" w14:textId="30D95E71" w:rsidR="37FEAB0F" w:rsidRDefault="7FF4D39C" w:rsidP="006E0324">
      <w:r w:rsidRPr="61954544">
        <w:t xml:space="preserve"> </w:t>
      </w:r>
    </w:p>
    <w:p w14:paraId="7596C2D8" w14:textId="2AFB8748" w:rsidR="37FEAB0F" w:rsidRDefault="7FF4D39C" w:rsidP="006E0324">
      <w:pPr>
        <w:pStyle w:val="Heading4"/>
        <w:numPr>
          <w:ilvl w:val="0"/>
          <w:numId w:val="0"/>
        </w:numPr>
        <w:ind w:left="360"/>
        <w:rPr>
          <w:rFonts w:ascii="Calibri" w:eastAsia="Calibri" w:hAnsi="Calibri" w:cs="Calibri"/>
        </w:rPr>
      </w:pPr>
      <w:r w:rsidRPr="52723498">
        <w:rPr>
          <w:rFonts w:ascii="Calibri" w:eastAsia="Calibri" w:hAnsi="Calibri" w:cs="Calibri"/>
        </w:rPr>
        <w:t>1.1.</w:t>
      </w:r>
      <w:r w:rsidRPr="52723498">
        <w:rPr>
          <w:rFonts w:ascii="Times New Roman" w:eastAsia="Times New Roman" w:hAnsi="Times New Roman" w:cs="Times New Roman"/>
          <w:b w:val="0"/>
          <w:sz w:val="14"/>
          <w:szCs w:val="14"/>
        </w:rPr>
        <w:t xml:space="preserve">                      </w:t>
      </w:r>
      <w:r w:rsidRPr="52723498">
        <w:rPr>
          <w:rFonts w:ascii="Calibri" w:eastAsia="Calibri" w:hAnsi="Calibri" w:cs="Calibri"/>
          <w:u w:val="single"/>
        </w:rPr>
        <w:t>Privacy and Confidentiality</w:t>
      </w:r>
    </w:p>
    <w:p w14:paraId="26A25CC3" w14:textId="2281B4F1" w:rsidR="37FEAB0F" w:rsidRDefault="7FF4D39C" w:rsidP="006E0324">
      <w:pPr>
        <w:ind w:left="-20" w:right="-20"/>
        <w:rPr>
          <w:rFonts w:ascii="Calibri" w:eastAsia="Calibri" w:hAnsi="Calibri" w:cs="Calibri"/>
        </w:rPr>
      </w:pPr>
      <w:r w:rsidRPr="61954544">
        <w:rPr>
          <w:rFonts w:ascii="Calibri" w:eastAsia="Calibri" w:hAnsi="Calibri" w:cs="Calibri"/>
        </w:rPr>
        <w:t>Ensuring the appropriate security of retained information and approved sharing under defined conditions with required safeguards and assurance. Includes the requirements of HIPAA, Texas Business &amp; Commerce Code, and agency defined privacy policies that include and expand upon regulatory and legal requirements for establishing contractual/legal agreements for appropriate and exchange and protection.</w:t>
      </w:r>
    </w:p>
    <w:p w14:paraId="04796738" w14:textId="7329B57F" w:rsidR="37FEAB0F" w:rsidRDefault="7FF4D39C" w:rsidP="006E0324">
      <w:pPr>
        <w:ind w:left="-20" w:right="-20"/>
        <w:rPr>
          <w:rFonts w:ascii="Calibri" w:eastAsia="Calibri" w:hAnsi="Calibri" w:cs="Calibri"/>
          <w:color w:val="000000" w:themeColor="text1"/>
        </w:rPr>
      </w:pPr>
      <w:r w:rsidRPr="61954544">
        <w:rPr>
          <w:rFonts w:ascii="Calibri" w:eastAsia="Calibri" w:hAnsi="Calibri" w:cs="Calibri"/>
          <w:color w:val="000000" w:themeColor="text1"/>
        </w:rPr>
        <w:t xml:space="preserve"> </w:t>
      </w:r>
    </w:p>
    <w:p w14:paraId="61EA3513" w14:textId="715E2531" w:rsidR="37FEAB0F" w:rsidRDefault="7FF4D39C" w:rsidP="006E0324">
      <w:pPr>
        <w:pStyle w:val="Heading4"/>
        <w:numPr>
          <w:ilvl w:val="0"/>
          <w:numId w:val="0"/>
        </w:numPr>
        <w:ind w:left="360"/>
        <w:rPr>
          <w:rFonts w:ascii="Calibri" w:eastAsia="Calibri" w:hAnsi="Calibri" w:cs="Calibri"/>
        </w:rPr>
      </w:pPr>
      <w:r w:rsidRPr="52723498">
        <w:rPr>
          <w:rFonts w:ascii="Calibri" w:eastAsia="Calibri" w:hAnsi="Calibri" w:cs="Calibri"/>
        </w:rPr>
        <w:t>1.2.</w:t>
      </w:r>
      <w:r w:rsidRPr="52723498">
        <w:rPr>
          <w:rFonts w:ascii="Times New Roman" w:eastAsia="Times New Roman" w:hAnsi="Times New Roman" w:cs="Times New Roman"/>
          <w:b w:val="0"/>
          <w:sz w:val="14"/>
          <w:szCs w:val="14"/>
        </w:rPr>
        <w:t xml:space="preserve">                        </w:t>
      </w:r>
      <w:r w:rsidRPr="52723498">
        <w:rPr>
          <w:rFonts w:ascii="Calibri" w:eastAsia="Calibri" w:hAnsi="Calibri" w:cs="Calibri"/>
        </w:rPr>
        <w:t>Data Classification</w:t>
      </w:r>
    </w:p>
    <w:p w14:paraId="115718FB" w14:textId="7265E12C" w:rsidR="37FEAB0F" w:rsidRDefault="7FF4D39C" w:rsidP="006E0324">
      <w:pPr>
        <w:rPr>
          <w:rFonts w:ascii="Calibri" w:eastAsia="Calibri" w:hAnsi="Calibri" w:cs="Calibri"/>
        </w:rPr>
      </w:pPr>
      <w:r w:rsidRPr="00E355BE">
        <w:t>All data within the Board must be classified and systems must be categorized by the system Owner. The default classification for all electronic data is Confidential.</w:t>
      </w:r>
    </w:p>
    <w:p w14:paraId="71CA0B4F" w14:textId="370F44AA"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7EB97DA2" w14:textId="3111C86D" w:rsidR="37FEAB0F" w:rsidRDefault="7FF4D39C" w:rsidP="006E0324">
      <w:pPr>
        <w:ind w:left="-20" w:right="-20"/>
        <w:rPr>
          <w:rFonts w:ascii="Calibri" w:eastAsia="Calibri" w:hAnsi="Calibri" w:cs="Calibri"/>
        </w:rPr>
      </w:pPr>
      <w:r w:rsidRPr="61954544">
        <w:rPr>
          <w:rFonts w:ascii="Calibri" w:eastAsia="Calibri" w:hAnsi="Calibri" w:cs="Calibri"/>
        </w:rPr>
        <w:t>Data will be classified into one of three groups of sensitivity: Confidential, Board Sensitive or Public. Data must be protected in accordance with the security controls specified for the classification level that it is assigned.</w:t>
      </w:r>
    </w:p>
    <w:p w14:paraId="32E9784B" w14:textId="49BF8595" w:rsidR="37FEAB0F" w:rsidRDefault="7FF4D39C" w:rsidP="006E0324">
      <w:pPr>
        <w:ind w:left="-20" w:right="-20"/>
        <w:rPr>
          <w:rFonts w:ascii="Calibri" w:eastAsia="Calibri" w:hAnsi="Calibri" w:cs="Calibri"/>
          <w:color w:val="000000" w:themeColor="text1"/>
        </w:rPr>
      </w:pPr>
      <w:r w:rsidRPr="61954544">
        <w:rPr>
          <w:rFonts w:ascii="Calibri" w:eastAsia="Calibri" w:hAnsi="Calibri" w:cs="Calibri"/>
          <w:color w:val="000000" w:themeColor="text1"/>
        </w:rPr>
        <w:t xml:space="preserve"> </w:t>
      </w:r>
    </w:p>
    <w:p w14:paraId="65EB69DC" w14:textId="375774FE" w:rsidR="37FEAB0F" w:rsidRDefault="7FF4D39C" w:rsidP="006E0324">
      <w:pPr>
        <w:pStyle w:val="Heading4"/>
        <w:numPr>
          <w:ilvl w:val="0"/>
          <w:numId w:val="0"/>
        </w:numPr>
        <w:ind w:left="360"/>
        <w:rPr>
          <w:rFonts w:ascii="Calibri" w:eastAsia="Calibri" w:hAnsi="Calibri" w:cs="Calibri"/>
        </w:rPr>
      </w:pPr>
      <w:r w:rsidRPr="52723498">
        <w:rPr>
          <w:rFonts w:ascii="Calibri" w:eastAsia="Calibri" w:hAnsi="Calibri" w:cs="Calibri"/>
        </w:rPr>
        <w:t>1.3.</w:t>
      </w:r>
      <w:r w:rsidRPr="52723498">
        <w:rPr>
          <w:rFonts w:ascii="Times New Roman" w:eastAsia="Times New Roman" w:hAnsi="Times New Roman" w:cs="Times New Roman"/>
          <w:b w:val="0"/>
          <w:sz w:val="14"/>
          <w:szCs w:val="14"/>
        </w:rPr>
        <w:t xml:space="preserve">                       </w:t>
      </w:r>
      <w:r w:rsidRPr="52723498">
        <w:rPr>
          <w:rFonts w:ascii="Calibri" w:eastAsia="Calibri" w:hAnsi="Calibri" w:cs="Calibri"/>
        </w:rPr>
        <w:t>Critical Information Asset Inventory</w:t>
      </w:r>
    </w:p>
    <w:p w14:paraId="440A4DAB" w14:textId="3F09089F" w:rsidR="37FEAB0F" w:rsidRDefault="7FF4D39C" w:rsidP="006E0324">
      <w:pPr>
        <w:ind w:left="-20" w:right="-20"/>
        <w:rPr>
          <w:rFonts w:ascii="Calibri" w:eastAsia="Calibri" w:hAnsi="Calibri" w:cs="Calibri"/>
        </w:rPr>
      </w:pPr>
      <w:r w:rsidRPr="61954544">
        <w:rPr>
          <w:rFonts w:ascii="Calibri" w:eastAsia="Calibri" w:hAnsi="Calibri" w:cs="Calibri"/>
        </w:rPr>
        <w:t xml:space="preserve">Identification and prioritization of </w:t>
      </w:r>
      <w:proofErr w:type="gramStart"/>
      <w:r w:rsidRPr="61954544">
        <w:rPr>
          <w:rFonts w:ascii="Calibri" w:eastAsia="Calibri" w:hAnsi="Calibri" w:cs="Calibri"/>
        </w:rPr>
        <w:t>all of</w:t>
      </w:r>
      <w:proofErr w:type="gramEnd"/>
      <w:r w:rsidRPr="61954544">
        <w:rPr>
          <w:rFonts w:ascii="Calibri" w:eastAsia="Calibri" w:hAnsi="Calibri" w:cs="Calibri"/>
        </w:rPr>
        <w:t xml:space="preserve"> the Board’s information assets so that they are prioritized according to criticality to the business, so that protections can be applied commensurate with the asset’s importance.</w:t>
      </w:r>
    </w:p>
    <w:p w14:paraId="311A835E" w14:textId="4A1D844B" w:rsidR="37FEAB0F" w:rsidRDefault="7FF4D39C" w:rsidP="006E0324">
      <w:pPr>
        <w:ind w:left="-20" w:right="-20"/>
        <w:rPr>
          <w:rFonts w:ascii="Calibri" w:eastAsia="Calibri" w:hAnsi="Calibri" w:cs="Calibri"/>
          <w:color w:val="000000" w:themeColor="text1"/>
        </w:rPr>
      </w:pPr>
      <w:r w:rsidRPr="61954544">
        <w:rPr>
          <w:rFonts w:ascii="Calibri" w:eastAsia="Calibri" w:hAnsi="Calibri" w:cs="Calibri"/>
          <w:color w:val="000000" w:themeColor="text1"/>
        </w:rPr>
        <w:t xml:space="preserve"> </w:t>
      </w:r>
    </w:p>
    <w:p w14:paraId="5B745335" w14:textId="513ACADF" w:rsidR="37FEAB0F" w:rsidRDefault="7FF4D39C" w:rsidP="006E0324">
      <w:pPr>
        <w:pStyle w:val="Heading4"/>
        <w:numPr>
          <w:ilvl w:val="0"/>
          <w:numId w:val="0"/>
        </w:numPr>
        <w:ind w:left="360"/>
        <w:rPr>
          <w:rFonts w:ascii="Calibri" w:eastAsia="Calibri" w:hAnsi="Calibri" w:cs="Calibri"/>
        </w:rPr>
      </w:pPr>
      <w:r w:rsidRPr="52723498">
        <w:rPr>
          <w:rFonts w:ascii="Calibri" w:eastAsia="Calibri" w:hAnsi="Calibri" w:cs="Calibri"/>
        </w:rPr>
        <w:t>1.4.</w:t>
      </w:r>
      <w:r w:rsidRPr="52723498">
        <w:rPr>
          <w:rFonts w:ascii="Times New Roman" w:eastAsia="Times New Roman" w:hAnsi="Times New Roman" w:cs="Times New Roman"/>
          <w:b w:val="0"/>
          <w:sz w:val="14"/>
          <w:szCs w:val="14"/>
        </w:rPr>
        <w:t xml:space="preserve">                         </w:t>
      </w:r>
      <w:r w:rsidRPr="52723498">
        <w:rPr>
          <w:rFonts w:ascii="Calibri" w:eastAsia="Calibri" w:hAnsi="Calibri" w:cs="Calibri"/>
        </w:rPr>
        <w:t>Enterprise Security Policy, Standards and Guidelines</w:t>
      </w:r>
    </w:p>
    <w:p w14:paraId="6D4DB9B9" w14:textId="3034AA98" w:rsidR="37FEAB0F" w:rsidRDefault="7FF4D39C" w:rsidP="006E0324">
      <w:pPr>
        <w:ind w:left="-20" w:right="-20"/>
        <w:rPr>
          <w:rFonts w:ascii="Calibri" w:eastAsia="Calibri" w:hAnsi="Calibri" w:cs="Calibri"/>
          <w:color w:val="000000" w:themeColor="text1"/>
        </w:rPr>
      </w:pPr>
      <w:r w:rsidRPr="61954544">
        <w:rPr>
          <w:rFonts w:ascii="Calibri" w:eastAsia="Calibri" w:hAnsi="Calibri" w:cs="Calibri"/>
          <w:color w:val="000000" w:themeColor="text1"/>
        </w:rPr>
        <w:t xml:space="preserve"> </w:t>
      </w:r>
    </w:p>
    <w:p w14:paraId="506113B7" w14:textId="0B635EA0" w:rsidR="37FEAB0F" w:rsidRDefault="6C17C413" w:rsidP="006E0324">
      <w:pPr>
        <w:pStyle w:val="Heading5"/>
        <w:rPr>
          <w:rFonts w:ascii="Calibri" w:eastAsia="Calibri" w:hAnsi="Calibri" w:cs="Calibri"/>
          <w:u w:val="single"/>
        </w:rPr>
      </w:pPr>
      <w:r w:rsidRPr="6A21FE24">
        <w:rPr>
          <w:rFonts w:ascii="Calibri" w:eastAsia="Calibri" w:hAnsi="Calibri" w:cs="Calibri"/>
          <w:u w:val="single"/>
        </w:rPr>
        <w:t xml:space="preserve">1.4.1 Acceptable Use </w:t>
      </w:r>
    </w:p>
    <w:p w14:paraId="3C42F88D" w14:textId="2E9E9145" w:rsidR="37FEAB0F" w:rsidRDefault="7FF4D39C" w:rsidP="006E0324">
      <w:pPr>
        <w:ind w:left="-20" w:right="-20"/>
        <w:rPr>
          <w:rFonts w:ascii="Calibri" w:eastAsia="Calibri" w:hAnsi="Calibri" w:cs="Calibri"/>
        </w:rPr>
      </w:pPr>
      <w:r w:rsidRPr="61954544">
        <w:rPr>
          <w:rFonts w:ascii="Calibri" w:eastAsia="Calibri" w:hAnsi="Calibri" w:cs="Calibri"/>
        </w:rPr>
        <w:t xml:space="preserve">Any TWC provided computer data, hardware, and software is the property of the state. All information passing through the TWC network, which has not been specifically identified as the property of other </w:t>
      </w:r>
      <w:r w:rsidRPr="61954544">
        <w:rPr>
          <w:rFonts w:ascii="Calibri" w:eastAsia="Calibri" w:hAnsi="Calibri" w:cs="Calibri"/>
        </w:rPr>
        <w:lastRenderedPageBreak/>
        <w:t>parties, will be treated as a TWC asset. Unauthorized access, disclosure, duplication, modification, diversion, destruction, loss, misuse, or theft of this information is prohibited. Information entrusted to TWC will be protected in a manner consistent with its confidentiality and in accordance with all applicable standards, agreements, and laws. Every information system privilege that has not been explicitly authorized is prohibited. Such privileges will not be authorized for any TWC business purpose until approved in writing.</w:t>
      </w:r>
    </w:p>
    <w:p w14:paraId="5D33D5DA" w14:textId="57E9CCF0"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0F9355E8" w14:textId="68D7FFBD" w:rsidR="37FEAB0F" w:rsidRDefault="6C17C413" w:rsidP="006E0324">
      <w:pPr>
        <w:pStyle w:val="Heading5"/>
        <w:rPr>
          <w:rFonts w:ascii="Calibri" w:eastAsia="Calibri" w:hAnsi="Calibri" w:cs="Calibri"/>
          <w:u w:val="single"/>
        </w:rPr>
      </w:pPr>
      <w:r w:rsidRPr="6A21FE24">
        <w:rPr>
          <w:rFonts w:ascii="Calibri" w:eastAsia="Calibri" w:hAnsi="Calibri" w:cs="Calibri"/>
          <w:u w:val="single"/>
        </w:rPr>
        <w:t>1.4.2 Data Security Guidelines</w:t>
      </w:r>
    </w:p>
    <w:p w14:paraId="5AA26710" w14:textId="63A19D40" w:rsidR="37FEAB0F" w:rsidRDefault="7FF4D39C" w:rsidP="006E0324">
      <w:pPr>
        <w:ind w:left="-20" w:right="-20"/>
        <w:rPr>
          <w:rFonts w:ascii="Calibri" w:eastAsia="Calibri" w:hAnsi="Calibri" w:cs="Calibri"/>
        </w:rPr>
      </w:pPr>
      <w:r w:rsidRPr="61954544">
        <w:rPr>
          <w:rFonts w:ascii="Calibri" w:eastAsia="Calibri" w:hAnsi="Calibri" w:cs="Calibri"/>
        </w:rPr>
        <w:t>The Agency shall provide automated security and security procedures for Agency administered custom applications.</w:t>
      </w:r>
    </w:p>
    <w:p w14:paraId="303D0229" w14:textId="4708B7FA"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2A702A45" w14:textId="52F6F65C" w:rsidR="37FEAB0F" w:rsidRDefault="7FF4D39C" w:rsidP="006E0324">
      <w:pPr>
        <w:ind w:left="-20" w:right="-20"/>
        <w:rPr>
          <w:rFonts w:ascii="Calibri" w:eastAsia="Calibri" w:hAnsi="Calibri" w:cs="Calibri"/>
        </w:rPr>
      </w:pPr>
      <w:r w:rsidRPr="61954544">
        <w:rPr>
          <w:rFonts w:ascii="Calibri" w:eastAsia="Calibri" w:hAnsi="Calibri" w:cs="Calibri"/>
        </w:rPr>
        <w:t>The Agency shall provide standards and guidelines for use of any unsecured networks, such as the public Internet, for transport of confidential data.</w:t>
      </w:r>
    </w:p>
    <w:p w14:paraId="4AABB751" w14:textId="33DF6C01" w:rsidR="37FEAB0F" w:rsidRDefault="7FF4D39C" w:rsidP="006E0324">
      <w:pPr>
        <w:ind w:left="-20" w:right="-20"/>
        <w:rPr>
          <w:rFonts w:ascii="Calibri" w:eastAsia="Calibri" w:hAnsi="Calibri" w:cs="Calibri"/>
          <w:color w:val="000000" w:themeColor="text1"/>
        </w:rPr>
      </w:pPr>
      <w:r w:rsidRPr="04CA31FC">
        <w:rPr>
          <w:rFonts w:ascii="Calibri" w:eastAsia="Calibri" w:hAnsi="Calibri" w:cs="Calibri"/>
          <w:color w:val="000000" w:themeColor="text1"/>
        </w:rPr>
        <w:t xml:space="preserve">Logical and physical access to all information resources (hardware and software) residing in public access </w:t>
      </w:r>
      <w:r w:rsidR="48A02DCF" w:rsidRPr="04CA31FC">
        <w:rPr>
          <w:rFonts w:ascii="Calibri" w:eastAsia="Calibri" w:hAnsi="Calibri" w:cs="Calibri"/>
          <w:color w:val="000000" w:themeColor="text1"/>
        </w:rPr>
        <w:t>areas</w:t>
      </w:r>
      <w:r w:rsidRPr="04CA31FC">
        <w:rPr>
          <w:rFonts w:ascii="Calibri" w:eastAsia="Calibri" w:hAnsi="Calibri" w:cs="Calibri"/>
          <w:color w:val="000000" w:themeColor="text1"/>
        </w:rPr>
        <w:t xml:space="preserve"> shall be controlled by the Board, its subrecipients, contractors, subcontractors, or Agency staff as appropriate.</w:t>
      </w:r>
    </w:p>
    <w:p w14:paraId="02FFBB19" w14:textId="4C9C8385" w:rsidR="37FEAB0F" w:rsidRDefault="7FF4D39C" w:rsidP="006E0324">
      <w:pPr>
        <w:ind w:left="-20" w:right="-20"/>
        <w:rPr>
          <w:rFonts w:ascii="Calibri" w:eastAsia="Calibri" w:hAnsi="Calibri" w:cs="Calibri"/>
          <w:color w:val="000000" w:themeColor="text1"/>
        </w:rPr>
      </w:pPr>
      <w:r w:rsidRPr="61954544">
        <w:rPr>
          <w:rFonts w:ascii="Calibri" w:eastAsia="Calibri" w:hAnsi="Calibri" w:cs="Calibri"/>
          <w:color w:val="000000" w:themeColor="text1"/>
        </w:rPr>
        <w:t xml:space="preserve"> </w:t>
      </w:r>
    </w:p>
    <w:p w14:paraId="6CF20B4A" w14:textId="4D859EAC" w:rsidR="37FEAB0F" w:rsidRDefault="7FF4D39C" w:rsidP="006E0324">
      <w:pPr>
        <w:pStyle w:val="Heading4"/>
        <w:numPr>
          <w:ilvl w:val="0"/>
          <w:numId w:val="0"/>
        </w:numPr>
        <w:ind w:left="360"/>
        <w:rPr>
          <w:rFonts w:ascii="Calibri" w:eastAsia="Calibri" w:hAnsi="Calibri" w:cs="Calibri"/>
        </w:rPr>
      </w:pPr>
      <w:r w:rsidRPr="52723498">
        <w:rPr>
          <w:rFonts w:ascii="Calibri" w:eastAsia="Calibri" w:hAnsi="Calibri" w:cs="Calibri"/>
        </w:rPr>
        <w:t>1.5.</w:t>
      </w:r>
      <w:r w:rsidRPr="52723498">
        <w:rPr>
          <w:rFonts w:ascii="Times New Roman" w:eastAsia="Times New Roman" w:hAnsi="Times New Roman" w:cs="Times New Roman"/>
          <w:b w:val="0"/>
          <w:sz w:val="14"/>
          <w:szCs w:val="14"/>
        </w:rPr>
        <w:t xml:space="preserve">                       </w:t>
      </w:r>
      <w:r w:rsidRPr="52723498">
        <w:rPr>
          <w:rFonts w:ascii="Calibri" w:eastAsia="Calibri" w:hAnsi="Calibri" w:cs="Calibri"/>
        </w:rPr>
        <w:t>Control Oversight and Safeguard Assurance</w:t>
      </w:r>
    </w:p>
    <w:p w14:paraId="1C3C35E8" w14:textId="76D3BFDA" w:rsidR="37FEAB0F" w:rsidRDefault="7FF4D39C" w:rsidP="006E0324">
      <w:pPr>
        <w:ind w:left="-20" w:right="-20"/>
        <w:rPr>
          <w:rFonts w:ascii="Calibri" w:eastAsia="Calibri" w:hAnsi="Calibri" w:cs="Calibri"/>
        </w:rPr>
      </w:pPr>
      <w:r w:rsidRPr="61954544">
        <w:rPr>
          <w:rFonts w:ascii="Calibri" w:eastAsia="Calibri" w:hAnsi="Calibri" w:cs="Calibri"/>
        </w:rPr>
        <w:t xml:space="preserve">Catalog the security activities that are required to provide the appropriate security of information and information resources throughout the Enterprise. Evaluate the control activities that have been implemented in terms of maturity, scope/breadth of implementation, </w:t>
      </w:r>
      <w:proofErr w:type="gramStart"/>
      <w:r w:rsidRPr="61954544">
        <w:rPr>
          <w:rFonts w:ascii="Calibri" w:eastAsia="Calibri" w:hAnsi="Calibri" w:cs="Calibri"/>
        </w:rPr>
        <w:t>effectiveness</w:t>
      </w:r>
      <w:proofErr w:type="gramEnd"/>
      <w:r w:rsidRPr="61954544">
        <w:rPr>
          <w:rFonts w:ascii="Calibri" w:eastAsia="Calibri" w:hAnsi="Calibri" w:cs="Calibri"/>
        </w:rPr>
        <w:t xml:space="preserve"> or associated deficiency to assure required protection levels as specified by security policy, regulatory/legal requirements, compliance mandates, or organizational risk thresholds. Ensure that control activities are performed as required and performed in a manner that is auditable and verifiable. Identify control activities that are not implemented or are not effective at achieving the defined control objectives. Oversee the implementation of required controls to ensure ongoing audit readiness and effective control implementations.</w:t>
      </w:r>
    </w:p>
    <w:p w14:paraId="541D4823" w14:textId="34EFA8F0" w:rsidR="37FEAB0F" w:rsidRDefault="7FF4D39C" w:rsidP="006E0324">
      <w:pPr>
        <w:ind w:left="-20" w:right="-20"/>
        <w:rPr>
          <w:rFonts w:ascii="Calibri" w:eastAsia="Calibri" w:hAnsi="Calibri" w:cs="Calibri"/>
          <w:color w:val="000000" w:themeColor="text1"/>
        </w:rPr>
      </w:pPr>
      <w:r w:rsidRPr="61954544">
        <w:rPr>
          <w:rFonts w:ascii="Calibri" w:eastAsia="Calibri" w:hAnsi="Calibri" w:cs="Calibri"/>
          <w:color w:val="000000" w:themeColor="text1"/>
        </w:rPr>
        <w:t xml:space="preserve"> </w:t>
      </w:r>
    </w:p>
    <w:p w14:paraId="4539EEDC" w14:textId="6FC32362" w:rsidR="37FEAB0F" w:rsidRDefault="7FF4D39C" w:rsidP="006E0324">
      <w:pPr>
        <w:pStyle w:val="Heading4"/>
        <w:numPr>
          <w:ilvl w:val="0"/>
          <w:numId w:val="0"/>
        </w:numPr>
        <w:ind w:left="360"/>
        <w:rPr>
          <w:rFonts w:ascii="Calibri" w:eastAsia="Calibri" w:hAnsi="Calibri" w:cs="Calibri"/>
        </w:rPr>
      </w:pPr>
      <w:r w:rsidRPr="52723498">
        <w:rPr>
          <w:rFonts w:ascii="Calibri" w:eastAsia="Calibri" w:hAnsi="Calibri" w:cs="Calibri"/>
        </w:rPr>
        <w:t>1.6.</w:t>
      </w:r>
      <w:r w:rsidRPr="52723498">
        <w:rPr>
          <w:rFonts w:ascii="Times New Roman" w:eastAsia="Times New Roman" w:hAnsi="Times New Roman" w:cs="Times New Roman"/>
          <w:b w:val="0"/>
          <w:sz w:val="14"/>
          <w:szCs w:val="14"/>
        </w:rPr>
        <w:t xml:space="preserve">                       </w:t>
      </w:r>
      <w:r w:rsidRPr="52723498">
        <w:rPr>
          <w:rFonts w:ascii="Calibri" w:eastAsia="Calibri" w:hAnsi="Calibri" w:cs="Calibri"/>
        </w:rPr>
        <w:t>Information Security Risk Management</w:t>
      </w:r>
    </w:p>
    <w:p w14:paraId="5EF0C909" w14:textId="0A0D773B" w:rsidR="37FEAB0F" w:rsidRDefault="7FF4D39C" w:rsidP="006E0324">
      <w:pPr>
        <w:ind w:left="-20" w:right="-20"/>
        <w:rPr>
          <w:rFonts w:ascii="Calibri" w:eastAsia="Calibri" w:hAnsi="Calibri" w:cs="Calibri"/>
        </w:rPr>
      </w:pPr>
      <w:r w:rsidRPr="61954544">
        <w:rPr>
          <w:rFonts w:ascii="Calibri" w:eastAsia="Calibri" w:hAnsi="Calibri" w:cs="Calibri"/>
        </w:rPr>
        <w:t>A risk assessment of the Board’s information and information systems shall be performed and documented.</w:t>
      </w:r>
    </w:p>
    <w:p w14:paraId="3503842A" w14:textId="460C4B2C" w:rsidR="37FEAB0F" w:rsidRDefault="7FF4D39C" w:rsidP="006E0324">
      <w:pPr>
        <w:pStyle w:val="ListParagraph"/>
        <w:numPr>
          <w:ilvl w:val="0"/>
          <w:numId w:val="60"/>
        </w:numPr>
        <w:spacing w:after="0"/>
        <w:ind w:left="-20" w:right="-20" w:hanging="615"/>
        <w:rPr>
          <w:rFonts w:ascii="Calibri" w:eastAsia="Calibri" w:hAnsi="Calibri" w:cs="Calibri"/>
        </w:rPr>
      </w:pPr>
      <w:r w:rsidRPr="61954544">
        <w:rPr>
          <w:rFonts w:ascii="Calibri" w:eastAsia="Calibri" w:hAnsi="Calibri" w:cs="Calibri"/>
        </w:rPr>
        <w:t xml:space="preserve">The inherent impact will be ranked, at a minimum, as either "High," "Moderate," or "Low". </w:t>
      </w:r>
    </w:p>
    <w:p w14:paraId="0E85D910" w14:textId="55D830E3" w:rsidR="37FEAB0F" w:rsidRDefault="7FF4D39C" w:rsidP="006E0324">
      <w:pPr>
        <w:pStyle w:val="ListParagraph"/>
        <w:numPr>
          <w:ilvl w:val="0"/>
          <w:numId w:val="60"/>
        </w:numPr>
        <w:spacing w:after="0"/>
        <w:ind w:left="-20" w:right="-20"/>
        <w:rPr>
          <w:rFonts w:ascii="Calibri" w:eastAsia="Calibri" w:hAnsi="Calibri" w:cs="Calibri"/>
        </w:rPr>
      </w:pPr>
      <w:r w:rsidRPr="61954544">
        <w:rPr>
          <w:rFonts w:ascii="Calibri" w:eastAsia="Calibri" w:hAnsi="Calibri" w:cs="Calibri"/>
        </w:rPr>
        <w:t xml:space="preserve">     The frequency of the future risk assessments will be documented. </w:t>
      </w:r>
    </w:p>
    <w:p w14:paraId="2F41402F" w14:textId="797EA640" w:rsidR="37FEAB0F" w:rsidRDefault="7FF4D39C" w:rsidP="006E0324">
      <w:pPr>
        <w:pStyle w:val="ListParagraph"/>
        <w:numPr>
          <w:ilvl w:val="0"/>
          <w:numId w:val="60"/>
        </w:numPr>
        <w:spacing w:after="0"/>
        <w:ind w:left="-20" w:right="-20" w:hanging="615"/>
        <w:rPr>
          <w:rFonts w:ascii="Calibri" w:eastAsia="Calibri" w:hAnsi="Calibri" w:cs="Calibri"/>
        </w:rPr>
      </w:pPr>
      <w:r w:rsidRPr="61954544">
        <w:rPr>
          <w:rFonts w:ascii="Calibri" w:eastAsia="Calibri" w:hAnsi="Calibri" w:cs="Calibri"/>
        </w:rPr>
        <w:lastRenderedPageBreak/>
        <w:t xml:space="preserve">Approval of the security risk acceptance, transference, or mitigation decision shall be the responsibility of: </w:t>
      </w:r>
    </w:p>
    <w:p w14:paraId="6723C514" w14:textId="76D8E7E1" w:rsidR="37FEAB0F" w:rsidRDefault="7FF4D39C" w:rsidP="006E0324">
      <w:pPr>
        <w:pStyle w:val="ListParagraph"/>
        <w:numPr>
          <w:ilvl w:val="0"/>
          <w:numId w:val="57"/>
        </w:numPr>
        <w:spacing w:after="0"/>
        <w:ind w:left="-20" w:right="-20" w:hanging="450"/>
        <w:rPr>
          <w:rFonts w:ascii="Calibri" w:eastAsia="Calibri" w:hAnsi="Calibri" w:cs="Calibri"/>
        </w:rPr>
      </w:pPr>
      <w:r w:rsidRPr="61954544">
        <w:rPr>
          <w:rFonts w:ascii="Calibri" w:eastAsia="Calibri" w:hAnsi="Calibri" w:cs="Calibri"/>
        </w:rPr>
        <w:t xml:space="preserve">The information owner or his or her designee(s) for systems identified with a Low or Moderate residual risk. </w:t>
      </w:r>
    </w:p>
    <w:p w14:paraId="14CB3324" w14:textId="5DC543ED" w:rsidR="37FEAB0F" w:rsidRDefault="7FF4D39C" w:rsidP="006E0324">
      <w:pPr>
        <w:pStyle w:val="ListParagraph"/>
        <w:numPr>
          <w:ilvl w:val="0"/>
          <w:numId w:val="57"/>
        </w:numPr>
        <w:spacing w:after="0"/>
        <w:ind w:left="-20" w:right="-20" w:hanging="450"/>
        <w:rPr>
          <w:rFonts w:ascii="Calibri" w:eastAsia="Calibri" w:hAnsi="Calibri" w:cs="Calibri"/>
        </w:rPr>
      </w:pPr>
      <w:r w:rsidRPr="61954544">
        <w:rPr>
          <w:rFonts w:ascii="Calibri" w:eastAsia="Calibri" w:hAnsi="Calibri" w:cs="Calibri"/>
        </w:rPr>
        <w:t>The Board’s Chief Executive Officer for all systems identified with a residual High Risk.</w:t>
      </w:r>
    </w:p>
    <w:p w14:paraId="48AEB880" w14:textId="3F968FFE" w:rsidR="37FEAB0F" w:rsidRDefault="14729242" w:rsidP="006E0324">
      <w:pPr>
        <w:ind w:left="-20" w:right="-20"/>
        <w:rPr>
          <w:rFonts w:ascii="Calibri" w:eastAsia="Calibri" w:hAnsi="Calibri" w:cs="Calibri"/>
          <w:color w:val="000000" w:themeColor="text1"/>
        </w:rPr>
      </w:pPr>
      <w:r w:rsidRPr="57868B3C">
        <w:rPr>
          <w:rFonts w:ascii="Calibri" w:eastAsia="Calibri" w:hAnsi="Calibri" w:cs="Calibri"/>
          <w:color w:val="000000" w:themeColor="text1"/>
        </w:rPr>
        <w:t xml:space="preserve"> </w:t>
      </w:r>
    </w:p>
    <w:p w14:paraId="19BED427" w14:textId="038D8D81" w:rsidR="37FEAB0F" w:rsidRDefault="7FF4D39C" w:rsidP="006E0324">
      <w:pPr>
        <w:pStyle w:val="Heading4"/>
        <w:numPr>
          <w:ilvl w:val="0"/>
          <w:numId w:val="0"/>
        </w:numPr>
        <w:ind w:left="360"/>
        <w:rPr>
          <w:rFonts w:ascii="Calibri" w:eastAsia="Calibri" w:hAnsi="Calibri" w:cs="Calibri"/>
        </w:rPr>
      </w:pPr>
      <w:r w:rsidRPr="52723498">
        <w:rPr>
          <w:rFonts w:ascii="Calibri" w:eastAsia="Calibri" w:hAnsi="Calibri" w:cs="Calibri"/>
        </w:rPr>
        <w:t>1.7.</w:t>
      </w:r>
      <w:r w:rsidRPr="52723498">
        <w:rPr>
          <w:rFonts w:ascii="Times New Roman" w:eastAsia="Times New Roman" w:hAnsi="Times New Roman" w:cs="Times New Roman"/>
          <w:b w:val="0"/>
          <w:sz w:val="14"/>
          <w:szCs w:val="14"/>
        </w:rPr>
        <w:t xml:space="preserve">                         </w:t>
      </w:r>
      <w:r w:rsidRPr="52723498">
        <w:rPr>
          <w:rFonts w:ascii="Calibri" w:eastAsia="Calibri" w:hAnsi="Calibri" w:cs="Calibri"/>
        </w:rPr>
        <w:t>Security Oversight and Governance</w:t>
      </w:r>
    </w:p>
    <w:p w14:paraId="7870B8EB" w14:textId="15D73D54" w:rsidR="37FEAB0F" w:rsidRDefault="7FF4D39C" w:rsidP="006E0324">
      <w:pPr>
        <w:ind w:left="-20" w:right="-20"/>
        <w:rPr>
          <w:rFonts w:ascii="Calibri" w:eastAsia="Calibri" w:hAnsi="Calibri" w:cs="Calibri"/>
        </w:rPr>
      </w:pPr>
      <w:r w:rsidRPr="04CA31FC">
        <w:rPr>
          <w:rFonts w:ascii="Calibri" w:eastAsia="Calibri" w:hAnsi="Calibri" w:cs="Calibri"/>
        </w:rPr>
        <w:t xml:space="preserve">The Board shall have a group of fully empowered decision makers that </w:t>
      </w:r>
      <w:bookmarkStart w:id="220" w:name="_Int_DutAIA4V"/>
      <w:proofErr w:type="gramStart"/>
      <w:r w:rsidRPr="04CA31FC">
        <w:rPr>
          <w:rFonts w:ascii="Calibri" w:eastAsia="Calibri" w:hAnsi="Calibri" w:cs="Calibri"/>
        </w:rPr>
        <w:t>meets</w:t>
      </w:r>
      <w:bookmarkEnd w:id="220"/>
      <w:proofErr w:type="gramEnd"/>
      <w:r w:rsidRPr="04CA31FC">
        <w:rPr>
          <w:rFonts w:ascii="Calibri" w:eastAsia="Calibri" w:hAnsi="Calibri" w:cs="Calibri"/>
        </w:rPr>
        <w:t xml:space="preserve"> at least quarterly to govern security-policy issues according to a documented charter.</w:t>
      </w:r>
    </w:p>
    <w:p w14:paraId="6BAB11A1" w14:textId="700AB600"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09A1EA77" w14:textId="23F28DC4" w:rsidR="37FEAB0F" w:rsidRDefault="7FF4D39C" w:rsidP="006E0324">
      <w:pPr>
        <w:pStyle w:val="Heading4"/>
        <w:numPr>
          <w:ilvl w:val="0"/>
          <w:numId w:val="0"/>
        </w:numPr>
        <w:ind w:left="360"/>
        <w:rPr>
          <w:rFonts w:ascii="Calibri" w:eastAsia="Calibri" w:hAnsi="Calibri" w:cs="Calibri"/>
        </w:rPr>
      </w:pPr>
      <w:r w:rsidRPr="52723498">
        <w:rPr>
          <w:rFonts w:ascii="Calibri" w:eastAsia="Calibri" w:hAnsi="Calibri" w:cs="Calibri"/>
        </w:rPr>
        <w:t>1.8.</w:t>
      </w:r>
      <w:r w:rsidRPr="52723498">
        <w:rPr>
          <w:rFonts w:ascii="Times New Roman" w:eastAsia="Times New Roman" w:hAnsi="Times New Roman" w:cs="Times New Roman"/>
          <w:b w:val="0"/>
          <w:sz w:val="14"/>
          <w:szCs w:val="14"/>
        </w:rPr>
        <w:t xml:space="preserve">                       </w:t>
      </w:r>
      <w:r w:rsidRPr="52723498">
        <w:rPr>
          <w:rFonts w:ascii="Calibri" w:eastAsia="Calibri" w:hAnsi="Calibri" w:cs="Calibri"/>
        </w:rPr>
        <w:t>Security Compliance and Regulatory Requirements Management</w:t>
      </w:r>
    </w:p>
    <w:p w14:paraId="0ACE74CA" w14:textId="12D4B4E3" w:rsidR="37FEAB0F" w:rsidRDefault="7FF4D39C" w:rsidP="006E0324">
      <w:pPr>
        <w:ind w:left="-20" w:right="-20"/>
        <w:rPr>
          <w:rFonts w:ascii="Calibri" w:eastAsia="Calibri" w:hAnsi="Calibri" w:cs="Calibri"/>
        </w:rPr>
      </w:pPr>
      <w:r w:rsidRPr="61954544">
        <w:rPr>
          <w:rFonts w:ascii="Calibri" w:eastAsia="Calibri" w:hAnsi="Calibri" w:cs="Calibri"/>
        </w:rPr>
        <w:t>Monitor the legislative and industry landscape to ensure security policy is updated in consideration of changes that are pertinent or applicable to the organization. Facilitate any validation audits, assessments or reporting that is necessary to assure compliance to applicable laws, regulations, or requirements. Includes the HIPAA Privacy Office(r), IRS Safeguard Reviews, and responses to third party inquiries into the security of the organization.</w:t>
      </w:r>
    </w:p>
    <w:p w14:paraId="40289112" w14:textId="65BC77E8" w:rsidR="37FEAB0F" w:rsidRDefault="7FF4D39C" w:rsidP="006E0324">
      <w:pPr>
        <w:ind w:left="-20" w:right="-20"/>
        <w:rPr>
          <w:rFonts w:ascii="Calibri" w:eastAsia="Calibri" w:hAnsi="Calibri" w:cs="Calibri"/>
          <w:color w:val="000000" w:themeColor="text1"/>
        </w:rPr>
      </w:pPr>
      <w:r w:rsidRPr="61954544">
        <w:rPr>
          <w:rFonts w:ascii="Calibri" w:eastAsia="Calibri" w:hAnsi="Calibri" w:cs="Calibri"/>
          <w:color w:val="000000" w:themeColor="text1"/>
        </w:rPr>
        <w:t xml:space="preserve"> </w:t>
      </w:r>
    </w:p>
    <w:p w14:paraId="65AFA552" w14:textId="7496F953" w:rsidR="37FEAB0F" w:rsidRDefault="7FF4D39C" w:rsidP="00240B92">
      <w:pPr>
        <w:pStyle w:val="Heading4"/>
        <w:numPr>
          <w:ilvl w:val="0"/>
          <w:numId w:val="0"/>
        </w:numPr>
        <w:ind w:left="360"/>
        <w:rPr>
          <w:rFonts w:ascii="Calibri" w:eastAsia="Calibri" w:hAnsi="Calibri" w:cs="Calibri"/>
        </w:rPr>
      </w:pPr>
      <w:r w:rsidRPr="52723498">
        <w:rPr>
          <w:rFonts w:ascii="Calibri" w:eastAsia="Calibri" w:hAnsi="Calibri" w:cs="Calibri"/>
        </w:rPr>
        <w:t>1.9.</w:t>
      </w:r>
      <w:r w:rsidRPr="52723498">
        <w:rPr>
          <w:rFonts w:ascii="Times New Roman" w:eastAsia="Times New Roman" w:hAnsi="Times New Roman" w:cs="Times New Roman"/>
          <w:b w:val="0"/>
          <w:sz w:val="14"/>
          <w:szCs w:val="14"/>
        </w:rPr>
        <w:t xml:space="preserve">                         </w:t>
      </w:r>
      <w:r w:rsidRPr="52723498">
        <w:rPr>
          <w:rFonts w:ascii="Calibri" w:eastAsia="Calibri" w:hAnsi="Calibri" w:cs="Calibri"/>
        </w:rPr>
        <w:t>Cloud Usage and Security</w:t>
      </w:r>
    </w:p>
    <w:p w14:paraId="58946CA5" w14:textId="2773EEB6" w:rsidR="37FEAB0F" w:rsidRDefault="7FF4D39C" w:rsidP="006E0324">
      <w:pPr>
        <w:ind w:left="-20" w:right="-20"/>
        <w:rPr>
          <w:rFonts w:ascii="Calibri" w:eastAsia="Calibri" w:hAnsi="Calibri" w:cs="Calibri"/>
        </w:rPr>
      </w:pPr>
      <w:r w:rsidRPr="61954544">
        <w:rPr>
          <w:rFonts w:ascii="Calibri" w:eastAsia="Calibri" w:hAnsi="Calibri" w:cs="Calibri"/>
        </w:rPr>
        <w:t xml:space="preserve">The assessment and evaluation of risk with the use of "cloud" technologies including Software as a Service (SAAS), Platform as a Service (PAAS), and Infrastructure as a Service (IAAS), to ensure that business operations </w:t>
      </w:r>
      <w:proofErr w:type="gramStart"/>
      <w:r w:rsidRPr="61954544">
        <w:rPr>
          <w:rFonts w:ascii="Calibri" w:eastAsia="Calibri" w:hAnsi="Calibri" w:cs="Calibri"/>
        </w:rPr>
        <w:t>are capable of delivering</w:t>
      </w:r>
      <w:proofErr w:type="gramEnd"/>
      <w:r w:rsidRPr="61954544">
        <w:rPr>
          <w:rFonts w:ascii="Calibri" w:eastAsia="Calibri" w:hAnsi="Calibri" w:cs="Calibri"/>
        </w:rPr>
        <w:t xml:space="preserve"> programs and services efficiently and effectively within acceptable tolerances mitigating potential negative outcomes.</w:t>
      </w:r>
    </w:p>
    <w:p w14:paraId="0BE515B7" w14:textId="32B9D908" w:rsidR="37FEAB0F" w:rsidRDefault="7FF4D39C" w:rsidP="006E0324">
      <w:pPr>
        <w:ind w:left="-20" w:right="-20"/>
        <w:rPr>
          <w:rFonts w:ascii="Calibri" w:eastAsia="Calibri" w:hAnsi="Calibri" w:cs="Calibri"/>
          <w:color w:val="000000" w:themeColor="text1"/>
        </w:rPr>
      </w:pPr>
      <w:r w:rsidRPr="61954544">
        <w:rPr>
          <w:rFonts w:ascii="Calibri" w:eastAsia="Calibri" w:hAnsi="Calibri" w:cs="Calibri"/>
          <w:color w:val="000000" w:themeColor="text1"/>
        </w:rPr>
        <w:t xml:space="preserve"> </w:t>
      </w:r>
    </w:p>
    <w:p w14:paraId="2118B227" w14:textId="33500E6A" w:rsidR="37FEAB0F" w:rsidRDefault="7FF4D39C" w:rsidP="006E0324">
      <w:pPr>
        <w:pStyle w:val="Heading4"/>
        <w:numPr>
          <w:ilvl w:val="0"/>
          <w:numId w:val="0"/>
        </w:numPr>
        <w:ind w:left="360"/>
        <w:rPr>
          <w:rFonts w:ascii="Calibri" w:eastAsia="Calibri" w:hAnsi="Calibri" w:cs="Calibri"/>
        </w:rPr>
      </w:pPr>
      <w:r w:rsidRPr="52723498">
        <w:rPr>
          <w:rFonts w:ascii="Calibri" w:eastAsia="Calibri" w:hAnsi="Calibri" w:cs="Calibri"/>
        </w:rPr>
        <w:t>1.10.</w:t>
      </w:r>
      <w:r w:rsidRPr="52723498">
        <w:rPr>
          <w:rFonts w:ascii="Times New Roman" w:eastAsia="Times New Roman" w:hAnsi="Times New Roman" w:cs="Times New Roman"/>
          <w:b w:val="0"/>
          <w:sz w:val="14"/>
          <w:szCs w:val="14"/>
        </w:rPr>
        <w:t xml:space="preserve">                    </w:t>
      </w:r>
      <w:r w:rsidRPr="52723498">
        <w:rPr>
          <w:rFonts w:ascii="Calibri" w:eastAsia="Calibri" w:hAnsi="Calibri" w:cs="Calibri"/>
        </w:rPr>
        <w:t>Security Assessment and Authorization / Technology Risk Assessments</w:t>
      </w:r>
    </w:p>
    <w:p w14:paraId="1E288B8F" w14:textId="66B5921A" w:rsidR="37FEAB0F" w:rsidRDefault="7FF4D39C" w:rsidP="006E0324">
      <w:pPr>
        <w:ind w:left="-20" w:right="-20"/>
        <w:rPr>
          <w:rFonts w:ascii="Calibri" w:eastAsia="Calibri" w:hAnsi="Calibri" w:cs="Calibri"/>
        </w:rPr>
      </w:pPr>
      <w:r w:rsidRPr="61954544">
        <w:rPr>
          <w:rFonts w:ascii="Calibri" w:eastAsia="Calibri" w:hAnsi="Calibri" w:cs="Calibri"/>
        </w:rPr>
        <w:t>Evaluate systems and applications in terms of design and architecture in conjunction with existing or available controls to ensure that current and anticipated threats are mitigated within established risk tolerances. Includes an analysis of in-place systems periodically or when significant change occurs as well as the analysis of the introduction of new technology systems.</w:t>
      </w:r>
    </w:p>
    <w:p w14:paraId="60C080E7" w14:textId="3EADB12F" w:rsidR="37FEAB0F" w:rsidRDefault="7FF4D39C" w:rsidP="006E0324">
      <w:pPr>
        <w:ind w:left="-20" w:right="-20"/>
        <w:rPr>
          <w:rFonts w:ascii="Calibri" w:eastAsia="Calibri" w:hAnsi="Calibri" w:cs="Calibri"/>
          <w:color w:val="000000" w:themeColor="text1"/>
        </w:rPr>
      </w:pPr>
      <w:r w:rsidRPr="61954544">
        <w:rPr>
          <w:rFonts w:ascii="Calibri" w:eastAsia="Calibri" w:hAnsi="Calibri" w:cs="Calibri"/>
          <w:color w:val="000000" w:themeColor="text1"/>
        </w:rPr>
        <w:t xml:space="preserve"> </w:t>
      </w:r>
    </w:p>
    <w:p w14:paraId="571F7D39" w14:textId="138BA3A9" w:rsidR="37FEAB0F" w:rsidRDefault="7FF4D39C" w:rsidP="00240B92">
      <w:pPr>
        <w:pStyle w:val="Heading4"/>
        <w:numPr>
          <w:ilvl w:val="0"/>
          <w:numId w:val="0"/>
        </w:numPr>
        <w:ind w:left="360"/>
        <w:rPr>
          <w:rFonts w:ascii="Calibri" w:eastAsia="Calibri" w:hAnsi="Calibri" w:cs="Calibri"/>
        </w:rPr>
      </w:pPr>
      <w:r w:rsidRPr="52723498">
        <w:rPr>
          <w:rFonts w:ascii="Calibri" w:eastAsia="Calibri" w:hAnsi="Calibri" w:cs="Calibri"/>
        </w:rPr>
        <w:t>1.11.</w:t>
      </w:r>
      <w:r w:rsidRPr="52723498">
        <w:rPr>
          <w:rFonts w:ascii="Times New Roman" w:eastAsia="Times New Roman" w:hAnsi="Times New Roman" w:cs="Times New Roman"/>
          <w:b w:val="0"/>
          <w:sz w:val="14"/>
          <w:szCs w:val="14"/>
        </w:rPr>
        <w:t xml:space="preserve">                   </w:t>
      </w:r>
      <w:r w:rsidRPr="52723498">
        <w:rPr>
          <w:rFonts w:ascii="Calibri" w:eastAsia="Calibri" w:hAnsi="Calibri" w:cs="Calibri"/>
        </w:rPr>
        <w:t>External Vendors and Third-Party Providers</w:t>
      </w:r>
    </w:p>
    <w:p w14:paraId="702343A6" w14:textId="6424874D" w:rsidR="37FEAB0F" w:rsidRDefault="7FF4D39C" w:rsidP="00E355BE">
      <w:pPr>
        <w:ind w:left="-20" w:right="-20"/>
        <w:rPr>
          <w:rFonts w:ascii="Calibri" w:eastAsia="Calibri" w:hAnsi="Calibri" w:cs="Calibri"/>
        </w:rPr>
      </w:pPr>
      <w:r w:rsidRPr="61954544">
        <w:rPr>
          <w:rFonts w:ascii="Calibri" w:eastAsia="Calibri" w:hAnsi="Calibri" w:cs="Calibri"/>
        </w:rPr>
        <w:t xml:space="preserve">Evaluate third-party providers and external vendors to ensure security requirements are met for information and information resources that will be transmitted, processed, stored, or managed by </w:t>
      </w:r>
      <w:r w:rsidRPr="61954544">
        <w:rPr>
          <w:rFonts w:ascii="Calibri" w:eastAsia="Calibri" w:hAnsi="Calibri" w:cs="Calibri"/>
        </w:rPr>
        <w:lastRenderedPageBreak/>
        <w:t>external entities. Includes contract review as well as the development of service level agreements and requirements.</w:t>
      </w:r>
    </w:p>
    <w:p w14:paraId="19F392C8" w14:textId="38A9BE8E" w:rsidR="37FEAB0F" w:rsidRDefault="7FF4D39C" w:rsidP="00E355BE">
      <w:pPr>
        <w:ind w:left="-20" w:right="-20"/>
        <w:rPr>
          <w:rFonts w:ascii="Calibri" w:eastAsia="Calibri" w:hAnsi="Calibri" w:cs="Calibri"/>
          <w:color w:val="000000" w:themeColor="text1"/>
        </w:rPr>
      </w:pPr>
      <w:r w:rsidRPr="61954544">
        <w:rPr>
          <w:rFonts w:ascii="Calibri" w:eastAsia="Calibri" w:hAnsi="Calibri" w:cs="Calibri"/>
          <w:color w:val="000000" w:themeColor="text1"/>
        </w:rPr>
        <w:t xml:space="preserve"> </w:t>
      </w:r>
    </w:p>
    <w:p w14:paraId="6D35C147" w14:textId="0B9484E0" w:rsidR="37FEAB0F" w:rsidRDefault="7FF4D39C" w:rsidP="006E0324">
      <w:pPr>
        <w:pStyle w:val="Heading3"/>
        <w:rPr>
          <w:rFonts w:ascii="Calibri" w:eastAsia="Calibri" w:hAnsi="Calibri" w:cs="Calibri"/>
          <w:color w:val="000000" w:themeColor="text1"/>
        </w:rPr>
      </w:pPr>
      <w:bookmarkStart w:id="221" w:name="_Toc161731867"/>
      <w:r w:rsidRPr="61954544">
        <w:rPr>
          <w:rFonts w:ascii="Calibri" w:eastAsia="Calibri" w:hAnsi="Calibri" w:cs="Calibri"/>
          <w:color w:val="000000" w:themeColor="text1"/>
        </w:rPr>
        <w:t>Section 2. Protect</w:t>
      </w:r>
      <w:bookmarkEnd w:id="221"/>
    </w:p>
    <w:p w14:paraId="7F69B495" w14:textId="4F1A34C4" w:rsidR="37FEAB0F" w:rsidRDefault="7FF4D39C" w:rsidP="006E0324">
      <w:r w:rsidRPr="61954544">
        <w:t xml:space="preserve"> </w:t>
      </w:r>
    </w:p>
    <w:p w14:paraId="3A27784E" w14:textId="60B235D7" w:rsidR="37FEAB0F" w:rsidRDefault="7FF4D39C" w:rsidP="00240B92">
      <w:pPr>
        <w:pStyle w:val="Heading4"/>
        <w:numPr>
          <w:ilvl w:val="0"/>
          <w:numId w:val="0"/>
        </w:numPr>
        <w:rPr>
          <w:rFonts w:ascii="Calibri" w:eastAsia="Calibri" w:hAnsi="Calibri" w:cs="Calibri"/>
        </w:rPr>
      </w:pPr>
      <w:r w:rsidRPr="61954544">
        <w:rPr>
          <w:rFonts w:ascii="Calibri" w:eastAsia="Calibri" w:hAnsi="Calibri" w:cs="Calibri"/>
        </w:rPr>
        <w:t xml:space="preserve">2.1. </w:t>
      </w:r>
      <w:r w:rsidR="37FEAB0F">
        <w:tab/>
      </w:r>
      <w:r w:rsidRPr="61954544">
        <w:rPr>
          <w:rFonts w:ascii="Calibri" w:eastAsia="Calibri" w:hAnsi="Calibri" w:cs="Calibri"/>
        </w:rPr>
        <w:t>Enterprise Architecture, Roadmap and Emerging Technology</w:t>
      </w:r>
    </w:p>
    <w:p w14:paraId="155BA090" w14:textId="1508F18C" w:rsidR="37FEAB0F" w:rsidRDefault="7FF4D39C" w:rsidP="006E0324">
      <w:pPr>
        <w:ind w:left="-20" w:right="-20"/>
        <w:rPr>
          <w:rFonts w:ascii="Calibri" w:eastAsia="Calibri" w:hAnsi="Calibri" w:cs="Calibri"/>
        </w:rPr>
      </w:pPr>
      <w:r w:rsidRPr="61954544">
        <w:rPr>
          <w:rFonts w:ascii="Calibri" w:eastAsia="Calibri" w:hAnsi="Calibri" w:cs="Calibri"/>
        </w:rPr>
        <w:t>Maintain an enterprise information security architecture that is aligned with Federal, State, Local and Board data security and privacy requirements. Use a roadmap and emerging technology evaluation process to stay abreast of the continued evolution of security solutions, processes, and technology.</w:t>
      </w:r>
    </w:p>
    <w:p w14:paraId="1417162F" w14:textId="1A241091" w:rsidR="37FEAB0F" w:rsidRDefault="7FF4D39C" w:rsidP="006E0324">
      <w:pPr>
        <w:ind w:left="-20" w:right="-20"/>
        <w:rPr>
          <w:rFonts w:ascii="Calibri" w:eastAsia="Calibri" w:hAnsi="Calibri" w:cs="Calibri"/>
          <w:color w:val="000000" w:themeColor="text1"/>
        </w:rPr>
      </w:pPr>
      <w:r w:rsidRPr="61954544">
        <w:rPr>
          <w:rFonts w:ascii="Calibri" w:eastAsia="Calibri" w:hAnsi="Calibri" w:cs="Calibri"/>
          <w:color w:val="000000" w:themeColor="text1"/>
        </w:rPr>
        <w:t xml:space="preserve"> </w:t>
      </w:r>
    </w:p>
    <w:p w14:paraId="4241D187" w14:textId="2E2BC127" w:rsidR="37FEAB0F" w:rsidRDefault="7FF4D39C" w:rsidP="00240B92">
      <w:pPr>
        <w:pStyle w:val="Heading4"/>
        <w:numPr>
          <w:ilvl w:val="0"/>
          <w:numId w:val="0"/>
        </w:numPr>
        <w:rPr>
          <w:rFonts w:ascii="Calibri" w:eastAsia="Calibri" w:hAnsi="Calibri" w:cs="Calibri"/>
        </w:rPr>
      </w:pPr>
      <w:r w:rsidRPr="52723498">
        <w:rPr>
          <w:rFonts w:ascii="Calibri" w:eastAsia="Calibri" w:hAnsi="Calibri" w:cs="Calibri"/>
        </w:rPr>
        <w:t>2.2.        Secure System Services, Acquisition and Development</w:t>
      </w:r>
    </w:p>
    <w:p w14:paraId="527A3111" w14:textId="2E093DFD" w:rsidR="37FEAB0F" w:rsidRDefault="7FF4D39C" w:rsidP="006E0324">
      <w:pPr>
        <w:ind w:left="-20" w:right="-20"/>
        <w:rPr>
          <w:rFonts w:ascii="Calibri" w:eastAsia="Calibri" w:hAnsi="Calibri" w:cs="Calibri"/>
        </w:rPr>
      </w:pPr>
      <w:r w:rsidRPr="61954544">
        <w:rPr>
          <w:rFonts w:ascii="Calibri" w:eastAsia="Calibri" w:hAnsi="Calibri" w:cs="Calibri"/>
        </w:rPr>
        <w:t>Ensure that the development and implementation of new systems meets the requirements necessary to assure the security of information and resources.</w:t>
      </w:r>
    </w:p>
    <w:p w14:paraId="65286667" w14:textId="5823AF6C"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087B5203" w14:textId="3AEEC74C" w:rsidR="37FEAB0F" w:rsidRDefault="7FF4D39C" w:rsidP="00240B92">
      <w:pPr>
        <w:pStyle w:val="Heading4"/>
        <w:numPr>
          <w:ilvl w:val="0"/>
          <w:numId w:val="0"/>
        </w:numPr>
        <w:rPr>
          <w:rFonts w:ascii="Calibri" w:eastAsia="Calibri" w:hAnsi="Calibri" w:cs="Calibri"/>
        </w:rPr>
      </w:pPr>
      <w:r w:rsidRPr="52723498">
        <w:rPr>
          <w:rFonts w:ascii="Calibri" w:eastAsia="Calibri" w:hAnsi="Calibri" w:cs="Calibri"/>
        </w:rPr>
        <w:t>2.3.        Security Awareness and Training</w:t>
      </w:r>
    </w:p>
    <w:p w14:paraId="284E0F61" w14:textId="7587AB87" w:rsidR="37FEAB0F" w:rsidRDefault="7FF4D39C" w:rsidP="006E0324">
      <w:pPr>
        <w:ind w:left="-20" w:right="-20"/>
        <w:rPr>
          <w:rStyle w:val="Hyperlink"/>
          <w:rFonts w:ascii="Calibri" w:eastAsia="Calibri" w:hAnsi="Calibri" w:cs="Calibri"/>
          <w:b/>
        </w:rPr>
      </w:pPr>
      <w:r w:rsidRPr="61954544">
        <w:rPr>
          <w:rFonts w:ascii="Calibri" w:eastAsia="Calibri" w:hAnsi="Calibri" w:cs="Calibri"/>
          <w:color w:val="000000" w:themeColor="text1"/>
        </w:rPr>
        <w:t xml:space="preserve">The Board shall require all persons to whom it grants access to Agency applications to annually complete the Cybersecurity Awareness Training provided by the Agency for Agency employees. This training is available at </w:t>
      </w:r>
      <w:hyperlink r:id="rId32" w:history="1">
        <w:r w:rsidRPr="61954544">
          <w:rPr>
            <w:rStyle w:val="Hyperlink"/>
            <w:rFonts w:ascii="Calibri" w:eastAsia="Calibri" w:hAnsi="Calibri" w:cs="Calibri"/>
          </w:rPr>
          <w:t>https://twc.texas.gov/development/train/board_and_contractor_training_links.html</w:t>
        </w:r>
      </w:hyperlink>
    </w:p>
    <w:p w14:paraId="28BB60DC" w14:textId="6EE295DB"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2F3414FA" w14:textId="50B63536" w:rsidR="37FEAB0F" w:rsidRDefault="7FF4D39C" w:rsidP="00240B92">
      <w:pPr>
        <w:pStyle w:val="Heading4"/>
        <w:numPr>
          <w:ilvl w:val="0"/>
          <w:numId w:val="0"/>
        </w:numPr>
        <w:rPr>
          <w:rFonts w:ascii="Calibri" w:eastAsia="Calibri" w:hAnsi="Calibri" w:cs="Calibri"/>
        </w:rPr>
      </w:pPr>
      <w:r w:rsidRPr="52723498">
        <w:rPr>
          <w:rFonts w:ascii="Calibri" w:eastAsia="Calibri" w:hAnsi="Calibri" w:cs="Calibri"/>
        </w:rPr>
        <w:t>2.4.        Privacy Awareness and Training</w:t>
      </w:r>
    </w:p>
    <w:p w14:paraId="4A16C5A2" w14:textId="6EB778B8" w:rsidR="37FEAB0F" w:rsidRDefault="7FF4D39C" w:rsidP="006E0324">
      <w:pPr>
        <w:ind w:left="-20" w:right="-20"/>
        <w:rPr>
          <w:rStyle w:val="Hyperlink"/>
          <w:rFonts w:ascii="Calibri" w:eastAsia="Calibri" w:hAnsi="Calibri" w:cs="Calibri"/>
          <w:b/>
          <w:bCs/>
        </w:rPr>
      </w:pPr>
      <w:r w:rsidRPr="04CA31FC">
        <w:rPr>
          <w:rFonts w:ascii="Calibri" w:eastAsia="Calibri" w:hAnsi="Calibri" w:cs="Calibri"/>
          <w:color w:val="000000" w:themeColor="text1"/>
        </w:rPr>
        <w:t xml:space="preserve">The Board shall require all </w:t>
      </w:r>
      <w:bookmarkStart w:id="222" w:name="_Int_6dU7R13H"/>
      <w:proofErr w:type="gramStart"/>
      <w:r w:rsidRPr="04CA31FC">
        <w:rPr>
          <w:rFonts w:ascii="Calibri" w:eastAsia="Calibri" w:hAnsi="Calibri" w:cs="Calibri"/>
          <w:color w:val="000000" w:themeColor="text1"/>
        </w:rPr>
        <w:t>persons</w:t>
      </w:r>
      <w:bookmarkEnd w:id="222"/>
      <w:proofErr w:type="gramEnd"/>
      <w:r w:rsidRPr="04CA31FC">
        <w:rPr>
          <w:rFonts w:ascii="Calibri" w:eastAsia="Calibri" w:hAnsi="Calibri" w:cs="Calibri"/>
          <w:color w:val="000000" w:themeColor="text1"/>
        </w:rPr>
        <w:t xml:space="preserve"> to whom it grants access to Agency applications to annually complete the Sensitive Personal Information (SPI) Training provided by the Agency for Agency employees. This training is available at </w:t>
      </w:r>
      <w:hyperlink r:id="rId33">
        <w:r w:rsidRPr="04CA31FC">
          <w:rPr>
            <w:rStyle w:val="Hyperlink"/>
            <w:rFonts w:ascii="Calibri" w:eastAsia="Calibri" w:hAnsi="Calibri" w:cs="Calibri"/>
          </w:rPr>
          <w:t>https://twc.texas.gov/development/train/board_and_contractor_training_links.html</w:t>
        </w:r>
      </w:hyperlink>
    </w:p>
    <w:p w14:paraId="371BEA95" w14:textId="205443C3"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724C9FF6" w14:textId="0517FDBD" w:rsidR="37FEAB0F" w:rsidRDefault="7FF4D39C" w:rsidP="00240B92">
      <w:pPr>
        <w:pStyle w:val="Heading4"/>
        <w:numPr>
          <w:ilvl w:val="0"/>
          <w:numId w:val="0"/>
        </w:numPr>
        <w:ind w:left="360"/>
        <w:rPr>
          <w:rFonts w:ascii="Calibri" w:eastAsia="Calibri" w:hAnsi="Calibri" w:cs="Calibri"/>
        </w:rPr>
      </w:pPr>
      <w:r w:rsidRPr="52723498">
        <w:rPr>
          <w:rFonts w:ascii="Calibri" w:eastAsia="Calibri" w:hAnsi="Calibri" w:cs="Calibri"/>
        </w:rPr>
        <w:t>2.5.        Cryptography</w:t>
      </w:r>
    </w:p>
    <w:p w14:paraId="3D52E373" w14:textId="43C8C2C3" w:rsidR="37FEAB0F" w:rsidRDefault="7FF4D39C" w:rsidP="006E0324">
      <w:pPr>
        <w:ind w:left="-20" w:right="-20"/>
        <w:rPr>
          <w:rFonts w:ascii="Calibri" w:eastAsia="Calibri" w:hAnsi="Calibri" w:cs="Calibri"/>
        </w:rPr>
      </w:pPr>
      <w:r w:rsidRPr="61954544">
        <w:rPr>
          <w:rFonts w:ascii="Calibri" w:eastAsia="Calibri" w:hAnsi="Calibri" w:cs="Calibri"/>
        </w:rPr>
        <w:t xml:space="preserve">Establish the rules and administrative guidelines governing the use of cryptography and key management </w:t>
      </w:r>
      <w:proofErr w:type="gramStart"/>
      <w:r w:rsidRPr="61954544">
        <w:rPr>
          <w:rFonts w:ascii="Calibri" w:eastAsia="Calibri" w:hAnsi="Calibri" w:cs="Calibri"/>
        </w:rPr>
        <w:t>in order to</w:t>
      </w:r>
      <w:proofErr w:type="gramEnd"/>
      <w:r w:rsidRPr="61954544">
        <w:rPr>
          <w:rFonts w:ascii="Calibri" w:eastAsia="Calibri" w:hAnsi="Calibri" w:cs="Calibri"/>
        </w:rPr>
        <w:t xml:space="preserve"> ensure that data is not disclosed or made inaccessible due to an inability to decrypt.</w:t>
      </w:r>
    </w:p>
    <w:p w14:paraId="6B4D9491" w14:textId="769F5AD8"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7B56B9D4" w14:textId="1BF56506" w:rsidR="37FEAB0F" w:rsidRDefault="7FF4D39C" w:rsidP="00240B92">
      <w:pPr>
        <w:pStyle w:val="Heading4"/>
        <w:numPr>
          <w:ilvl w:val="0"/>
          <w:numId w:val="0"/>
        </w:numPr>
        <w:ind w:left="360"/>
        <w:rPr>
          <w:rFonts w:ascii="Calibri" w:eastAsia="Calibri" w:hAnsi="Calibri" w:cs="Calibri"/>
        </w:rPr>
      </w:pPr>
      <w:r w:rsidRPr="52723498">
        <w:rPr>
          <w:rFonts w:ascii="Calibri" w:eastAsia="Calibri" w:hAnsi="Calibri" w:cs="Calibri"/>
        </w:rPr>
        <w:lastRenderedPageBreak/>
        <w:t>2.6.        Secure Configuration Management</w:t>
      </w:r>
    </w:p>
    <w:p w14:paraId="589EA094" w14:textId="521DCFE0" w:rsidR="37FEAB0F" w:rsidRDefault="7FF4D39C" w:rsidP="006E0324">
      <w:pPr>
        <w:ind w:left="-20" w:right="-20"/>
        <w:rPr>
          <w:rFonts w:ascii="Calibri" w:eastAsia="Calibri" w:hAnsi="Calibri" w:cs="Calibri"/>
        </w:rPr>
      </w:pPr>
      <w:r w:rsidRPr="61954544">
        <w:rPr>
          <w:rFonts w:ascii="Calibri" w:eastAsia="Calibri" w:hAnsi="Calibri" w:cs="Calibri"/>
        </w:rPr>
        <w:t>Ensure that baseline configurations and inventories of information systems (including hardware, software, firmware, and documentation) are established and maintained throughout the respective system development life cycles. Establish and enforce security configuration settings for information technology products employed in information systems. Ensure all systems are operating under configurations that have been agreed upon according to organizational risk management.</w:t>
      </w:r>
    </w:p>
    <w:p w14:paraId="4F2B088B" w14:textId="075043A6"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09668538" w14:textId="1AD28CDA" w:rsidR="37FEAB0F" w:rsidRDefault="7FF4D39C" w:rsidP="00240B92">
      <w:pPr>
        <w:pStyle w:val="Heading4"/>
        <w:numPr>
          <w:ilvl w:val="0"/>
          <w:numId w:val="0"/>
        </w:numPr>
        <w:ind w:left="360"/>
        <w:rPr>
          <w:rFonts w:ascii="Calibri" w:eastAsia="Calibri" w:hAnsi="Calibri" w:cs="Calibri"/>
        </w:rPr>
      </w:pPr>
      <w:r w:rsidRPr="52723498">
        <w:rPr>
          <w:rFonts w:ascii="Calibri" w:eastAsia="Calibri" w:hAnsi="Calibri" w:cs="Calibri"/>
        </w:rPr>
        <w:t>2.7.        Change Management</w:t>
      </w:r>
    </w:p>
    <w:p w14:paraId="0344A76D" w14:textId="09BCD8E2" w:rsidR="37FEAB0F" w:rsidRDefault="7FF4D39C" w:rsidP="006E0324">
      <w:pPr>
        <w:ind w:left="-20" w:right="-20"/>
        <w:rPr>
          <w:rFonts w:ascii="Calibri" w:eastAsia="Calibri" w:hAnsi="Calibri" w:cs="Calibri"/>
        </w:rPr>
      </w:pPr>
      <w:r w:rsidRPr="61954544">
        <w:rPr>
          <w:rFonts w:ascii="Calibri" w:eastAsia="Calibri" w:hAnsi="Calibri" w:cs="Calibri"/>
        </w:rPr>
        <w:t>Changes include, but are not limited to implementation of new functionality, interruption of services, maintenance activity and repair of existing functionality and/or removal of existing functionality.</w:t>
      </w:r>
    </w:p>
    <w:p w14:paraId="6AB4B241" w14:textId="1E24480F"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6C085957" w14:textId="71E795E7" w:rsidR="37FEAB0F" w:rsidRDefault="7FF4D39C" w:rsidP="006E0324">
      <w:pPr>
        <w:ind w:left="-20" w:right="-20"/>
        <w:rPr>
          <w:rFonts w:ascii="Calibri" w:eastAsia="Calibri" w:hAnsi="Calibri" w:cs="Calibri"/>
        </w:rPr>
      </w:pPr>
      <w:r w:rsidRPr="61954544">
        <w:rPr>
          <w:rFonts w:ascii="Calibri" w:eastAsia="Calibri" w:hAnsi="Calibri" w:cs="Calibri"/>
        </w:rPr>
        <w:t>Change management will be required based on a risk assessment of the information resources (including operating systems, computing hardware, networks, and applications).</w:t>
      </w:r>
    </w:p>
    <w:p w14:paraId="322348FE" w14:textId="29D62775"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205C6211" w14:textId="158DE369" w:rsidR="37FEAB0F" w:rsidRDefault="7FF4D39C" w:rsidP="006E0324">
      <w:pPr>
        <w:ind w:left="-20" w:right="-20"/>
        <w:rPr>
          <w:rFonts w:ascii="Calibri" w:eastAsia="Calibri" w:hAnsi="Calibri" w:cs="Calibri"/>
        </w:rPr>
      </w:pPr>
      <w:r w:rsidRPr="04CA31FC">
        <w:rPr>
          <w:rFonts w:ascii="Calibri" w:eastAsia="Calibri" w:hAnsi="Calibri" w:cs="Calibri"/>
        </w:rPr>
        <w:t xml:space="preserve">The change management process shall include the analysis of potential security impacts </w:t>
      </w:r>
      <w:bookmarkStart w:id="223" w:name="_Int_DcErjIog"/>
      <w:proofErr w:type="gramStart"/>
      <w:r w:rsidRPr="04CA31FC">
        <w:rPr>
          <w:rFonts w:ascii="Calibri" w:eastAsia="Calibri" w:hAnsi="Calibri" w:cs="Calibri"/>
        </w:rPr>
        <w:t>to</w:t>
      </w:r>
      <w:bookmarkEnd w:id="223"/>
      <w:proofErr w:type="gramEnd"/>
      <w:r w:rsidRPr="04CA31FC">
        <w:rPr>
          <w:rFonts w:ascii="Calibri" w:eastAsia="Calibri" w:hAnsi="Calibri" w:cs="Calibri"/>
        </w:rPr>
        <w:t xml:space="preserve"> the information system </w:t>
      </w:r>
      <w:proofErr w:type="gramStart"/>
      <w:r w:rsidRPr="04CA31FC">
        <w:rPr>
          <w:rFonts w:ascii="Calibri" w:eastAsia="Calibri" w:hAnsi="Calibri" w:cs="Calibri"/>
        </w:rPr>
        <w:t>as a result of</w:t>
      </w:r>
      <w:proofErr w:type="gramEnd"/>
      <w:r w:rsidRPr="04CA31FC">
        <w:rPr>
          <w:rFonts w:ascii="Calibri" w:eastAsia="Calibri" w:hAnsi="Calibri" w:cs="Calibri"/>
        </w:rPr>
        <w:t xml:space="preserve"> the change.</w:t>
      </w:r>
    </w:p>
    <w:p w14:paraId="1FA83BA0" w14:textId="514D4A04" w:rsidR="37FEAB0F" w:rsidRDefault="7FF4D39C" w:rsidP="006E0324">
      <w:pPr>
        <w:ind w:left="-20" w:right="-20"/>
        <w:rPr>
          <w:rFonts w:ascii="Calibri" w:eastAsia="Calibri" w:hAnsi="Calibri" w:cs="Calibri"/>
        </w:rPr>
      </w:pPr>
      <w:r w:rsidRPr="61954544">
        <w:rPr>
          <w:rFonts w:ascii="Calibri" w:eastAsia="Calibri" w:hAnsi="Calibri" w:cs="Calibri"/>
        </w:rPr>
        <w:t>Scheduled changes must be reviewed by the appropriate IT staff and data Owner(s) prior to the change. These review staff may deny or delay the change if it is determined that the change has not been adequately planned for, suffers from inadequate backup planning, will negatively impact a key business process, or adequate resources cannot be made available to support the change.</w:t>
      </w:r>
    </w:p>
    <w:p w14:paraId="5B6EEB35" w14:textId="48386E37"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07D0101A" w14:textId="6920B832" w:rsidR="37FEAB0F" w:rsidRDefault="7FF4D39C" w:rsidP="00580A0E">
      <w:pPr>
        <w:pStyle w:val="Heading4"/>
        <w:numPr>
          <w:ilvl w:val="0"/>
          <w:numId w:val="0"/>
        </w:numPr>
        <w:ind w:left="360"/>
        <w:rPr>
          <w:rFonts w:ascii="Calibri" w:eastAsia="Calibri" w:hAnsi="Calibri" w:cs="Calibri"/>
        </w:rPr>
      </w:pPr>
      <w:r w:rsidRPr="52723498">
        <w:rPr>
          <w:rFonts w:ascii="Calibri" w:eastAsia="Calibri" w:hAnsi="Calibri" w:cs="Calibri"/>
        </w:rPr>
        <w:t>2.8.        Contingency Planning</w:t>
      </w:r>
    </w:p>
    <w:p w14:paraId="78EB8D19" w14:textId="61162104" w:rsidR="37FEAB0F" w:rsidRDefault="7FF4D39C" w:rsidP="006E0324">
      <w:pPr>
        <w:ind w:left="-20" w:right="-20"/>
        <w:rPr>
          <w:rFonts w:ascii="Calibri" w:eastAsia="Calibri" w:hAnsi="Calibri" w:cs="Calibri"/>
        </w:rPr>
      </w:pPr>
      <w:r w:rsidRPr="61954544">
        <w:rPr>
          <w:rFonts w:ascii="Calibri" w:eastAsia="Calibri" w:hAnsi="Calibri" w:cs="Calibri"/>
        </w:rPr>
        <w:t xml:space="preserve">Plans for emergency response, backup operations, and post-incident occurrence recovery for information systems are established, </w:t>
      </w:r>
      <w:proofErr w:type="gramStart"/>
      <w:r w:rsidRPr="61954544">
        <w:rPr>
          <w:rFonts w:ascii="Calibri" w:eastAsia="Calibri" w:hAnsi="Calibri" w:cs="Calibri"/>
        </w:rPr>
        <w:t>maintained</w:t>
      </w:r>
      <w:proofErr w:type="gramEnd"/>
      <w:r w:rsidRPr="61954544">
        <w:rPr>
          <w:rFonts w:ascii="Calibri" w:eastAsia="Calibri" w:hAnsi="Calibri" w:cs="Calibri"/>
        </w:rPr>
        <w:t xml:space="preserve"> and effectively implemented to ensure the availability of critical information resources and continuity of operations in emergency situations. Backing up data and applications is a business requirement. It enables the recovery of data and applications in the event of loss or damage (natural disasters, system disk and other systems failures, intentional or unintentional human acts, data entry errors, or systems operator errors).</w:t>
      </w:r>
    </w:p>
    <w:p w14:paraId="266A094E" w14:textId="5BF2A047"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2AA9217A" w14:textId="14014C83" w:rsidR="37FEAB0F" w:rsidRDefault="7FF4D39C" w:rsidP="00580A0E">
      <w:pPr>
        <w:pStyle w:val="Heading4"/>
        <w:numPr>
          <w:ilvl w:val="0"/>
          <w:numId w:val="0"/>
        </w:numPr>
        <w:ind w:left="360"/>
        <w:rPr>
          <w:rFonts w:ascii="Calibri" w:eastAsia="Calibri" w:hAnsi="Calibri" w:cs="Calibri"/>
        </w:rPr>
      </w:pPr>
      <w:r w:rsidRPr="52723498">
        <w:rPr>
          <w:rFonts w:ascii="Calibri" w:eastAsia="Calibri" w:hAnsi="Calibri" w:cs="Calibri"/>
        </w:rPr>
        <w:t>2.9.        Media</w:t>
      </w:r>
    </w:p>
    <w:p w14:paraId="1A3556F3" w14:textId="0C9CB867" w:rsidR="37FEAB0F" w:rsidRDefault="7FF4D39C" w:rsidP="006E0324">
      <w:r w:rsidRPr="61954544">
        <w:t xml:space="preserve"> </w:t>
      </w:r>
    </w:p>
    <w:p w14:paraId="47771BBC" w14:textId="5A662EBB" w:rsidR="37FEAB0F" w:rsidRDefault="6C17C413" w:rsidP="006E0324">
      <w:pPr>
        <w:pStyle w:val="Heading5"/>
        <w:rPr>
          <w:rFonts w:ascii="Calibri" w:eastAsia="Calibri" w:hAnsi="Calibri" w:cs="Calibri"/>
          <w:u w:val="single"/>
        </w:rPr>
      </w:pPr>
      <w:r w:rsidRPr="6A21FE24">
        <w:rPr>
          <w:rFonts w:ascii="Calibri" w:eastAsia="Calibri" w:hAnsi="Calibri" w:cs="Calibri"/>
          <w:u w:val="single"/>
        </w:rPr>
        <w:lastRenderedPageBreak/>
        <w:t xml:space="preserve">2.9.1 </w:t>
      </w:r>
      <w:r w:rsidR="7FF4D39C">
        <w:tab/>
      </w:r>
      <w:r w:rsidRPr="6A21FE24">
        <w:rPr>
          <w:rFonts w:ascii="Calibri" w:eastAsia="Calibri" w:hAnsi="Calibri" w:cs="Calibri"/>
          <w:u w:val="single"/>
        </w:rPr>
        <w:t>Removable Media</w:t>
      </w:r>
    </w:p>
    <w:p w14:paraId="3FD99C71" w14:textId="01573597" w:rsidR="37FEAB0F" w:rsidRDefault="7FF4D39C" w:rsidP="006E0324">
      <w:pPr>
        <w:ind w:left="-20" w:right="-20"/>
        <w:rPr>
          <w:rFonts w:ascii="Calibri" w:eastAsia="Calibri" w:hAnsi="Calibri" w:cs="Calibri"/>
        </w:rPr>
      </w:pPr>
      <w:r w:rsidRPr="61954544">
        <w:rPr>
          <w:rFonts w:ascii="Calibri" w:eastAsia="Calibri" w:hAnsi="Calibri" w:cs="Calibri"/>
        </w:rPr>
        <w:t>Removable media is defined as, but not limited to, diskettes, tapes, compact discs, DVDs &amp; Blu-ray discs, memory cards/sticks, USB/Firewire “Flash” key/pen/thumb drives, portable mass storage devices such as external hard drives, personal audio/video players such as iPods, tablets, cellular telephones, and smart phones with or without expandable memory capabilities.</w:t>
      </w:r>
    </w:p>
    <w:p w14:paraId="649185BE" w14:textId="39673ED4"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427D821E" w14:textId="5BFC4C5F" w:rsidR="37FEAB0F" w:rsidRDefault="7FF4D39C" w:rsidP="006E0324">
      <w:pPr>
        <w:ind w:left="-20" w:right="-20"/>
        <w:rPr>
          <w:rFonts w:ascii="Calibri" w:eastAsia="Calibri" w:hAnsi="Calibri" w:cs="Calibri"/>
        </w:rPr>
      </w:pPr>
      <w:r w:rsidRPr="04CA31FC">
        <w:rPr>
          <w:rFonts w:ascii="Calibri" w:eastAsia="Calibri" w:hAnsi="Calibri" w:cs="Calibri"/>
        </w:rPr>
        <w:t xml:space="preserve">The Board shall prohibit the use of personally owned removable media unless </w:t>
      </w:r>
      <w:r w:rsidR="33AFC633" w:rsidRPr="04CA31FC">
        <w:rPr>
          <w:rFonts w:ascii="Calibri" w:eastAsia="Calibri" w:hAnsi="Calibri" w:cs="Calibri"/>
        </w:rPr>
        <w:t>a specific</w:t>
      </w:r>
      <w:r w:rsidRPr="04CA31FC">
        <w:rPr>
          <w:rFonts w:ascii="Calibri" w:eastAsia="Calibri" w:hAnsi="Calibri" w:cs="Calibri"/>
        </w:rPr>
        <w:t xml:space="preserve"> exemption is granted by an authorized executive of the Board.</w:t>
      </w:r>
    </w:p>
    <w:p w14:paraId="78AAE447" w14:textId="71F42DA4"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37528E43" w14:textId="29041ED4" w:rsidR="37FEAB0F" w:rsidRDefault="7FF4D39C" w:rsidP="006E0324">
      <w:pPr>
        <w:ind w:left="-20" w:right="-20" w:firstLine="360"/>
        <w:rPr>
          <w:rFonts w:ascii="Calibri" w:eastAsia="Calibri" w:hAnsi="Calibri" w:cs="Calibri"/>
        </w:rPr>
      </w:pPr>
      <w:r w:rsidRPr="61954544">
        <w:rPr>
          <w:rFonts w:ascii="Calibri" w:eastAsia="Calibri" w:hAnsi="Calibri" w:cs="Calibri"/>
        </w:rPr>
        <w:t>The Board shall require that any Agency data placed on removable media be encrypted.</w:t>
      </w:r>
    </w:p>
    <w:p w14:paraId="1F5E9DC9" w14:textId="665BC6CE"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7ED799D3" w14:textId="39819CBE" w:rsidR="37FEAB0F" w:rsidRDefault="7FF4D39C" w:rsidP="006E0324">
      <w:pPr>
        <w:ind w:left="-20" w:right="-20"/>
        <w:rPr>
          <w:rFonts w:ascii="Calibri" w:eastAsia="Calibri" w:hAnsi="Calibri" w:cs="Calibri"/>
        </w:rPr>
      </w:pPr>
      <w:r w:rsidRPr="04CA31FC">
        <w:rPr>
          <w:rFonts w:ascii="Calibri" w:eastAsia="Calibri" w:hAnsi="Calibri" w:cs="Calibri"/>
        </w:rPr>
        <w:t xml:space="preserve">In the event of loss or theft of removable media containing Agency data, the Board shall notify the TWC Chief Information Security Officer and include a complete description of the data, including an index or table of contents of </w:t>
      </w:r>
      <w:r w:rsidR="7ECAE707" w:rsidRPr="04CA31FC">
        <w:rPr>
          <w:rFonts w:ascii="Calibri" w:eastAsia="Calibri" w:hAnsi="Calibri" w:cs="Calibri"/>
        </w:rPr>
        <w:t>that</w:t>
      </w:r>
      <w:r w:rsidRPr="04CA31FC">
        <w:rPr>
          <w:rFonts w:ascii="Calibri" w:eastAsia="Calibri" w:hAnsi="Calibri" w:cs="Calibri"/>
        </w:rPr>
        <w:t xml:space="preserve"> data.</w:t>
      </w:r>
    </w:p>
    <w:p w14:paraId="22F0706A" w14:textId="153A1342"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03ABF179" w14:textId="2A9EDDED" w:rsidR="37FEAB0F" w:rsidRDefault="7FF4D39C" w:rsidP="006E0324">
      <w:pPr>
        <w:ind w:left="-20" w:right="-20"/>
        <w:rPr>
          <w:rFonts w:ascii="Calibri" w:eastAsia="Calibri" w:hAnsi="Calibri" w:cs="Calibri"/>
        </w:rPr>
      </w:pPr>
      <w:r w:rsidRPr="61954544">
        <w:rPr>
          <w:rFonts w:ascii="Calibri" w:eastAsia="Calibri" w:hAnsi="Calibri" w:cs="Calibri"/>
        </w:rPr>
        <w:t>The Board shall cause all removable media to be scanned for viruses, worms, Trojans, and any other malicious code prior to its use with Agency data or systems.</w:t>
      </w:r>
    </w:p>
    <w:p w14:paraId="712EF18C" w14:textId="677BF019"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24501398" w14:textId="701AA96E" w:rsidR="37FEAB0F" w:rsidRDefault="7FF4D39C" w:rsidP="006E0324">
      <w:pPr>
        <w:ind w:left="-20" w:right="-20"/>
        <w:rPr>
          <w:rFonts w:ascii="Calibri" w:eastAsia="Calibri" w:hAnsi="Calibri" w:cs="Calibri"/>
        </w:rPr>
      </w:pPr>
      <w:r w:rsidRPr="61954544">
        <w:rPr>
          <w:rFonts w:ascii="Calibri" w:eastAsia="Calibri" w:hAnsi="Calibri" w:cs="Calibri"/>
        </w:rPr>
        <w:t xml:space="preserve">The Board shall assure that the reuse or disposal of removable media follows data sanitization guidelines in compliance with National Institutes of Standards and Technology Special Publication 800-88 Guidelines for Media Sanitization </w:t>
      </w:r>
      <w:proofErr w:type="gramStart"/>
      <w:r w:rsidRPr="61954544">
        <w:rPr>
          <w:rFonts w:ascii="Calibri" w:eastAsia="Calibri" w:hAnsi="Calibri" w:cs="Calibri"/>
        </w:rPr>
        <w:t>in order to</w:t>
      </w:r>
      <w:proofErr w:type="gramEnd"/>
      <w:r w:rsidRPr="61954544">
        <w:rPr>
          <w:rFonts w:ascii="Calibri" w:eastAsia="Calibri" w:hAnsi="Calibri" w:cs="Calibri"/>
        </w:rPr>
        <w:t xml:space="preserve"> assure removal of any electronic protected, confidential and/or sensitive Agency data.</w:t>
      </w:r>
    </w:p>
    <w:p w14:paraId="348F8BB4" w14:textId="1EF4F280"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784370D5" w14:textId="77A75F12" w:rsidR="37FEAB0F" w:rsidRDefault="7FF4D39C" w:rsidP="00580A0E">
      <w:pPr>
        <w:pStyle w:val="Heading4"/>
        <w:numPr>
          <w:ilvl w:val="0"/>
          <w:numId w:val="0"/>
        </w:numPr>
        <w:ind w:left="360"/>
        <w:rPr>
          <w:rFonts w:ascii="Calibri" w:eastAsia="Calibri" w:hAnsi="Calibri" w:cs="Calibri"/>
        </w:rPr>
      </w:pPr>
      <w:r w:rsidRPr="52723498">
        <w:rPr>
          <w:rFonts w:ascii="Calibri" w:eastAsia="Calibri" w:hAnsi="Calibri" w:cs="Calibri"/>
        </w:rPr>
        <w:t>2.10.      Physical and Environmental Protection</w:t>
      </w:r>
    </w:p>
    <w:p w14:paraId="6D01B472" w14:textId="5540D089" w:rsidR="37FEAB0F" w:rsidRDefault="7FF4D39C" w:rsidP="006E0324">
      <w:pPr>
        <w:ind w:left="-20" w:right="-20"/>
        <w:rPr>
          <w:rFonts w:ascii="Calibri" w:eastAsia="Calibri" w:hAnsi="Calibri" w:cs="Calibri"/>
        </w:rPr>
      </w:pPr>
      <w:r w:rsidRPr="04CA31FC">
        <w:rPr>
          <w:rFonts w:ascii="Calibri" w:eastAsia="Calibri" w:hAnsi="Calibri" w:cs="Calibri"/>
        </w:rPr>
        <w:t xml:space="preserve">Assure that physical access to information systems, equipment, and the respective operating environments is limited to authorized individuals. Protect the physical locations and support infrastructure for information systems to ensure that supporting utilities are </w:t>
      </w:r>
      <w:r w:rsidR="0FB8E0A1" w:rsidRPr="04CA31FC">
        <w:rPr>
          <w:rFonts w:ascii="Calibri" w:eastAsia="Calibri" w:hAnsi="Calibri" w:cs="Calibri"/>
        </w:rPr>
        <w:t>provided</w:t>
      </w:r>
      <w:r w:rsidRPr="04CA31FC">
        <w:rPr>
          <w:rFonts w:ascii="Calibri" w:eastAsia="Calibri" w:hAnsi="Calibri" w:cs="Calibri"/>
        </w:rPr>
        <w:t xml:space="preserve"> to limit unplanned disruptions. Protect information systems against environmental hazards and provide appropriate environmental controls in facilities containing information systems.</w:t>
      </w:r>
    </w:p>
    <w:p w14:paraId="01E894B1" w14:textId="02828607"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269DD539" w14:textId="7AAE538E" w:rsidR="37FEAB0F" w:rsidRDefault="7FF4D39C" w:rsidP="00580A0E">
      <w:pPr>
        <w:pStyle w:val="Heading4"/>
        <w:numPr>
          <w:ilvl w:val="0"/>
          <w:numId w:val="0"/>
        </w:numPr>
        <w:ind w:left="360"/>
        <w:rPr>
          <w:rFonts w:ascii="Calibri" w:eastAsia="Calibri" w:hAnsi="Calibri" w:cs="Calibri"/>
        </w:rPr>
      </w:pPr>
      <w:r w:rsidRPr="52723498">
        <w:rPr>
          <w:rFonts w:ascii="Calibri" w:eastAsia="Calibri" w:hAnsi="Calibri" w:cs="Calibri"/>
        </w:rPr>
        <w:t>2.11.      Personnel Security</w:t>
      </w:r>
    </w:p>
    <w:p w14:paraId="6D66AAB1" w14:textId="79A3D307" w:rsidR="37FEAB0F" w:rsidRDefault="7FF4D39C" w:rsidP="006E0324">
      <w:pPr>
        <w:ind w:left="-20" w:right="-20"/>
        <w:rPr>
          <w:rFonts w:ascii="Calibri" w:eastAsia="Calibri" w:hAnsi="Calibri" w:cs="Calibri"/>
        </w:rPr>
      </w:pPr>
      <w:r w:rsidRPr="61954544">
        <w:rPr>
          <w:rFonts w:ascii="Calibri" w:eastAsia="Calibri" w:hAnsi="Calibri" w:cs="Calibri"/>
        </w:rPr>
        <w:lastRenderedPageBreak/>
        <w:t>Ensure that individuals responsible for agency information are identified and their responsibilities are clearly defined. Any individuals occupying positions of responsibility within the Board (including third-party service providers) are trustworthy and meet established security criteria for those positions, verified through a criminal history background check. Ensuring that information resources are protected during and after personnel actions such as terminations and transfers. Employ formal sanctions for personnel failing to comply with security policies and procedures.</w:t>
      </w:r>
    </w:p>
    <w:p w14:paraId="36985BFC" w14:textId="0DD52C69"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1E672409" w14:textId="3F1133F9" w:rsidR="37FEAB0F" w:rsidRDefault="7FF4D39C" w:rsidP="006E0324">
      <w:pPr>
        <w:ind w:left="-20" w:right="-20" w:firstLine="720"/>
        <w:rPr>
          <w:rFonts w:ascii="Calibri" w:eastAsia="Calibri" w:hAnsi="Calibri" w:cs="Calibri"/>
          <w:bCs/>
        </w:rPr>
      </w:pPr>
      <w:r w:rsidRPr="61954544">
        <w:rPr>
          <w:rFonts w:ascii="Calibri" w:eastAsia="Calibri" w:hAnsi="Calibri" w:cs="Calibri"/>
          <w:b/>
          <w:bCs/>
          <w:u w:val="single"/>
        </w:rPr>
        <w:t xml:space="preserve">2.11.1 Geographic Restrictions for Data Access </w:t>
      </w:r>
    </w:p>
    <w:p w14:paraId="3D293228" w14:textId="2C26C33D" w:rsidR="37FEAB0F" w:rsidRDefault="7FF4D39C" w:rsidP="006E0324">
      <w:pPr>
        <w:ind w:left="-20" w:right="-20"/>
        <w:rPr>
          <w:rFonts w:ascii="Calibri" w:eastAsia="Calibri" w:hAnsi="Calibri" w:cs="Calibri"/>
        </w:rPr>
      </w:pPr>
      <w:r w:rsidRPr="61954544">
        <w:rPr>
          <w:rFonts w:ascii="Calibri" w:eastAsia="Calibri" w:hAnsi="Calibri" w:cs="Calibri"/>
        </w:rPr>
        <w:t>Restrict the geographic location of its board staff information systems that receive, process, store, or transmit state and federal data to areas within the United States. The United States is defined for purposes of this policy as all 50 states and the District of Columbia.</w:t>
      </w:r>
    </w:p>
    <w:p w14:paraId="78CD955A" w14:textId="75D877DD"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2FB8CC53" w14:textId="32A6195C" w:rsidR="37FEAB0F" w:rsidRDefault="7FF4D39C" w:rsidP="00580A0E">
      <w:pPr>
        <w:pStyle w:val="Heading4"/>
        <w:numPr>
          <w:ilvl w:val="0"/>
          <w:numId w:val="0"/>
        </w:numPr>
        <w:ind w:left="360"/>
        <w:rPr>
          <w:rFonts w:ascii="Calibri" w:eastAsia="Calibri" w:hAnsi="Calibri" w:cs="Calibri"/>
        </w:rPr>
      </w:pPr>
      <w:r w:rsidRPr="52723498">
        <w:rPr>
          <w:rFonts w:ascii="Calibri" w:eastAsia="Calibri" w:hAnsi="Calibri" w:cs="Calibri"/>
        </w:rPr>
        <w:t>2.12.      Third-Party Personnel Security</w:t>
      </w:r>
    </w:p>
    <w:p w14:paraId="2F59635F" w14:textId="6A7EC348" w:rsidR="37FEAB0F" w:rsidRDefault="7FF4D39C" w:rsidP="006E0324">
      <w:pPr>
        <w:ind w:left="-20" w:right="-20"/>
        <w:rPr>
          <w:rFonts w:ascii="Calibri" w:eastAsia="Calibri" w:hAnsi="Calibri" w:cs="Calibri"/>
        </w:rPr>
      </w:pPr>
      <w:r w:rsidRPr="61954544">
        <w:rPr>
          <w:rFonts w:ascii="Calibri" w:eastAsia="Calibri" w:hAnsi="Calibri" w:cs="Calibri"/>
        </w:rPr>
        <w:t>Require all third-party providers to comply with all security policies and standards. Establish personnel security requirements including roles and responsibilities with limits on access requirements defined in accordance to least privileged and data minimization methodologies. Monitor providers for compliance.</w:t>
      </w:r>
    </w:p>
    <w:p w14:paraId="58D04A6F" w14:textId="6E2102A7"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4FC878A6" w14:textId="799BF156" w:rsidR="37FEAB0F" w:rsidRDefault="7FF4D39C" w:rsidP="006E0324">
      <w:pPr>
        <w:ind w:left="-20" w:right="-20"/>
        <w:rPr>
          <w:rFonts w:ascii="Calibri" w:eastAsia="Calibri" w:hAnsi="Calibri" w:cs="Calibri"/>
          <w:bCs/>
        </w:rPr>
      </w:pPr>
      <w:r w:rsidRPr="61954544">
        <w:rPr>
          <w:rFonts w:ascii="Calibri" w:eastAsia="Calibri" w:hAnsi="Calibri" w:cs="Calibri"/>
          <w:b/>
          <w:bCs/>
          <w:u w:val="single"/>
        </w:rPr>
        <w:t>2.12.1 Geographic Restrictions for Data Access: Third-Party Personnel</w:t>
      </w:r>
    </w:p>
    <w:p w14:paraId="65340952" w14:textId="6B0E8CE1" w:rsidR="37FEAB0F" w:rsidRDefault="7FF4D39C" w:rsidP="006E0324">
      <w:pPr>
        <w:ind w:left="-20" w:right="-20" w:firstLine="720"/>
        <w:rPr>
          <w:rFonts w:ascii="Calibri" w:eastAsia="Calibri" w:hAnsi="Calibri" w:cs="Calibri"/>
        </w:rPr>
      </w:pPr>
      <w:r w:rsidRPr="61954544">
        <w:rPr>
          <w:rFonts w:ascii="Calibri" w:eastAsia="Calibri" w:hAnsi="Calibri" w:cs="Calibri"/>
        </w:rPr>
        <w:t>The Board shall require its third-party providers to restrict the geographic location of</w:t>
      </w:r>
    </w:p>
    <w:p w14:paraId="17CA04A2" w14:textId="2D912124" w:rsidR="37FEAB0F" w:rsidRDefault="7FF4D39C" w:rsidP="006E0324">
      <w:pPr>
        <w:ind w:left="-20" w:right="-20" w:firstLine="720"/>
        <w:rPr>
          <w:rFonts w:ascii="Calibri" w:eastAsia="Calibri" w:hAnsi="Calibri" w:cs="Calibri"/>
        </w:rPr>
      </w:pPr>
      <w:r w:rsidRPr="61954544">
        <w:rPr>
          <w:rFonts w:ascii="Calibri" w:eastAsia="Calibri" w:hAnsi="Calibri" w:cs="Calibri"/>
        </w:rPr>
        <w:t>information systems that receive, process, store, or transmit state and federal data to</w:t>
      </w:r>
    </w:p>
    <w:p w14:paraId="603B0DC1" w14:textId="0D8724BA" w:rsidR="37FEAB0F" w:rsidRDefault="7FF4D39C" w:rsidP="006E0324">
      <w:pPr>
        <w:ind w:left="-20" w:right="-20" w:firstLine="720"/>
        <w:rPr>
          <w:rFonts w:ascii="Calibri" w:eastAsia="Calibri" w:hAnsi="Calibri" w:cs="Calibri"/>
        </w:rPr>
      </w:pPr>
      <w:r w:rsidRPr="61954544">
        <w:rPr>
          <w:rFonts w:ascii="Calibri" w:eastAsia="Calibri" w:hAnsi="Calibri" w:cs="Calibri"/>
        </w:rPr>
        <w:t>areas within the United States. The United States is defined for purposes of this policy</w:t>
      </w:r>
    </w:p>
    <w:p w14:paraId="026B043E" w14:textId="5FA64C60" w:rsidR="37FEAB0F" w:rsidRDefault="7FF4D39C" w:rsidP="006E0324">
      <w:pPr>
        <w:ind w:left="-20" w:right="-20" w:firstLine="720"/>
        <w:rPr>
          <w:rFonts w:ascii="Calibri" w:eastAsia="Calibri" w:hAnsi="Calibri" w:cs="Calibri"/>
        </w:rPr>
      </w:pPr>
      <w:r w:rsidRPr="61954544">
        <w:rPr>
          <w:rFonts w:ascii="Calibri" w:eastAsia="Calibri" w:hAnsi="Calibri" w:cs="Calibri"/>
        </w:rPr>
        <w:t>as all 50 states and the District of Columbia.</w:t>
      </w:r>
    </w:p>
    <w:p w14:paraId="75A5CE14" w14:textId="716704D0"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0987C5A0" w14:textId="00F1AD28" w:rsidR="37FEAB0F" w:rsidRDefault="7FF4D39C" w:rsidP="00580A0E">
      <w:pPr>
        <w:pStyle w:val="Heading4"/>
        <w:numPr>
          <w:ilvl w:val="0"/>
          <w:numId w:val="0"/>
        </w:numPr>
        <w:ind w:left="360"/>
        <w:rPr>
          <w:rFonts w:ascii="Calibri" w:eastAsia="Calibri" w:hAnsi="Calibri" w:cs="Calibri"/>
        </w:rPr>
      </w:pPr>
      <w:r w:rsidRPr="52723498">
        <w:rPr>
          <w:rFonts w:ascii="Calibri" w:eastAsia="Calibri" w:hAnsi="Calibri" w:cs="Calibri"/>
        </w:rPr>
        <w:t>2.13.      System Configuration Hardening and Patch Management</w:t>
      </w:r>
    </w:p>
    <w:p w14:paraId="2EBCFFD7" w14:textId="2B6BE0AA" w:rsidR="37FEAB0F" w:rsidRDefault="7FF4D39C" w:rsidP="006E0324">
      <w:pPr>
        <w:pStyle w:val="Heading5"/>
        <w:rPr>
          <w:rFonts w:ascii="Calibri" w:eastAsia="Calibri" w:hAnsi="Calibri" w:cs="Calibri"/>
          <w:u w:val="single"/>
        </w:rPr>
      </w:pPr>
      <w:r w:rsidRPr="61954544">
        <w:rPr>
          <w:rFonts w:ascii="Calibri" w:eastAsia="Calibri" w:hAnsi="Calibri" w:cs="Calibri"/>
          <w:u w:val="single"/>
        </w:rPr>
        <w:t>2.13.1 System Configuration Hardening</w:t>
      </w:r>
    </w:p>
    <w:p w14:paraId="1B059541" w14:textId="38D7CFE1" w:rsidR="37FEAB0F" w:rsidRDefault="7FF4D39C" w:rsidP="006E0324">
      <w:pPr>
        <w:ind w:left="-20" w:right="-20"/>
        <w:rPr>
          <w:rFonts w:ascii="Calibri" w:eastAsia="Calibri" w:hAnsi="Calibri" w:cs="Calibri"/>
        </w:rPr>
      </w:pPr>
      <w:r w:rsidRPr="61954544">
        <w:rPr>
          <w:rFonts w:ascii="Calibri" w:eastAsia="Calibri" w:hAnsi="Calibri" w:cs="Calibri"/>
        </w:rPr>
        <w:t>The system hardening procedure shall include, but is not limited to:</w:t>
      </w:r>
    </w:p>
    <w:p w14:paraId="421712F2" w14:textId="0D5908D4" w:rsidR="37FEAB0F" w:rsidRDefault="7FF4D39C" w:rsidP="006E0324">
      <w:pPr>
        <w:pStyle w:val="ListParagraph"/>
        <w:numPr>
          <w:ilvl w:val="0"/>
          <w:numId w:val="55"/>
        </w:numPr>
        <w:spacing w:after="0"/>
        <w:ind w:left="-20" w:right="-20"/>
        <w:rPr>
          <w:rFonts w:ascii="Calibri" w:eastAsia="Calibri" w:hAnsi="Calibri" w:cs="Calibri"/>
        </w:rPr>
      </w:pPr>
      <w:r w:rsidRPr="61954544">
        <w:rPr>
          <w:rFonts w:ascii="Calibri" w:eastAsia="Calibri" w:hAnsi="Calibri" w:cs="Calibri"/>
        </w:rPr>
        <w:t xml:space="preserve">Operating systems may only be installed from Board IT approved sources. </w:t>
      </w:r>
    </w:p>
    <w:p w14:paraId="7D965860" w14:textId="25969EA7" w:rsidR="37FEAB0F" w:rsidRDefault="7FF4D39C" w:rsidP="006E0324">
      <w:pPr>
        <w:pStyle w:val="ListParagraph"/>
        <w:numPr>
          <w:ilvl w:val="0"/>
          <w:numId w:val="55"/>
        </w:numPr>
        <w:spacing w:after="0"/>
        <w:ind w:left="-20" w:right="-20"/>
        <w:rPr>
          <w:rFonts w:ascii="Calibri" w:eastAsia="Calibri" w:hAnsi="Calibri" w:cs="Calibri"/>
        </w:rPr>
      </w:pPr>
      <w:r w:rsidRPr="61954544">
        <w:rPr>
          <w:rFonts w:ascii="Calibri" w:eastAsia="Calibri" w:hAnsi="Calibri" w:cs="Calibri"/>
        </w:rPr>
        <w:t xml:space="preserve">Vendor supplied patches shall be applied. </w:t>
      </w:r>
    </w:p>
    <w:p w14:paraId="6401E2D4" w14:textId="7A9EDB52" w:rsidR="37FEAB0F" w:rsidRDefault="7FF4D39C" w:rsidP="006E0324">
      <w:pPr>
        <w:pStyle w:val="ListParagraph"/>
        <w:numPr>
          <w:ilvl w:val="0"/>
          <w:numId w:val="55"/>
        </w:numPr>
        <w:spacing w:after="0"/>
        <w:ind w:left="-20" w:right="-20"/>
        <w:rPr>
          <w:rFonts w:ascii="Calibri" w:eastAsia="Calibri" w:hAnsi="Calibri" w:cs="Calibri"/>
        </w:rPr>
      </w:pPr>
      <w:r w:rsidRPr="04CA31FC">
        <w:rPr>
          <w:rFonts w:ascii="Calibri" w:eastAsia="Calibri" w:hAnsi="Calibri" w:cs="Calibri"/>
        </w:rPr>
        <w:t xml:space="preserve">Unnecessary software, system services and drivers </w:t>
      </w:r>
      <w:bookmarkStart w:id="224" w:name="_Int_nZ8hLFFP"/>
      <w:proofErr w:type="gramStart"/>
      <w:r w:rsidRPr="04CA31FC">
        <w:rPr>
          <w:rFonts w:ascii="Calibri" w:eastAsia="Calibri" w:hAnsi="Calibri" w:cs="Calibri"/>
        </w:rPr>
        <w:t>shall</w:t>
      </w:r>
      <w:bookmarkEnd w:id="224"/>
      <w:proofErr w:type="gramEnd"/>
      <w:r w:rsidRPr="04CA31FC">
        <w:rPr>
          <w:rFonts w:ascii="Calibri" w:eastAsia="Calibri" w:hAnsi="Calibri" w:cs="Calibri"/>
        </w:rPr>
        <w:t xml:space="preserve"> be removed.</w:t>
      </w:r>
    </w:p>
    <w:p w14:paraId="1DB6F334" w14:textId="4CB69635" w:rsidR="37FEAB0F" w:rsidRDefault="7FF4D39C" w:rsidP="006E0324">
      <w:pPr>
        <w:pStyle w:val="ListParagraph"/>
        <w:numPr>
          <w:ilvl w:val="0"/>
          <w:numId w:val="55"/>
        </w:numPr>
        <w:spacing w:after="0"/>
        <w:ind w:left="-20" w:right="-20"/>
        <w:rPr>
          <w:rFonts w:ascii="Calibri" w:eastAsia="Calibri" w:hAnsi="Calibri" w:cs="Calibri"/>
        </w:rPr>
      </w:pPr>
      <w:r w:rsidRPr="61954544">
        <w:rPr>
          <w:rFonts w:ascii="Calibri" w:eastAsia="Calibri" w:hAnsi="Calibri" w:cs="Calibri"/>
        </w:rPr>
        <w:t xml:space="preserve">Appropriate security parameters, field protections and audit-logging capabilities shall be set. </w:t>
      </w:r>
    </w:p>
    <w:p w14:paraId="386BE7B7" w14:textId="1CB22201" w:rsidR="37FEAB0F" w:rsidRDefault="7FF4D39C" w:rsidP="006E0324">
      <w:pPr>
        <w:pStyle w:val="ListParagraph"/>
        <w:numPr>
          <w:ilvl w:val="0"/>
          <w:numId w:val="55"/>
        </w:numPr>
        <w:spacing w:after="0"/>
        <w:ind w:left="-20" w:right="-20"/>
        <w:rPr>
          <w:rFonts w:ascii="Calibri" w:eastAsia="Calibri" w:hAnsi="Calibri" w:cs="Calibri"/>
        </w:rPr>
      </w:pPr>
      <w:r w:rsidRPr="61954544">
        <w:rPr>
          <w:rFonts w:ascii="Calibri" w:eastAsia="Calibri" w:hAnsi="Calibri" w:cs="Calibri"/>
        </w:rPr>
        <w:t xml:space="preserve">Default account passwords shall be disabled or changed as appropriate. </w:t>
      </w:r>
    </w:p>
    <w:p w14:paraId="760916D4" w14:textId="40ACAE0A" w:rsidR="37FEAB0F" w:rsidRDefault="7FF4D39C" w:rsidP="006E0324">
      <w:pPr>
        <w:pStyle w:val="ListParagraph"/>
        <w:numPr>
          <w:ilvl w:val="0"/>
          <w:numId w:val="55"/>
        </w:numPr>
        <w:spacing w:after="0"/>
        <w:ind w:left="-20" w:right="-20"/>
        <w:rPr>
          <w:rFonts w:ascii="Calibri" w:eastAsia="Calibri" w:hAnsi="Calibri" w:cs="Calibri"/>
        </w:rPr>
      </w:pPr>
      <w:r w:rsidRPr="61954544">
        <w:rPr>
          <w:rFonts w:ascii="Calibri" w:eastAsia="Calibri" w:hAnsi="Calibri" w:cs="Calibri"/>
        </w:rPr>
        <w:lastRenderedPageBreak/>
        <w:t xml:space="preserve">Vulnerability assessment will be run against the server before being placed into production. </w:t>
      </w:r>
    </w:p>
    <w:p w14:paraId="505342A9" w14:textId="053F25D5" w:rsidR="37FEAB0F" w:rsidRDefault="7FF4D39C" w:rsidP="006E0324">
      <w:pPr>
        <w:pStyle w:val="ListParagraph"/>
        <w:numPr>
          <w:ilvl w:val="0"/>
          <w:numId w:val="55"/>
        </w:numPr>
        <w:spacing w:after="0"/>
        <w:ind w:left="-20" w:right="-20"/>
        <w:rPr>
          <w:rFonts w:ascii="Calibri" w:eastAsia="Calibri" w:hAnsi="Calibri" w:cs="Calibri"/>
        </w:rPr>
      </w:pPr>
      <w:r w:rsidRPr="61954544">
        <w:rPr>
          <w:rFonts w:ascii="Calibri" w:eastAsia="Calibri" w:hAnsi="Calibri" w:cs="Calibri"/>
        </w:rPr>
        <w:t xml:space="preserve">The information system must be configured to provide only essential capabilities and specifically prohibits and restricts the use of unnecessary functions, ports, protocols, or services. </w:t>
      </w:r>
    </w:p>
    <w:p w14:paraId="10B9BE0C" w14:textId="224CBF40" w:rsidR="37FEAB0F" w:rsidRDefault="7FF4D39C" w:rsidP="006E0324">
      <w:pPr>
        <w:pStyle w:val="ListParagraph"/>
        <w:numPr>
          <w:ilvl w:val="0"/>
          <w:numId w:val="55"/>
        </w:numPr>
        <w:spacing w:after="0"/>
        <w:ind w:left="-20" w:right="-20"/>
        <w:rPr>
          <w:rFonts w:ascii="Calibri" w:eastAsia="Calibri" w:hAnsi="Calibri" w:cs="Calibri"/>
        </w:rPr>
      </w:pPr>
      <w:r w:rsidRPr="61954544">
        <w:rPr>
          <w:rFonts w:ascii="Calibri" w:eastAsia="Calibri" w:hAnsi="Calibri" w:cs="Calibri"/>
        </w:rPr>
        <w:t xml:space="preserve">Security configurations must be set to the most restrictive mode consistent with information system operational requirements and according to the level of risk formally accepted by owners of the information systems. </w:t>
      </w:r>
    </w:p>
    <w:p w14:paraId="00E285EB" w14:textId="3627F076" w:rsidR="37FEAB0F" w:rsidRDefault="7FF4D39C" w:rsidP="006E0324">
      <w:pPr>
        <w:pStyle w:val="ListParagraph"/>
        <w:numPr>
          <w:ilvl w:val="0"/>
          <w:numId w:val="55"/>
        </w:numPr>
        <w:spacing w:after="0"/>
        <w:ind w:left="-20" w:right="-20"/>
        <w:rPr>
          <w:rFonts w:ascii="Calibri" w:eastAsia="Calibri" w:hAnsi="Calibri" w:cs="Calibri"/>
        </w:rPr>
      </w:pPr>
      <w:r w:rsidRPr="61954544">
        <w:rPr>
          <w:rFonts w:ascii="Calibri" w:eastAsia="Calibri" w:hAnsi="Calibri" w:cs="Calibri"/>
        </w:rPr>
        <w:t>Password-locking screensavers shall be enabled and activated after no more than fifteen (15) minutes of inactivity.</w:t>
      </w:r>
    </w:p>
    <w:p w14:paraId="24879F36" w14:textId="1F163430" w:rsidR="37FEAB0F" w:rsidRDefault="14729242" w:rsidP="006E0324">
      <w:pPr>
        <w:ind w:left="-20" w:right="-20"/>
        <w:rPr>
          <w:rFonts w:ascii="Calibri" w:eastAsia="Calibri" w:hAnsi="Calibri" w:cs="Calibri"/>
        </w:rPr>
      </w:pPr>
      <w:r w:rsidRPr="57868B3C">
        <w:rPr>
          <w:rFonts w:ascii="Calibri" w:eastAsia="Calibri" w:hAnsi="Calibri" w:cs="Calibri"/>
        </w:rPr>
        <w:t xml:space="preserve"> </w:t>
      </w:r>
    </w:p>
    <w:p w14:paraId="3FC75AF1" w14:textId="253E92B8" w:rsidR="37FEAB0F" w:rsidRDefault="7FF4D39C" w:rsidP="006E0324">
      <w:pPr>
        <w:pStyle w:val="Heading5"/>
        <w:rPr>
          <w:rFonts w:ascii="Calibri" w:eastAsia="Calibri" w:hAnsi="Calibri" w:cs="Calibri"/>
          <w:u w:val="single"/>
        </w:rPr>
      </w:pPr>
      <w:r w:rsidRPr="61954544">
        <w:rPr>
          <w:rFonts w:ascii="Calibri" w:eastAsia="Calibri" w:hAnsi="Calibri" w:cs="Calibri"/>
          <w:u w:val="single"/>
        </w:rPr>
        <w:t>2.13.2 Patch Management</w:t>
      </w:r>
    </w:p>
    <w:p w14:paraId="182FC600" w14:textId="1A85531E" w:rsidR="37FEAB0F" w:rsidRDefault="7FF4D39C" w:rsidP="006E0324">
      <w:pPr>
        <w:ind w:left="-20" w:right="-20"/>
        <w:rPr>
          <w:rFonts w:ascii="Calibri" w:eastAsia="Calibri" w:hAnsi="Calibri" w:cs="Calibri"/>
        </w:rPr>
      </w:pPr>
      <w:r w:rsidRPr="61954544">
        <w:rPr>
          <w:rFonts w:ascii="Calibri" w:eastAsia="Calibri" w:hAnsi="Calibri" w:cs="Calibri"/>
        </w:rPr>
        <w:t>Board IT staff must monitor information feeds for the release of new operating system and application patches and hot fixes that are pertinent to TWC information resources.</w:t>
      </w:r>
    </w:p>
    <w:p w14:paraId="5683BB4D" w14:textId="4BB8037F"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382299DD" w14:textId="4A2CA27B" w:rsidR="37FEAB0F" w:rsidRDefault="7FF4D39C" w:rsidP="006E0324">
      <w:pPr>
        <w:ind w:left="-20" w:right="-20"/>
        <w:rPr>
          <w:rFonts w:ascii="Calibri" w:eastAsia="Calibri" w:hAnsi="Calibri" w:cs="Calibri"/>
        </w:rPr>
      </w:pPr>
      <w:r w:rsidRPr="61954544">
        <w:rPr>
          <w:rFonts w:ascii="Calibri" w:eastAsia="Calibri" w:hAnsi="Calibri" w:cs="Calibri"/>
        </w:rPr>
        <w:t>All patch releases will follow a defined process for patch deployment that includes assessing the risk, testing, scheduling, installing, and verifying, unless the need for an emergency deployment exists.</w:t>
      </w:r>
    </w:p>
    <w:p w14:paraId="431EA7D9" w14:textId="1C152AAB"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21CE6910" w14:textId="6856DB0D" w:rsidR="37FEAB0F" w:rsidRDefault="7FF4D39C" w:rsidP="00580A0E">
      <w:pPr>
        <w:pStyle w:val="Heading4"/>
        <w:numPr>
          <w:ilvl w:val="0"/>
          <w:numId w:val="0"/>
        </w:numPr>
        <w:ind w:left="360"/>
        <w:rPr>
          <w:rFonts w:ascii="Calibri" w:eastAsia="Calibri" w:hAnsi="Calibri" w:cs="Calibri"/>
        </w:rPr>
      </w:pPr>
      <w:r w:rsidRPr="52723498">
        <w:rPr>
          <w:rFonts w:ascii="Calibri" w:eastAsia="Calibri" w:hAnsi="Calibri" w:cs="Calibri"/>
        </w:rPr>
        <w:t>2.14        Access Control</w:t>
      </w:r>
    </w:p>
    <w:p w14:paraId="1EFE7719" w14:textId="519D2640" w:rsidR="37FEAB0F" w:rsidRDefault="7FF4D39C" w:rsidP="006E0324">
      <w:pPr>
        <w:ind w:left="-20" w:right="-20"/>
        <w:rPr>
          <w:rFonts w:ascii="Calibri" w:eastAsia="Calibri" w:hAnsi="Calibri" w:cs="Calibri"/>
          <w:color w:val="000000" w:themeColor="text1"/>
        </w:rPr>
      </w:pPr>
      <w:r w:rsidRPr="61954544">
        <w:rPr>
          <w:rFonts w:ascii="Calibri" w:eastAsia="Calibri" w:hAnsi="Calibri" w:cs="Calibri"/>
          <w:color w:val="000000" w:themeColor="text1"/>
        </w:rPr>
        <w:t>The Board shall determine, assign, and secure the computer access codes required for a Board or subrecipient, contractor or subcontractor user or Agency staff member to perform assigned job duties, including changing/resetting user local passwords and administering RACF security adds/changes and deletes for Board, subrecipient, contractor and subcontractor users.</w:t>
      </w:r>
    </w:p>
    <w:p w14:paraId="2F2D782A" w14:textId="3B9F0DC3" w:rsidR="37FEAB0F" w:rsidRDefault="7FF4D39C" w:rsidP="006E0324">
      <w:pPr>
        <w:ind w:left="-20" w:right="-20"/>
        <w:rPr>
          <w:rFonts w:ascii="Calibri" w:eastAsia="Calibri" w:hAnsi="Calibri" w:cs="Calibri"/>
          <w:color w:val="000000" w:themeColor="text1"/>
        </w:rPr>
      </w:pPr>
      <w:r w:rsidRPr="61954544">
        <w:rPr>
          <w:rFonts w:ascii="Calibri" w:eastAsia="Calibri" w:hAnsi="Calibri" w:cs="Calibri"/>
          <w:color w:val="000000" w:themeColor="text1"/>
        </w:rPr>
        <w:t xml:space="preserve"> </w:t>
      </w:r>
    </w:p>
    <w:p w14:paraId="0FDB7148" w14:textId="7BF3BBAA" w:rsidR="37FEAB0F" w:rsidRDefault="7FF4D39C" w:rsidP="006E0324">
      <w:pPr>
        <w:ind w:left="-20" w:right="-20"/>
        <w:rPr>
          <w:rFonts w:ascii="Calibri" w:eastAsia="Calibri" w:hAnsi="Calibri" w:cs="Calibri"/>
          <w:color w:val="000000" w:themeColor="text1"/>
        </w:rPr>
      </w:pPr>
      <w:r w:rsidRPr="61954544">
        <w:rPr>
          <w:rFonts w:ascii="Calibri" w:eastAsia="Calibri" w:hAnsi="Calibri" w:cs="Calibri"/>
          <w:color w:val="000000" w:themeColor="text1"/>
        </w:rPr>
        <w:t xml:space="preserve">The Board shall require all persons to whom it grants access to Agency applications to execute a P-41 TWC Information Security Agreement, All Employees Form available at the following web address: </w:t>
      </w:r>
      <w:hyperlink r:id="rId34" w:history="1">
        <w:r w:rsidRPr="61954544">
          <w:rPr>
            <w:rStyle w:val="Hyperlink"/>
            <w:rFonts w:ascii="Calibri" w:eastAsia="Calibri" w:hAnsi="Calibri" w:cs="Calibri"/>
          </w:rPr>
          <w:t>http://intra.twc.state.tx.us/intranet/gl/html/personnel_forms.html</w:t>
        </w:r>
      </w:hyperlink>
      <w:r w:rsidRPr="61954544">
        <w:rPr>
          <w:rFonts w:ascii="Calibri" w:eastAsia="Calibri" w:hAnsi="Calibri" w:cs="Calibri"/>
          <w:color w:val="000000" w:themeColor="text1"/>
        </w:rPr>
        <w:t>. The instructions for the P-41 Form are located at the same web address as P-41 INST Information Security Agreement, All Employees Instructions.</w:t>
      </w:r>
    </w:p>
    <w:p w14:paraId="73B05F8F" w14:textId="6EBADF8C" w:rsidR="37FEAB0F" w:rsidRDefault="7FF4D39C" w:rsidP="006E0324">
      <w:pPr>
        <w:ind w:left="-20" w:right="-20"/>
        <w:rPr>
          <w:rFonts w:ascii="Calibri" w:eastAsia="Calibri" w:hAnsi="Calibri" w:cs="Calibri"/>
          <w:color w:val="000000" w:themeColor="text1"/>
        </w:rPr>
      </w:pPr>
      <w:r w:rsidRPr="61954544">
        <w:rPr>
          <w:rFonts w:ascii="Calibri" w:eastAsia="Calibri" w:hAnsi="Calibri" w:cs="Calibri"/>
          <w:color w:val="000000" w:themeColor="text1"/>
        </w:rPr>
        <w:t xml:space="preserve"> </w:t>
      </w:r>
    </w:p>
    <w:p w14:paraId="21B32AFB" w14:textId="7F61EA4C" w:rsidR="37FEAB0F" w:rsidRDefault="7FF4D39C" w:rsidP="006E0324">
      <w:pPr>
        <w:ind w:left="-20" w:right="-20"/>
        <w:rPr>
          <w:rFonts w:ascii="Calibri" w:eastAsia="Calibri" w:hAnsi="Calibri" w:cs="Calibri"/>
          <w:color w:val="000000" w:themeColor="text1"/>
        </w:rPr>
      </w:pPr>
      <w:r w:rsidRPr="61954544">
        <w:rPr>
          <w:rFonts w:ascii="Calibri" w:eastAsia="Calibri" w:hAnsi="Calibri" w:cs="Calibri"/>
          <w:color w:val="000000" w:themeColor="text1"/>
        </w:rPr>
        <w:t>The Board shall maintain a signed copy of the most recent Agency Information Security Agreement for each user.</w:t>
      </w:r>
    </w:p>
    <w:p w14:paraId="5D6872A1" w14:textId="03BAA6CF" w:rsidR="37FEAB0F" w:rsidRDefault="7FF4D39C" w:rsidP="006E0324">
      <w:pPr>
        <w:ind w:left="-20" w:right="-20"/>
        <w:rPr>
          <w:rFonts w:ascii="Calibri" w:eastAsia="Calibri" w:hAnsi="Calibri" w:cs="Calibri"/>
          <w:color w:val="000000" w:themeColor="text1"/>
        </w:rPr>
      </w:pPr>
      <w:r w:rsidRPr="61954544">
        <w:rPr>
          <w:rFonts w:ascii="Calibri" w:eastAsia="Calibri" w:hAnsi="Calibri" w:cs="Calibri"/>
          <w:color w:val="000000" w:themeColor="text1"/>
        </w:rPr>
        <w:t xml:space="preserve"> </w:t>
      </w:r>
    </w:p>
    <w:p w14:paraId="2B502EFF" w14:textId="1AC29A20" w:rsidR="37FEAB0F" w:rsidRDefault="7FF4D39C" w:rsidP="006E0324">
      <w:pPr>
        <w:ind w:left="-20" w:right="-20"/>
        <w:rPr>
          <w:rFonts w:ascii="Calibri" w:eastAsia="Calibri" w:hAnsi="Calibri" w:cs="Calibri"/>
          <w:color w:val="000000" w:themeColor="text1"/>
        </w:rPr>
      </w:pPr>
      <w:r w:rsidRPr="61954544">
        <w:rPr>
          <w:rFonts w:ascii="Calibri" w:eastAsia="Calibri" w:hAnsi="Calibri" w:cs="Calibri"/>
          <w:color w:val="000000" w:themeColor="text1"/>
        </w:rPr>
        <w:t>The Board shall determine which of its employees and subrecipients need Health and Human Services Commission (HHSC) computer access to perform assigned job duties. (NOTE: Request for HHSC computer access shall be routed to the TWIST Help Desk.)</w:t>
      </w:r>
    </w:p>
    <w:p w14:paraId="434FD404" w14:textId="55FDC8C6" w:rsidR="37FEAB0F" w:rsidRDefault="7FF4D39C" w:rsidP="006E0324">
      <w:pPr>
        <w:ind w:left="-20" w:right="-20"/>
        <w:rPr>
          <w:rFonts w:ascii="Calibri" w:eastAsia="Calibri" w:hAnsi="Calibri" w:cs="Calibri"/>
        </w:rPr>
      </w:pPr>
      <w:r w:rsidRPr="61954544">
        <w:rPr>
          <w:rFonts w:ascii="Calibri" w:eastAsia="Calibri" w:hAnsi="Calibri" w:cs="Calibri"/>
        </w:rPr>
        <w:lastRenderedPageBreak/>
        <w:t xml:space="preserve"> </w:t>
      </w:r>
    </w:p>
    <w:p w14:paraId="7372945F" w14:textId="4E666ED1" w:rsidR="37FEAB0F" w:rsidRDefault="7FF4D39C" w:rsidP="00580A0E">
      <w:pPr>
        <w:pStyle w:val="Heading4"/>
        <w:numPr>
          <w:ilvl w:val="0"/>
          <w:numId w:val="0"/>
        </w:numPr>
        <w:ind w:left="360"/>
        <w:rPr>
          <w:rFonts w:ascii="Calibri" w:eastAsia="Calibri" w:hAnsi="Calibri" w:cs="Calibri"/>
        </w:rPr>
      </w:pPr>
      <w:r w:rsidRPr="61954544">
        <w:rPr>
          <w:rFonts w:ascii="Calibri" w:eastAsia="Calibri" w:hAnsi="Calibri" w:cs="Calibri"/>
        </w:rPr>
        <w:t>2.15 Account Management</w:t>
      </w:r>
    </w:p>
    <w:p w14:paraId="0A71D7DD" w14:textId="51292E88" w:rsidR="37FEAB0F" w:rsidRDefault="7FF4D39C" w:rsidP="006E0324">
      <w:pPr>
        <w:ind w:left="-20" w:right="-20"/>
        <w:rPr>
          <w:rFonts w:ascii="Calibri" w:eastAsia="Calibri" w:hAnsi="Calibri" w:cs="Calibri"/>
        </w:rPr>
      </w:pPr>
      <w:r w:rsidRPr="61954544">
        <w:rPr>
          <w:rFonts w:ascii="Calibri" w:eastAsia="Calibri" w:hAnsi="Calibri" w:cs="Calibri"/>
        </w:rPr>
        <w:t xml:space="preserve">Account Management establishes the standards for the creation, monitoring, control, and removal of User accounts. The Account Management standard shall apply equally to all User accounts without regard to their status or category. User accounts are </w:t>
      </w:r>
      <w:proofErr w:type="gramStart"/>
      <w:r w:rsidRPr="61954544">
        <w:rPr>
          <w:rFonts w:ascii="Calibri" w:eastAsia="Calibri" w:hAnsi="Calibri" w:cs="Calibri"/>
        </w:rPr>
        <w:t>the means by which</w:t>
      </w:r>
      <w:proofErr w:type="gramEnd"/>
      <w:r w:rsidRPr="61954544">
        <w:rPr>
          <w:rFonts w:ascii="Calibri" w:eastAsia="Calibri" w:hAnsi="Calibri" w:cs="Calibri"/>
        </w:rPr>
        <w:t xml:space="preserve"> access is granted to TWC information resources. Accounts are granted to Board staff determined to have a need. These accounts assist in establishing accountability for systems use and are a key component in the protection of data; its confidentiality and integrity.</w:t>
      </w:r>
    </w:p>
    <w:p w14:paraId="65037BFB" w14:textId="56943D89" w:rsidR="37FEAB0F" w:rsidRDefault="7FF4D39C" w:rsidP="006E0324">
      <w:pPr>
        <w:pStyle w:val="ListParagraph"/>
        <w:numPr>
          <w:ilvl w:val="0"/>
          <w:numId w:val="46"/>
        </w:numPr>
        <w:spacing w:after="0"/>
        <w:ind w:left="-20" w:right="-20"/>
        <w:rPr>
          <w:rFonts w:ascii="Calibri" w:eastAsia="Calibri" w:hAnsi="Calibri" w:cs="Calibri"/>
        </w:rPr>
      </w:pPr>
      <w:r w:rsidRPr="61954544">
        <w:rPr>
          <w:rFonts w:ascii="Calibri" w:eastAsia="Calibri" w:hAnsi="Calibri" w:cs="Calibri"/>
        </w:rPr>
        <w:t>All accounts must be identifiable using a unique User ID.</w:t>
      </w:r>
    </w:p>
    <w:p w14:paraId="5B64FAB4" w14:textId="043F31C2" w:rsidR="37FEAB0F" w:rsidRDefault="7FF4D39C" w:rsidP="006E0324">
      <w:pPr>
        <w:pStyle w:val="ListParagraph"/>
        <w:numPr>
          <w:ilvl w:val="0"/>
          <w:numId w:val="46"/>
        </w:numPr>
        <w:spacing w:after="0"/>
        <w:ind w:left="-20" w:right="-20"/>
        <w:rPr>
          <w:rFonts w:ascii="Calibri" w:eastAsia="Calibri" w:hAnsi="Calibri" w:cs="Calibri"/>
        </w:rPr>
      </w:pPr>
      <w:r w:rsidRPr="61954544">
        <w:rPr>
          <w:rFonts w:ascii="Calibri" w:eastAsia="Calibri" w:hAnsi="Calibri" w:cs="Calibri"/>
        </w:rPr>
        <w:t>Accounts, other than service/maintenance accounts, must uniquely identify a specific User.</w:t>
      </w:r>
    </w:p>
    <w:p w14:paraId="2D0A5039" w14:textId="542234C2" w:rsidR="37FEAB0F" w:rsidRDefault="7FF4D39C" w:rsidP="006E0324">
      <w:pPr>
        <w:pStyle w:val="ListParagraph"/>
        <w:numPr>
          <w:ilvl w:val="0"/>
          <w:numId w:val="46"/>
        </w:numPr>
        <w:spacing w:after="0"/>
        <w:ind w:left="-20" w:right="-20"/>
        <w:rPr>
          <w:rFonts w:ascii="Calibri" w:eastAsia="Calibri" w:hAnsi="Calibri" w:cs="Calibri"/>
        </w:rPr>
      </w:pPr>
      <w:r w:rsidRPr="61954544">
        <w:rPr>
          <w:rFonts w:ascii="Calibri" w:eastAsia="Calibri" w:hAnsi="Calibri" w:cs="Calibri"/>
        </w:rPr>
        <w:t>Unsuccessful account access attempts must be monitored, and accounts locked after five (5) or less failed attempts within two (2) hours or as determined by a documented risk assessment.</w:t>
      </w:r>
    </w:p>
    <w:p w14:paraId="19A76DF2" w14:textId="09F21FCD" w:rsidR="37FEAB0F" w:rsidRDefault="7FF4D39C" w:rsidP="006E0324">
      <w:pPr>
        <w:pStyle w:val="ListParagraph"/>
        <w:numPr>
          <w:ilvl w:val="0"/>
          <w:numId w:val="46"/>
        </w:numPr>
        <w:spacing w:after="0"/>
        <w:ind w:left="-20" w:right="-20"/>
        <w:rPr>
          <w:rFonts w:ascii="Calibri" w:eastAsia="Calibri" w:hAnsi="Calibri" w:cs="Calibri"/>
        </w:rPr>
      </w:pPr>
      <w:r w:rsidRPr="61954544">
        <w:rPr>
          <w:rFonts w:ascii="Calibri" w:eastAsia="Calibri" w:hAnsi="Calibri" w:cs="Calibri"/>
        </w:rPr>
        <w:t>Written notice of removal of access authorization for any individual shall be submitted to the Agency immediately upon removal of that access.</w:t>
      </w:r>
    </w:p>
    <w:p w14:paraId="7589E77E" w14:textId="4379C84D" w:rsidR="37FEAB0F" w:rsidRDefault="14729242" w:rsidP="006E0324">
      <w:pPr>
        <w:tabs>
          <w:tab w:val="left" w:pos="720"/>
        </w:tabs>
        <w:ind w:left="-20" w:right="-20"/>
        <w:rPr>
          <w:rFonts w:ascii="Calibri" w:eastAsia="Calibri" w:hAnsi="Calibri" w:cs="Calibri"/>
        </w:rPr>
      </w:pPr>
      <w:r w:rsidRPr="57868B3C">
        <w:rPr>
          <w:rFonts w:ascii="Calibri" w:eastAsia="Calibri" w:hAnsi="Calibri" w:cs="Calibri"/>
        </w:rPr>
        <w:t xml:space="preserve"> </w:t>
      </w:r>
    </w:p>
    <w:p w14:paraId="53C9C1EA" w14:textId="1DF8845A" w:rsidR="37FEAB0F" w:rsidRDefault="7FF4D39C" w:rsidP="006E0324">
      <w:pPr>
        <w:pStyle w:val="Heading5"/>
        <w:rPr>
          <w:rFonts w:ascii="Calibri" w:eastAsia="Calibri" w:hAnsi="Calibri" w:cs="Calibri"/>
          <w:u w:val="single"/>
        </w:rPr>
      </w:pPr>
      <w:r w:rsidRPr="61954544">
        <w:rPr>
          <w:rFonts w:ascii="Calibri" w:eastAsia="Calibri" w:hAnsi="Calibri" w:cs="Calibri"/>
          <w:u w:val="single"/>
        </w:rPr>
        <w:t>2.15.1 User Verification</w:t>
      </w:r>
    </w:p>
    <w:p w14:paraId="560AA57F" w14:textId="78A02D65" w:rsidR="37FEAB0F" w:rsidRDefault="7FF4D39C" w:rsidP="006E0324">
      <w:pPr>
        <w:ind w:left="-20" w:right="-20"/>
        <w:rPr>
          <w:rFonts w:ascii="Calibri" w:eastAsia="Calibri" w:hAnsi="Calibri" w:cs="Calibri"/>
        </w:rPr>
      </w:pPr>
      <w:r w:rsidRPr="61954544">
        <w:rPr>
          <w:rFonts w:ascii="Calibri" w:eastAsia="Calibri" w:hAnsi="Calibri" w:cs="Calibri"/>
        </w:rPr>
        <w:t>The Board shall implement and maintain a system for user verification to ensure that all user accounts are current.</w:t>
      </w:r>
    </w:p>
    <w:p w14:paraId="0A987395" w14:textId="1CB9BD8D" w:rsidR="37FEAB0F" w:rsidRDefault="7FF4D39C" w:rsidP="006E0324">
      <w:pPr>
        <w:pStyle w:val="ListParagraph"/>
        <w:numPr>
          <w:ilvl w:val="0"/>
          <w:numId w:val="42"/>
        </w:numPr>
        <w:spacing w:after="0"/>
        <w:ind w:left="-20" w:right="-20" w:hanging="540"/>
        <w:rPr>
          <w:rFonts w:ascii="Calibri" w:eastAsia="Calibri" w:hAnsi="Calibri" w:cs="Calibri"/>
        </w:rPr>
      </w:pPr>
      <w:r w:rsidRPr="61954544">
        <w:rPr>
          <w:rFonts w:ascii="Calibri" w:eastAsia="Calibri" w:hAnsi="Calibri" w:cs="Calibri"/>
        </w:rPr>
        <w:t>The Board shall immediately revoke access to user accounts resulting from staff departures or contract, subcontract, or subgrant completions.</w:t>
      </w:r>
    </w:p>
    <w:p w14:paraId="699ED595" w14:textId="36B9F6B7" w:rsidR="37FEAB0F" w:rsidRDefault="7FF4D39C" w:rsidP="006E0324">
      <w:pPr>
        <w:pStyle w:val="ListParagraph"/>
        <w:numPr>
          <w:ilvl w:val="0"/>
          <w:numId w:val="42"/>
        </w:numPr>
        <w:spacing w:after="0"/>
        <w:ind w:left="-20" w:right="-20" w:hanging="540"/>
        <w:rPr>
          <w:rFonts w:ascii="Calibri" w:eastAsia="Calibri" w:hAnsi="Calibri" w:cs="Calibri"/>
        </w:rPr>
      </w:pPr>
      <w:r w:rsidRPr="61954544">
        <w:rPr>
          <w:rFonts w:ascii="Calibri" w:eastAsia="Calibri" w:hAnsi="Calibri" w:cs="Calibri"/>
        </w:rPr>
        <w:t xml:space="preserve">The Board Systems Administrators will conduct a quarterly review of Board account status to identify obsolete accounts. </w:t>
      </w:r>
    </w:p>
    <w:p w14:paraId="604ED2E7" w14:textId="5CA30D02" w:rsidR="37FEAB0F" w:rsidRDefault="7FF4D39C" w:rsidP="006E0324">
      <w:pPr>
        <w:pStyle w:val="ListParagraph"/>
        <w:numPr>
          <w:ilvl w:val="1"/>
          <w:numId w:val="42"/>
        </w:numPr>
        <w:spacing w:after="0"/>
        <w:ind w:left="-20" w:right="-20"/>
        <w:rPr>
          <w:rFonts w:ascii="Calibri" w:eastAsia="Calibri" w:hAnsi="Calibri" w:cs="Calibri"/>
        </w:rPr>
      </w:pPr>
      <w:r w:rsidRPr="61954544">
        <w:rPr>
          <w:rFonts w:ascii="Calibri" w:eastAsia="Calibri" w:hAnsi="Calibri" w:cs="Calibri"/>
        </w:rPr>
        <w:t>For all accounts that are no longer in use, the Administrator shall notify the appropriate account management administrator to delete the account and notify the “Terminated Employees” shared distribution list to ensure that the appropriate Board accounts are deleted.</w:t>
      </w:r>
    </w:p>
    <w:p w14:paraId="7B6D1075" w14:textId="6D4C4552" w:rsidR="37FEAB0F" w:rsidRDefault="7FF4D39C" w:rsidP="006E0324">
      <w:pPr>
        <w:pStyle w:val="ListParagraph"/>
        <w:numPr>
          <w:ilvl w:val="1"/>
          <w:numId w:val="42"/>
        </w:numPr>
        <w:spacing w:after="0"/>
        <w:ind w:left="-20" w:right="-20"/>
        <w:rPr>
          <w:rFonts w:ascii="Calibri" w:eastAsia="Calibri" w:hAnsi="Calibri" w:cs="Calibri"/>
        </w:rPr>
      </w:pPr>
      <w:r w:rsidRPr="61954544">
        <w:rPr>
          <w:rFonts w:ascii="Calibri" w:eastAsia="Calibri" w:hAnsi="Calibri" w:cs="Calibri"/>
        </w:rPr>
        <w:t xml:space="preserve">All accounts dormant for more than three (3) months will be flagged and disabled unless the Agency is notified to the contrary by the Board. </w:t>
      </w:r>
    </w:p>
    <w:p w14:paraId="29C796E4" w14:textId="01D38E7E" w:rsidR="37FEAB0F" w:rsidRDefault="7FF4D39C" w:rsidP="006E0324">
      <w:pPr>
        <w:pStyle w:val="ListParagraph"/>
        <w:numPr>
          <w:ilvl w:val="1"/>
          <w:numId w:val="42"/>
        </w:numPr>
        <w:spacing w:after="0"/>
        <w:ind w:left="-20" w:right="-20"/>
        <w:rPr>
          <w:rFonts w:ascii="Calibri" w:eastAsia="Calibri" w:hAnsi="Calibri" w:cs="Calibri"/>
        </w:rPr>
      </w:pPr>
      <w:r w:rsidRPr="61954544">
        <w:rPr>
          <w:rFonts w:ascii="Calibri" w:eastAsia="Calibri" w:hAnsi="Calibri" w:cs="Calibri"/>
        </w:rPr>
        <w:t>Accounts dormant for six (6) months or more will be deleted.</w:t>
      </w:r>
    </w:p>
    <w:p w14:paraId="20525873" w14:textId="1C7A9E5C" w:rsidR="37FEAB0F" w:rsidRDefault="14729242" w:rsidP="006E0324">
      <w:pPr>
        <w:ind w:left="-20" w:right="-20"/>
        <w:rPr>
          <w:rFonts w:ascii="Calibri" w:eastAsia="Calibri" w:hAnsi="Calibri" w:cs="Calibri"/>
        </w:rPr>
      </w:pPr>
      <w:r w:rsidRPr="57868B3C">
        <w:rPr>
          <w:rFonts w:ascii="Calibri" w:eastAsia="Calibri" w:hAnsi="Calibri" w:cs="Calibri"/>
        </w:rPr>
        <w:t xml:space="preserve"> </w:t>
      </w:r>
    </w:p>
    <w:p w14:paraId="35CD3719" w14:textId="085161B8" w:rsidR="37FEAB0F" w:rsidRDefault="7FF4D39C" w:rsidP="00580A0E">
      <w:pPr>
        <w:pStyle w:val="Heading4"/>
        <w:numPr>
          <w:ilvl w:val="0"/>
          <w:numId w:val="0"/>
        </w:numPr>
        <w:ind w:left="360"/>
        <w:rPr>
          <w:rFonts w:ascii="Calibri" w:eastAsia="Calibri" w:hAnsi="Calibri" w:cs="Calibri"/>
        </w:rPr>
      </w:pPr>
      <w:r w:rsidRPr="52723498">
        <w:rPr>
          <w:rFonts w:ascii="Calibri" w:eastAsia="Calibri" w:hAnsi="Calibri" w:cs="Calibri"/>
        </w:rPr>
        <w:t>2.16       Security Systems Management</w:t>
      </w:r>
    </w:p>
    <w:p w14:paraId="13ECD095" w14:textId="23B44C92" w:rsidR="37FEAB0F" w:rsidRDefault="7FF4D39C" w:rsidP="006E0324">
      <w:pPr>
        <w:ind w:left="-20" w:right="-20"/>
        <w:rPr>
          <w:rFonts w:ascii="Calibri" w:eastAsia="Calibri" w:hAnsi="Calibri" w:cs="Calibri"/>
        </w:rPr>
      </w:pPr>
      <w:r w:rsidRPr="61954544">
        <w:rPr>
          <w:rFonts w:ascii="Calibri" w:eastAsia="Calibri" w:hAnsi="Calibri" w:cs="Calibri"/>
        </w:rPr>
        <w:t>Design, implement, configure, administrate, maintain, monitor, and support security systems to enforce security policy and provide security services. These systems include firewalls, Intrusion Prevention Systems (IPS), Internet Proxy Servers, Security Information and Event Management (SIEM) systems, and other control enforcement or monitoring systems.</w:t>
      </w:r>
    </w:p>
    <w:p w14:paraId="78C0D5CF" w14:textId="17821970"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2A89B140" w14:textId="16D41709" w:rsidR="37FEAB0F" w:rsidRDefault="7FF4D39C" w:rsidP="00580A0E">
      <w:pPr>
        <w:pStyle w:val="Heading4"/>
        <w:numPr>
          <w:ilvl w:val="0"/>
          <w:numId w:val="0"/>
        </w:numPr>
        <w:ind w:left="360"/>
        <w:rPr>
          <w:rFonts w:ascii="Calibri" w:eastAsia="Calibri" w:hAnsi="Calibri" w:cs="Calibri"/>
        </w:rPr>
      </w:pPr>
      <w:r w:rsidRPr="52723498">
        <w:rPr>
          <w:rFonts w:ascii="Calibri" w:eastAsia="Calibri" w:hAnsi="Calibri" w:cs="Calibri"/>
        </w:rPr>
        <w:t>2.17       Network Access and Perimeter Controls</w:t>
      </w:r>
    </w:p>
    <w:p w14:paraId="7D84AC69" w14:textId="7EF93F3C" w:rsidR="37FEAB0F" w:rsidRDefault="7FF4D39C" w:rsidP="006E0324">
      <w:pPr>
        <w:ind w:left="-20" w:right="-20"/>
        <w:rPr>
          <w:rFonts w:ascii="Calibri" w:eastAsia="Calibri" w:hAnsi="Calibri" w:cs="Calibri"/>
        </w:rPr>
      </w:pPr>
      <w:r w:rsidRPr="61954544">
        <w:rPr>
          <w:rFonts w:ascii="Calibri" w:eastAsia="Calibri" w:hAnsi="Calibri" w:cs="Calibri"/>
        </w:rPr>
        <w:lastRenderedPageBreak/>
        <w:t xml:space="preserve">Network equipment such as servers, workstations, routers, </w:t>
      </w:r>
      <w:proofErr w:type="gramStart"/>
      <w:r w:rsidRPr="61954544">
        <w:rPr>
          <w:rFonts w:ascii="Calibri" w:eastAsia="Calibri" w:hAnsi="Calibri" w:cs="Calibri"/>
        </w:rPr>
        <w:t>switches</w:t>
      </w:r>
      <w:proofErr w:type="gramEnd"/>
      <w:r w:rsidRPr="61954544">
        <w:rPr>
          <w:rFonts w:ascii="Calibri" w:eastAsia="Calibri" w:hAnsi="Calibri" w:cs="Calibri"/>
        </w:rPr>
        <w:t xml:space="preserve"> and printers should be installed in a manner that prevents unauthorized access while limiting services to only authorized users. A perimeter should be established to delineate internal systems and prevent unauthorized external parties from tampering, attempting access or connecting without approved remote access methods.</w:t>
      </w:r>
    </w:p>
    <w:p w14:paraId="58F68441" w14:textId="25EEB389"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71DA6CFA" w14:textId="265347D7" w:rsidR="37FEAB0F" w:rsidRDefault="7FF4D39C" w:rsidP="00580A0E">
      <w:pPr>
        <w:pStyle w:val="Heading4"/>
        <w:numPr>
          <w:ilvl w:val="0"/>
          <w:numId w:val="0"/>
        </w:numPr>
        <w:ind w:left="360"/>
        <w:rPr>
          <w:rFonts w:ascii="Calibri" w:eastAsia="Calibri" w:hAnsi="Calibri" w:cs="Calibri"/>
        </w:rPr>
      </w:pPr>
      <w:r w:rsidRPr="52723498">
        <w:rPr>
          <w:rFonts w:ascii="Calibri" w:eastAsia="Calibri" w:hAnsi="Calibri" w:cs="Calibri"/>
        </w:rPr>
        <w:t>2.18       Internet Content Filtering</w:t>
      </w:r>
    </w:p>
    <w:p w14:paraId="66F615D3" w14:textId="5ED389C7" w:rsidR="37FEAB0F" w:rsidRDefault="7FF4D39C" w:rsidP="006E0324">
      <w:pPr>
        <w:ind w:left="-20" w:right="-20"/>
        <w:rPr>
          <w:rFonts w:ascii="Calibri" w:eastAsia="Calibri" w:hAnsi="Calibri" w:cs="Calibri"/>
        </w:rPr>
      </w:pPr>
      <w:r w:rsidRPr="61954544">
        <w:rPr>
          <w:rFonts w:ascii="Calibri" w:eastAsia="Calibri" w:hAnsi="Calibri" w:cs="Calibri"/>
        </w:rPr>
        <w:t>Implement a system or service to enforce controls to block access to Internet websites based upon categories of content, application types and granular application functions, time of day or amount of utilization, or the dynamically updated reputation of the destination. Web content filtering should be based on two goals:</w:t>
      </w:r>
    </w:p>
    <w:p w14:paraId="607283E7" w14:textId="51F9561C"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5A16F937" w14:textId="038BFAE3" w:rsidR="37FEAB0F" w:rsidRDefault="7FF4D39C" w:rsidP="006E0324">
      <w:pPr>
        <w:ind w:left="-20" w:right="-20"/>
        <w:rPr>
          <w:rFonts w:ascii="Calibri" w:eastAsia="Calibri" w:hAnsi="Calibri" w:cs="Calibri"/>
        </w:rPr>
      </w:pPr>
      <w:r w:rsidRPr="61954544">
        <w:rPr>
          <w:rFonts w:ascii="Calibri" w:eastAsia="Calibri" w:hAnsi="Calibri" w:cs="Calibri"/>
        </w:rPr>
        <w:t xml:space="preserve">Bandwidth Preservation – The Local Area Network (LAN) and Wide Area Network (WAN) resources within the Agency locations are limited and heavily utilized for conducting business. </w:t>
      </w:r>
    </w:p>
    <w:p w14:paraId="7287AC9C" w14:textId="1A2EBC2C"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3AAAD3F8" w14:textId="6A68015D" w:rsidR="37FEAB0F" w:rsidRDefault="7FF4D39C" w:rsidP="006E0324">
      <w:pPr>
        <w:ind w:left="-20" w:right="-20"/>
        <w:rPr>
          <w:rFonts w:ascii="Calibri" w:eastAsia="Calibri" w:hAnsi="Calibri" w:cs="Calibri"/>
        </w:rPr>
      </w:pPr>
      <w:r w:rsidRPr="61954544">
        <w:rPr>
          <w:rFonts w:ascii="Calibri" w:eastAsia="Calibri" w:hAnsi="Calibri" w:cs="Calibri"/>
        </w:rPr>
        <w:t>Inappropriate Content – The Internet contains content that is inappropriate in nature and unacceptable for access in the workplace.</w:t>
      </w:r>
    </w:p>
    <w:p w14:paraId="02D5CF3D" w14:textId="25E1EEDA"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3CABC97B" w14:textId="397C8FBA" w:rsidR="37FEAB0F" w:rsidRDefault="7FF4D39C" w:rsidP="00580A0E">
      <w:pPr>
        <w:pStyle w:val="Heading4"/>
        <w:numPr>
          <w:ilvl w:val="0"/>
          <w:numId w:val="0"/>
        </w:numPr>
        <w:ind w:left="360"/>
        <w:rPr>
          <w:rFonts w:ascii="Calibri" w:eastAsia="Calibri" w:hAnsi="Calibri" w:cs="Calibri"/>
        </w:rPr>
      </w:pPr>
      <w:r w:rsidRPr="52723498">
        <w:rPr>
          <w:rFonts w:ascii="Calibri" w:eastAsia="Calibri" w:hAnsi="Calibri" w:cs="Calibri"/>
        </w:rPr>
        <w:t>2.19       Data Loss Prevention</w:t>
      </w:r>
    </w:p>
    <w:p w14:paraId="3A5858BD" w14:textId="3C8C039B" w:rsidR="37FEAB0F" w:rsidRDefault="7FF4D39C" w:rsidP="006E0324">
      <w:pPr>
        <w:ind w:left="-20" w:right="-20"/>
        <w:rPr>
          <w:rFonts w:ascii="Calibri" w:eastAsia="Calibri" w:hAnsi="Calibri" w:cs="Calibri"/>
        </w:rPr>
      </w:pPr>
      <w:r w:rsidRPr="61954544">
        <w:rPr>
          <w:rFonts w:ascii="Calibri" w:eastAsia="Calibri" w:hAnsi="Calibri" w:cs="Calibri"/>
        </w:rPr>
        <w:t>Implement a solution designed to detect and prevent potential data breach incidents where sensitive data may be disclosed to unauthorized personnel by malicious intent or inadvertent mistake. Detection of data at risk can be performed while in use at the endpoint, while in motion during transmission across the network, and while at rest on data storage devices.</w:t>
      </w:r>
    </w:p>
    <w:p w14:paraId="6AF4FF2E" w14:textId="4AD3ED0F"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2EAE6257" w14:textId="1FB1C697" w:rsidR="37FEAB0F" w:rsidRDefault="7FF4D39C" w:rsidP="00580A0E">
      <w:pPr>
        <w:pStyle w:val="Heading4"/>
        <w:numPr>
          <w:ilvl w:val="0"/>
          <w:numId w:val="0"/>
        </w:numPr>
        <w:ind w:left="360"/>
        <w:rPr>
          <w:rFonts w:ascii="Calibri" w:eastAsia="Calibri" w:hAnsi="Calibri" w:cs="Calibri"/>
        </w:rPr>
      </w:pPr>
      <w:r w:rsidRPr="52723498">
        <w:rPr>
          <w:rFonts w:ascii="Calibri" w:eastAsia="Calibri" w:hAnsi="Calibri" w:cs="Calibri"/>
        </w:rPr>
        <w:t>2.20       Identification and Authentication</w:t>
      </w:r>
    </w:p>
    <w:p w14:paraId="31927765" w14:textId="7B1FC79D" w:rsidR="37FEAB0F" w:rsidRDefault="7FF4D39C" w:rsidP="006E0324">
      <w:pPr>
        <w:ind w:left="-20" w:right="-20"/>
        <w:rPr>
          <w:rFonts w:ascii="Calibri" w:eastAsia="Calibri" w:hAnsi="Calibri" w:cs="Calibri"/>
        </w:rPr>
      </w:pPr>
      <w:r w:rsidRPr="61954544">
        <w:rPr>
          <w:rFonts w:ascii="Calibri" w:eastAsia="Calibri" w:hAnsi="Calibri" w:cs="Calibri"/>
        </w:rPr>
        <w:t>User chosen passwords must adhere to a minimum length and format as defined by current password guidelines:</w:t>
      </w:r>
    </w:p>
    <w:p w14:paraId="7644B463" w14:textId="4927A9DD" w:rsidR="37FEAB0F" w:rsidRDefault="7FF4D39C" w:rsidP="006E0324">
      <w:pPr>
        <w:pStyle w:val="ListParagraph"/>
        <w:numPr>
          <w:ilvl w:val="0"/>
          <w:numId w:val="37"/>
        </w:numPr>
        <w:spacing w:after="0"/>
        <w:ind w:left="-20" w:right="-20"/>
        <w:rPr>
          <w:rFonts w:ascii="Calibri" w:eastAsia="Calibri" w:hAnsi="Calibri" w:cs="Calibri"/>
        </w:rPr>
      </w:pPr>
      <w:r w:rsidRPr="04CA31FC">
        <w:rPr>
          <w:rFonts w:ascii="Calibri" w:eastAsia="Calibri" w:hAnsi="Calibri" w:cs="Calibri"/>
        </w:rPr>
        <w:t>Contain at least one each</w:t>
      </w:r>
      <w:r w:rsidR="495D7793" w:rsidRPr="04CA31FC">
        <w:rPr>
          <w:rFonts w:ascii="Calibri" w:eastAsia="Calibri" w:hAnsi="Calibri" w:cs="Calibri"/>
        </w:rPr>
        <w:t xml:space="preserve">; </w:t>
      </w:r>
      <w:r w:rsidRPr="04CA31FC">
        <w:rPr>
          <w:rFonts w:ascii="Calibri" w:eastAsia="Calibri" w:hAnsi="Calibri" w:cs="Calibri"/>
        </w:rPr>
        <w:t>upper- and lower-case letters, one non-alphanumeric and at least one number.</w:t>
      </w:r>
    </w:p>
    <w:p w14:paraId="6D2AD605" w14:textId="7EFDCC53" w:rsidR="37FEAB0F" w:rsidRDefault="7FF4D39C" w:rsidP="006E0324">
      <w:pPr>
        <w:pStyle w:val="ListParagraph"/>
        <w:numPr>
          <w:ilvl w:val="0"/>
          <w:numId w:val="37"/>
        </w:numPr>
        <w:spacing w:after="0"/>
        <w:ind w:left="-20" w:right="-20"/>
        <w:rPr>
          <w:rFonts w:ascii="Calibri" w:eastAsia="Calibri" w:hAnsi="Calibri" w:cs="Calibri"/>
        </w:rPr>
      </w:pPr>
      <w:r w:rsidRPr="61954544">
        <w:rPr>
          <w:rFonts w:ascii="Calibri" w:eastAsia="Calibri" w:hAnsi="Calibri" w:cs="Calibri"/>
        </w:rPr>
        <w:t>Are at least eight characters in length.</w:t>
      </w:r>
    </w:p>
    <w:p w14:paraId="62D48D12" w14:textId="39E2D445" w:rsidR="37FEAB0F" w:rsidRDefault="7FF4D39C" w:rsidP="006E0324">
      <w:pPr>
        <w:pStyle w:val="ListParagraph"/>
        <w:numPr>
          <w:ilvl w:val="0"/>
          <w:numId w:val="37"/>
        </w:numPr>
        <w:spacing w:after="0"/>
        <w:ind w:left="-20" w:right="-20"/>
        <w:rPr>
          <w:rFonts w:ascii="Calibri" w:eastAsia="Calibri" w:hAnsi="Calibri" w:cs="Calibri"/>
        </w:rPr>
      </w:pPr>
      <w:r w:rsidRPr="61954544">
        <w:rPr>
          <w:rFonts w:ascii="Calibri" w:eastAsia="Calibri" w:hAnsi="Calibri" w:cs="Calibri"/>
        </w:rPr>
        <w:t>Passwords should not have consecutive duplicate characters such as 99 or BB.</w:t>
      </w:r>
    </w:p>
    <w:p w14:paraId="2D2F44B1" w14:textId="2FC43CFB" w:rsidR="37FEAB0F" w:rsidRDefault="7FF4D39C" w:rsidP="006E0324">
      <w:pPr>
        <w:pStyle w:val="ListParagraph"/>
        <w:numPr>
          <w:ilvl w:val="0"/>
          <w:numId w:val="37"/>
        </w:numPr>
        <w:spacing w:after="0"/>
        <w:ind w:left="-20" w:right="-20"/>
        <w:rPr>
          <w:rFonts w:ascii="Calibri" w:eastAsia="Calibri" w:hAnsi="Calibri" w:cs="Calibri"/>
        </w:rPr>
      </w:pPr>
      <w:r w:rsidRPr="61954544">
        <w:rPr>
          <w:rFonts w:ascii="Calibri" w:eastAsia="Calibri" w:hAnsi="Calibri" w:cs="Calibri"/>
        </w:rPr>
        <w:t>Passwords should not have consecutive-count numbers or letters such as 1234 or ABCD</w:t>
      </w:r>
    </w:p>
    <w:p w14:paraId="6FFCA25B" w14:textId="7287B457" w:rsidR="37FEAB0F" w:rsidRDefault="7FF4D39C" w:rsidP="006E0324">
      <w:pPr>
        <w:pStyle w:val="ListParagraph"/>
        <w:numPr>
          <w:ilvl w:val="0"/>
          <w:numId w:val="37"/>
        </w:numPr>
        <w:spacing w:after="0"/>
        <w:ind w:left="-20" w:right="-20"/>
        <w:rPr>
          <w:rFonts w:ascii="Calibri" w:eastAsia="Calibri" w:hAnsi="Calibri" w:cs="Calibri"/>
        </w:rPr>
      </w:pPr>
      <w:r w:rsidRPr="04CA31FC">
        <w:rPr>
          <w:rFonts w:ascii="Calibri" w:eastAsia="Calibri" w:hAnsi="Calibri" w:cs="Calibri"/>
        </w:rPr>
        <w:t xml:space="preserve">Passwords are not words in any dictionary </w:t>
      </w:r>
      <w:r w:rsidR="23055E85" w:rsidRPr="04CA31FC">
        <w:rPr>
          <w:rFonts w:ascii="Calibri" w:eastAsia="Calibri" w:hAnsi="Calibri" w:cs="Calibri"/>
        </w:rPr>
        <w:t xml:space="preserve">including </w:t>
      </w:r>
      <w:r w:rsidRPr="04CA31FC">
        <w:rPr>
          <w:rFonts w:ascii="Calibri" w:eastAsia="Calibri" w:hAnsi="Calibri" w:cs="Calibri"/>
        </w:rPr>
        <w:t>slang, dialect, jargon, etc.</w:t>
      </w:r>
    </w:p>
    <w:p w14:paraId="13A9EC6D" w14:textId="44AAED4A" w:rsidR="37FEAB0F" w:rsidRDefault="7FF4D39C" w:rsidP="006E0324">
      <w:pPr>
        <w:pStyle w:val="ListParagraph"/>
        <w:numPr>
          <w:ilvl w:val="0"/>
          <w:numId w:val="37"/>
        </w:numPr>
        <w:spacing w:after="0"/>
        <w:ind w:left="-20" w:right="-20"/>
        <w:rPr>
          <w:rFonts w:ascii="Calibri" w:eastAsia="Calibri" w:hAnsi="Calibri" w:cs="Calibri"/>
        </w:rPr>
      </w:pPr>
      <w:r w:rsidRPr="61954544">
        <w:rPr>
          <w:rFonts w:ascii="Calibri" w:eastAsia="Calibri" w:hAnsi="Calibri" w:cs="Calibri"/>
        </w:rPr>
        <w:t>Passwords are not based on personal information such as names, birthdates, etc.</w:t>
      </w:r>
    </w:p>
    <w:p w14:paraId="73EB53CF" w14:textId="01D020F0" w:rsidR="37FEAB0F" w:rsidRDefault="7FF4D39C" w:rsidP="006E0324">
      <w:pPr>
        <w:pStyle w:val="ListParagraph"/>
        <w:numPr>
          <w:ilvl w:val="0"/>
          <w:numId w:val="37"/>
        </w:numPr>
        <w:spacing w:after="0"/>
        <w:ind w:left="-20" w:right="-20"/>
        <w:rPr>
          <w:rFonts w:ascii="Calibri" w:eastAsia="Calibri" w:hAnsi="Calibri" w:cs="Calibri"/>
        </w:rPr>
      </w:pPr>
      <w:r w:rsidRPr="61954544">
        <w:rPr>
          <w:rFonts w:ascii="Calibri" w:eastAsia="Calibri" w:hAnsi="Calibri" w:cs="Calibri"/>
        </w:rPr>
        <w:lastRenderedPageBreak/>
        <w:t>Passwords should be easily remembered.</w:t>
      </w:r>
    </w:p>
    <w:p w14:paraId="17CCFB00" w14:textId="411B3DF6" w:rsidR="37FEAB0F" w:rsidRDefault="7FF4D39C" w:rsidP="006E0324">
      <w:pPr>
        <w:pStyle w:val="ListParagraph"/>
        <w:numPr>
          <w:ilvl w:val="0"/>
          <w:numId w:val="37"/>
        </w:numPr>
        <w:spacing w:after="0"/>
        <w:ind w:left="-20" w:right="-20"/>
        <w:rPr>
          <w:rFonts w:ascii="Calibri" w:eastAsia="Calibri" w:hAnsi="Calibri" w:cs="Calibri"/>
        </w:rPr>
      </w:pPr>
      <w:r w:rsidRPr="61954544">
        <w:rPr>
          <w:rFonts w:ascii="Calibri" w:eastAsia="Calibri" w:hAnsi="Calibri" w:cs="Calibri"/>
        </w:rPr>
        <w:t>Passwords should never be the same as the User ID.</w:t>
      </w:r>
    </w:p>
    <w:p w14:paraId="6C2D28C8" w14:textId="52C6A4BB" w:rsidR="37FEAB0F" w:rsidRDefault="7FF4D39C" w:rsidP="006E0324">
      <w:pPr>
        <w:pStyle w:val="ListParagraph"/>
        <w:numPr>
          <w:ilvl w:val="0"/>
          <w:numId w:val="37"/>
        </w:numPr>
        <w:spacing w:after="0"/>
        <w:ind w:left="-20" w:right="-20"/>
        <w:rPr>
          <w:rFonts w:ascii="Calibri" w:eastAsia="Calibri" w:hAnsi="Calibri" w:cs="Calibri"/>
        </w:rPr>
      </w:pPr>
      <w:r w:rsidRPr="61954544">
        <w:rPr>
          <w:rFonts w:ascii="Calibri" w:eastAsia="Calibri" w:hAnsi="Calibri" w:cs="Calibri"/>
        </w:rPr>
        <w:t>All passwords must have an expiration period not to exceed 180 days or as defined by the most current password guidelines.</w:t>
      </w:r>
    </w:p>
    <w:p w14:paraId="6EBB43DB" w14:textId="12E8D3FB" w:rsidR="37FEAB0F" w:rsidRDefault="7FF4D39C" w:rsidP="006E0324">
      <w:pPr>
        <w:pStyle w:val="ListParagraph"/>
        <w:numPr>
          <w:ilvl w:val="0"/>
          <w:numId w:val="37"/>
        </w:numPr>
        <w:spacing w:after="0"/>
        <w:ind w:left="-20" w:right="-20"/>
        <w:rPr>
          <w:rFonts w:ascii="Calibri" w:eastAsia="Calibri" w:hAnsi="Calibri" w:cs="Calibri"/>
        </w:rPr>
      </w:pPr>
      <w:r w:rsidRPr="61954544">
        <w:rPr>
          <w:rFonts w:ascii="Calibri" w:eastAsia="Calibri" w:hAnsi="Calibri" w:cs="Calibri"/>
        </w:rPr>
        <w:t>Stored passwords must be encrypted.</w:t>
      </w:r>
    </w:p>
    <w:p w14:paraId="02FE7008" w14:textId="730D830F" w:rsidR="37FEAB0F" w:rsidRDefault="7FF4D39C" w:rsidP="006E0324">
      <w:pPr>
        <w:pStyle w:val="ListParagraph"/>
        <w:numPr>
          <w:ilvl w:val="0"/>
          <w:numId w:val="37"/>
        </w:numPr>
        <w:spacing w:after="0"/>
        <w:ind w:left="-20" w:right="-20"/>
        <w:rPr>
          <w:rFonts w:ascii="Calibri" w:eastAsia="Calibri" w:hAnsi="Calibri" w:cs="Calibri"/>
        </w:rPr>
      </w:pPr>
      <w:r w:rsidRPr="61954544">
        <w:rPr>
          <w:rFonts w:ascii="Calibri" w:eastAsia="Calibri" w:hAnsi="Calibri" w:cs="Calibri"/>
        </w:rPr>
        <w:t>Passwords should not be re-used within the last 10 instances.</w:t>
      </w:r>
    </w:p>
    <w:p w14:paraId="5615F7AC" w14:textId="56751899" w:rsidR="37FEAB0F" w:rsidRDefault="14729242" w:rsidP="006E0324">
      <w:pPr>
        <w:ind w:left="-20" w:right="-20"/>
        <w:rPr>
          <w:rFonts w:ascii="Calibri" w:eastAsia="Calibri" w:hAnsi="Calibri" w:cs="Calibri"/>
        </w:rPr>
      </w:pPr>
      <w:r w:rsidRPr="57868B3C">
        <w:rPr>
          <w:rFonts w:ascii="Calibri" w:eastAsia="Calibri" w:hAnsi="Calibri" w:cs="Calibri"/>
        </w:rPr>
        <w:t xml:space="preserve"> </w:t>
      </w:r>
    </w:p>
    <w:p w14:paraId="4BAC89E1" w14:textId="5FE8891D" w:rsidR="37FEAB0F" w:rsidRDefault="7FF4D39C" w:rsidP="00580A0E">
      <w:pPr>
        <w:pStyle w:val="Heading4"/>
        <w:numPr>
          <w:ilvl w:val="0"/>
          <w:numId w:val="0"/>
        </w:numPr>
        <w:ind w:left="360"/>
        <w:rPr>
          <w:rFonts w:ascii="Calibri" w:eastAsia="Calibri" w:hAnsi="Calibri" w:cs="Calibri"/>
        </w:rPr>
      </w:pPr>
      <w:r w:rsidRPr="52723498">
        <w:rPr>
          <w:rFonts w:ascii="Calibri" w:eastAsia="Calibri" w:hAnsi="Calibri" w:cs="Calibri"/>
        </w:rPr>
        <w:t>2.21       Spam Filtering</w:t>
      </w:r>
    </w:p>
    <w:p w14:paraId="6496FC1B" w14:textId="41CAE98D" w:rsidR="37FEAB0F" w:rsidRDefault="7FF4D39C" w:rsidP="006E0324">
      <w:pPr>
        <w:ind w:left="-20" w:right="-20"/>
        <w:rPr>
          <w:rFonts w:ascii="Calibri" w:eastAsia="Calibri" w:hAnsi="Calibri" w:cs="Calibri"/>
        </w:rPr>
      </w:pPr>
      <w:r w:rsidRPr="61954544">
        <w:rPr>
          <w:rFonts w:ascii="Calibri" w:eastAsia="Calibri" w:hAnsi="Calibri" w:cs="Calibri"/>
        </w:rPr>
        <w:t>Implement a solution or service that filters and/or blocks any E-Mail item, inbound or outbound, which is determined to place the Board, its systems and/or networks at an unacceptable level of risk.</w:t>
      </w:r>
    </w:p>
    <w:p w14:paraId="1B94F47B" w14:textId="440ABA64" w:rsidR="37FEAB0F" w:rsidRDefault="7FF4D39C" w:rsidP="006E0324">
      <w:pPr>
        <w:ind w:left="-20" w:right="-20"/>
        <w:rPr>
          <w:rFonts w:ascii="Calibri" w:eastAsia="Calibri" w:hAnsi="Calibri" w:cs="Calibri"/>
          <w:color w:val="000000" w:themeColor="text1"/>
        </w:rPr>
      </w:pPr>
      <w:r w:rsidRPr="61954544">
        <w:rPr>
          <w:rFonts w:ascii="Calibri" w:eastAsia="Calibri" w:hAnsi="Calibri" w:cs="Calibri"/>
          <w:color w:val="000000" w:themeColor="text1"/>
        </w:rPr>
        <w:t xml:space="preserve"> </w:t>
      </w:r>
    </w:p>
    <w:p w14:paraId="164C2BBC" w14:textId="176C1410" w:rsidR="37FEAB0F" w:rsidRDefault="7FF4D39C" w:rsidP="00580A0E">
      <w:pPr>
        <w:pStyle w:val="Heading4"/>
        <w:numPr>
          <w:ilvl w:val="0"/>
          <w:numId w:val="0"/>
        </w:numPr>
        <w:ind w:left="360"/>
        <w:rPr>
          <w:rFonts w:ascii="Calibri" w:eastAsia="Calibri" w:hAnsi="Calibri" w:cs="Calibri"/>
        </w:rPr>
      </w:pPr>
      <w:r w:rsidRPr="52723498">
        <w:rPr>
          <w:rFonts w:ascii="Calibri" w:eastAsia="Calibri" w:hAnsi="Calibri" w:cs="Calibri"/>
        </w:rPr>
        <w:t>2.22       Portable and Remote Computing</w:t>
      </w:r>
    </w:p>
    <w:p w14:paraId="7148D707" w14:textId="19737FCE" w:rsidR="37FEAB0F" w:rsidRDefault="7FF4D39C" w:rsidP="006E0324">
      <w:pPr>
        <w:ind w:left="-20" w:right="-20"/>
        <w:rPr>
          <w:rFonts w:ascii="Calibri" w:eastAsia="Calibri" w:hAnsi="Calibri" w:cs="Calibri"/>
        </w:rPr>
      </w:pPr>
      <w:r w:rsidRPr="61954544">
        <w:rPr>
          <w:rFonts w:ascii="Calibri" w:eastAsia="Calibri" w:hAnsi="Calibri" w:cs="Calibri"/>
        </w:rPr>
        <w:t>Access to TWC systems utilizing remote portable computing devices must use a Virtual Private Network (VPN) connection.</w:t>
      </w:r>
    </w:p>
    <w:p w14:paraId="7A1D9E65" w14:textId="21568701" w:rsidR="37FEAB0F" w:rsidRDefault="7FF4D39C" w:rsidP="006E0324">
      <w:pPr>
        <w:ind w:left="-20" w:right="-20"/>
        <w:rPr>
          <w:rFonts w:ascii="Calibri" w:eastAsia="Calibri" w:hAnsi="Calibri" w:cs="Calibri"/>
          <w:color w:val="000000" w:themeColor="text1"/>
        </w:rPr>
      </w:pPr>
      <w:r w:rsidRPr="61954544">
        <w:rPr>
          <w:rFonts w:ascii="Calibri" w:eastAsia="Calibri" w:hAnsi="Calibri" w:cs="Calibri"/>
          <w:color w:val="000000" w:themeColor="text1"/>
        </w:rPr>
        <w:t xml:space="preserve"> </w:t>
      </w:r>
    </w:p>
    <w:p w14:paraId="4AA17FB5" w14:textId="648B4981" w:rsidR="37FEAB0F" w:rsidRDefault="7FF4D39C" w:rsidP="00580A0E">
      <w:pPr>
        <w:pStyle w:val="Heading4"/>
        <w:numPr>
          <w:ilvl w:val="0"/>
          <w:numId w:val="0"/>
        </w:numPr>
        <w:ind w:left="360"/>
        <w:rPr>
          <w:rFonts w:ascii="Calibri" w:eastAsia="Calibri" w:hAnsi="Calibri" w:cs="Calibri"/>
        </w:rPr>
      </w:pPr>
      <w:r w:rsidRPr="52723498">
        <w:rPr>
          <w:rFonts w:ascii="Calibri" w:eastAsia="Calibri" w:hAnsi="Calibri" w:cs="Calibri"/>
        </w:rPr>
        <w:t>2.23       System Communications Protection</w:t>
      </w:r>
    </w:p>
    <w:p w14:paraId="770D19D4" w14:textId="4E2F72C8" w:rsidR="37FEAB0F" w:rsidRDefault="7FF4D39C" w:rsidP="00E355BE">
      <w:pPr>
        <w:ind w:left="-20" w:right="-20" w:hanging="360"/>
        <w:rPr>
          <w:rFonts w:ascii="Calibri" w:eastAsia="Calibri" w:hAnsi="Calibri" w:cs="Calibri"/>
          <w:color w:val="000000" w:themeColor="text1"/>
        </w:rPr>
      </w:pPr>
      <w:r w:rsidRPr="61954544">
        <w:rPr>
          <w:rFonts w:ascii="Calibri" w:eastAsia="Calibri" w:hAnsi="Calibri" w:cs="Calibri"/>
          <w:color w:val="000000" w:themeColor="text1"/>
        </w:rPr>
        <w:t>Data Transfers Standard:</w:t>
      </w:r>
    </w:p>
    <w:p w14:paraId="7A715DAF" w14:textId="60286870" w:rsidR="37FEAB0F" w:rsidRDefault="7FF4D39C" w:rsidP="00E355BE">
      <w:pPr>
        <w:ind w:left="-20" w:right="-20"/>
        <w:rPr>
          <w:rFonts w:ascii="Calibri" w:eastAsia="Calibri" w:hAnsi="Calibri" w:cs="Calibri"/>
        </w:rPr>
      </w:pPr>
      <w:r w:rsidRPr="61954544">
        <w:rPr>
          <w:rFonts w:ascii="Calibri" w:eastAsia="Calibri" w:hAnsi="Calibri" w:cs="Calibri"/>
        </w:rPr>
        <w:t xml:space="preserve">TWC utilizes and stores data that must be protected from interception and alteration. All data file transfers that involve TWC data shall be secured using an agency approved data transfer encryption method or file encryption method. Data made available for the </w:t>
      </w:r>
      <w:proofErr w:type="gramStart"/>
      <w:r w:rsidRPr="61954544">
        <w:rPr>
          <w:rFonts w:ascii="Calibri" w:eastAsia="Calibri" w:hAnsi="Calibri" w:cs="Calibri"/>
        </w:rPr>
        <w:t>general public</w:t>
      </w:r>
      <w:proofErr w:type="gramEnd"/>
      <w:r w:rsidRPr="61954544">
        <w:rPr>
          <w:rFonts w:ascii="Calibri" w:eastAsia="Calibri" w:hAnsi="Calibri" w:cs="Calibri"/>
        </w:rPr>
        <w:t xml:space="preserve"> – including information posted on TWC publicly accessible websites or public file transfer protocol (FTP) servers is exempt from being encrypted. There are two methods of transferring electronic files. The electronic movement of data using a communication channel from one point to another, (transmission), and the physical movement of data from one point to another, (transport). There are two basic methods used to encrypt data in transmission. The data can be encrypted prior to transmission or transmission of the data over an encrypted communications channel. Data transport is accomplished by moving the media that holds the data. The data is encrypted on the media using a data at-rest method with a minimum of AES-256 algorithm. </w:t>
      </w:r>
    </w:p>
    <w:p w14:paraId="1178CE98" w14:textId="7C484364" w:rsidR="37FEAB0F" w:rsidRDefault="7FF4D39C" w:rsidP="00E355BE">
      <w:pPr>
        <w:ind w:left="-20" w:right="-20"/>
        <w:rPr>
          <w:rFonts w:ascii="Calibri" w:eastAsia="Calibri" w:hAnsi="Calibri" w:cs="Calibri"/>
          <w:color w:val="000000" w:themeColor="text1"/>
        </w:rPr>
      </w:pPr>
      <w:r w:rsidRPr="61954544">
        <w:rPr>
          <w:rFonts w:ascii="Calibri" w:eastAsia="Calibri" w:hAnsi="Calibri" w:cs="Calibri"/>
          <w:color w:val="000000" w:themeColor="text1"/>
        </w:rPr>
        <w:t xml:space="preserve"> </w:t>
      </w:r>
    </w:p>
    <w:p w14:paraId="708EB771" w14:textId="0AC745F0" w:rsidR="37FEAB0F" w:rsidRDefault="7FF4D39C" w:rsidP="006E0324">
      <w:pPr>
        <w:pStyle w:val="Heading3"/>
        <w:rPr>
          <w:rFonts w:ascii="Calibri" w:eastAsia="Calibri" w:hAnsi="Calibri" w:cs="Calibri"/>
          <w:color w:val="000000" w:themeColor="text1"/>
        </w:rPr>
      </w:pPr>
      <w:bookmarkStart w:id="225" w:name="_Toc161731868"/>
      <w:r w:rsidRPr="61954544">
        <w:rPr>
          <w:rFonts w:ascii="Calibri" w:eastAsia="Calibri" w:hAnsi="Calibri" w:cs="Calibri"/>
          <w:color w:val="000000" w:themeColor="text1"/>
        </w:rPr>
        <w:t>Section 3. Detect</w:t>
      </w:r>
      <w:bookmarkEnd w:id="225"/>
    </w:p>
    <w:p w14:paraId="10E4FF94" w14:textId="249B243E" w:rsidR="37FEAB0F" w:rsidRDefault="7FF4D39C" w:rsidP="006E0324">
      <w:r w:rsidRPr="61954544">
        <w:t xml:space="preserve"> </w:t>
      </w:r>
    </w:p>
    <w:p w14:paraId="54948490" w14:textId="5F5EE00C" w:rsidR="37FEAB0F" w:rsidRDefault="7FF4D39C" w:rsidP="00D87F24">
      <w:pPr>
        <w:pStyle w:val="Heading4"/>
        <w:numPr>
          <w:ilvl w:val="0"/>
          <w:numId w:val="0"/>
        </w:numPr>
        <w:ind w:left="360" w:hanging="360"/>
        <w:rPr>
          <w:rFonts w:ascii="Calibri" w:eastAsia="Calibri" w:hAnsi="Calibri" w:cs="Calibri"/>
        </w:rPr>
      </w:pPr>
      <w:r w:rsidRPr="61954544">
        <w:rPr>
          <w:rFonts w:ascii="Calibri" w:eastAsia="Calibri" w:hAnsi="Calibri" w:cs="Calibri"/>
        </w:rPr>
        <w:t>3.1</w:t>
      </w:r>
      <w:r w:rsidR="37FEAB0F">
        <w:tab/>
      </w:r>
      <w:r w:rsidR="37FEAB0F">
        <w:tab/>
      </w:r>
      <w:r w:rsidRPr="61954544">
        <w:rPr>
          <w:rFonts w:ascii="Calibri" w:eastAsia="Calibri" w:hAnsi="Calibri" w:cs="Calibri"/>
        </w:rPr>
        <w:t xml:space="preserve"> Vulnerability Assessment</w:t>
      </w:r>
    </w:p>
    <w:p w14:paraId="7A16EA57" w14:textId="519E1575" w:rsidR="37FEAB0F" w:rsidRDefault="7FF4D39C" w:rsidP="006E0324">
      <w:pPr>
        <w:ind w:left="-20" w:right="-20"/>
        <w:rPr>
          <w:rFonts w:ascii="Calibri" w:eastAsia="Calibri" w:hAnsi="Calibri" w:cs="Calibri"/>
        </w:rPr>
      </w:pPr>
      <w:bookmarkStart w:id="226" w:name="_Int_hfe9vp9V"/>
      <w:proofErr w:type="gramStart"/>
      <w:r w:rsidRPr="04CA31FC">
        <w:rPr>
          <w:rFonts w:ascii="Calibri" w:eastAsia="Calibri" w:hAnsi="Calibri" w:cs="Calibri"/>
        </w:rPr>
        <w:lastRenderedPageBreak/>
        <w:t>Board</w:t>
      </w:r>
      <w:bookmarkEnd w:id="226"/>
      <w:proofErr w:type="gramEnd"/>
      <w:r w:rsidRPr="04CA31FC">
        <w:rPr>
          <w:rFonts w:ascii="Calibri" w:eastAsia="Calibri" w:hAnsi="Calibri" w:cs="Calibri"/>
        </w:rPr>
        <w:t xml:space="preserve"> must conduct periodic vulnerability assessments of their networks, applications, and other systems. Including but not limited to penetration testing to test and evaluate security controls and security defenses and to ensure that required security posture levels are met. Evaluate results of various penetration tests to provide risk-based prioritization of mitigation.</w:t>
      </w:r>
    </w:p>
    <w:p w14:paraId="55171687" w14:textId="289EE10F"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3ACFFDA4" w14:textId="36D9A30A" w:rsidR="37FEAB0F" w:rsidRDefault="7FF4D39C" w:rsidP="00D87F24">
      <w:pPr>
        <w:pStyle w:val="Heading4"/>
        <w:numPr>
          <w:ilvl w:val="0"/>
          <w:numId w:val="0"/>
        </w:numPr>
        <w:ind w:left="360"/>
        <w:rPr>
          <w:rFonts w:ascii="Calibri" w:eastAsia="Calibri" w:hAnsi="Calibri" w:cs="Calibri"/>
        </w:rPr>
      </w:pPr>
      <w:r w:rsidRPr="52723498">
        <w:rPr>
          <w:rFonts w:ascii="Calibri" w:eastAsia="Calibri" w:hAnsi="Calibri" w:cs="Calibri"/>
        </w:rPr>
        <w:t>3.2          Malware Protection</w:t>
      </w:r>
    </w:p>
    <w:p w14:paraId="2D11C836" w14:textId="23FD599A" w:rsidR="37FEAB0F" w:rsidRDefault="7FF4D39C" w:rsidP="006E0324">
      <w:pPr>
        <w:ind w:left="-20" w:right="-20"/>
        <w:rPr>
          <w:rFonts w:ascii="Calibri" w:eastAsia="Calibri" w:hAnsi="Calibri" w:cs="Calibri"/>
        </w:rPr>
      </w:pPr>
      <w:r w:rsidRPr="61954544">
        <w:rPr>
          <w:rFonts w:ascii="Calibri" w:eastAsia="Calibri" w:hAnsi="Calibri" w:cs="Calibri"/>
        </w:rPr>
        <w:t>The Agency shall maintain virus protection software on all systems and custom applications provided to the Board.</w:t>
      </w:r>
    </w:p>
    <w:p w14:paraId="27476AAD" w14:textId="61CD608A"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60211BE4" w14:textId="3B7FA3AC" w:rsidR="37FEAB0F" w:rsidRDefault="7FF4D39C" w:rsidP="006E0324">
      <w:pPr>
        <w:ind w:left="-20" w:right="-20"/>
        <w:rPr>
          <w:rFonts w:ascii="Calibri" w:eastAsia="Calibri" w:hAnsi="Calibri" w:cs="Calibri"/>
        </w:rPr>
      </w:pPr>
      <w:r w:rsidRPr="61954544">
        <w:rPr>
          <w:rFonts w:ascii="Calibri" w:eastAsia="Calibri" w:hAnsi="Calibri" w:cs="Calibri"/>
        </w:rPr>
        <w:t>The Board is responsible for the use and installation of virus protection software on all systems and custom applications maintained by the Board.</w:t>
      </w:r>
    </w:p>
    <w:p w14:paraId="315A980A" w14:textId="67DE07E1" w:rsidR="37FEAB0F" w:rsidRDefault="7FF4D39C" w:rsidP="006E0324">
      <w:pPr>
        <w:ind w:left="-20" w:right="-20"/>
        <w:rPr>
          <w:rFonts w:ascii="Calibri" w:eastAsia="Calibri" w:hAnsi="Calibri" w:cs="Calibri"/>
        </w:rPr>
      </w:pPr>
      <w:r w:rsidRPr="04CA31FC">
        <w:rPr>
          <w:rFonts w:ascii="Calibri" w:eastAsia="Calibri" w:hAnsi="Calibri" w:cs="Calibri"/>
        </w:rPr>
        <w:t xml:space="preserve">Virus protection software implemented to include automatic updates that apply the most current and appropriate protection and patches for viruses or malicious code infection on all network servers that provide virus scanning services to network attached workstations. It </w:t>
      </w:r>
      <w:bookmarkStart w:id="227" w:name="_Int_PZUnBWON"/>
      <w:proofErr w:type="gramStart"/>
      <w:r w:rsidR="6FBD6CE8" w:rsidRPr="04CA31FC">
        <w:rPr>
          <w:rFonts w:ascii="Calibri" w:eastAsia="Calibri" w:hAnsi="Calibri" w:cs="Calibri"/>
        </w:rPr>
        <w:t>sh</w:t>
      </w:r>
      <w:r w:rsidR="6956ACF6" w:rsidRPr="04CA31FC">
        <w:rPr>
          <w:rFonts w:ascii="Calibri" w:eastAsia="Calibri" w:hAnsi="Calibri" w:cs="Calibri"/>
        </w:rPr>
        <w:t>all</w:t>
      </w:r>
      <w:bookmarkEnd w:id="227"/>
      <w:proofErr w:type="gramEnd"/>
      <w:r w:rsidR="6956ACF6" w:rsidRPr="04CA31FC">
        <w:rPr>
          <w:rFonts w:ascii="Calibri" w:eastAsia="Calibri" w:hAnsi="Calibri" w:cs="Calibri"/>
        </w:rPr>
        <w:t xml:space="preserve"> </w:t>
      </w:r>
      <w:r w:rsidRPr="04CA31FC">
        <w:rPr>
          <w:rFonts w:ascii="Calibri" w:eastAsia="Calibri" w:hAnsi="Calibri" w:cs="Calibri"/>
        </w:rPr>
        <w:t>also provide automatic scanning of all files stored on or attached to workstations or servers. It shall also provide automatic scanning of files accessed or copied onto a storage device from external sources, such as, but not limited to, the Internet (cloud service providers) and media such as CD-ROMs, flash drives, and floppy disks.</w:t>
      </w:r>
    </w:p>
    <w:p w14:paraId="48AD947C" w14:textId="1617F598"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70FA9051" w14:textId="316E4844" w:rsidR="37FEAB0F" w:rsidRDefault="7FF4D39C" w:rsidP="00D87F24">
      <w:pPr>
        <w:pStyle w:val="Heading4"/>
        <w:numPr>
          <w:ilvl w:val="0"/>
          <w:numId w:val="0"/>
        </w:numPr>
        <w:ind w:left="360"/>
        <w:rPr>
          <w:rFonts w:ascii="Calibri" w:eastAsia="Calibri" w:hAnsi="Calibri" w:cs="Calibri"/>
        </w:rPr>
      </w:pPr>
      <w:r w:rsidRPr="52723498">
        <w:rPr>
          <w:rFonts w:ascii="Calibri" w:eastAsia="Calibri" w:hAnsi="Calibri" w:cs="Calibri"/>
        </w:rPr>
        <w:t>3.3          Security Monitoring and Event Analysis</w:t>
      </w:r>
    </w:p>
    <w:p w14:paraId="61A2F341" w14:textId="5BA3197F" w:rsidR="37FEAB0F" w:rsidRDefault="7FF4D39C" w:rsidP="00E355BE">
      <w:pPr>
        <w:ind w:left="-20" w:right="-20"/>
        <w:rPr>
          <w:rFonts w:ascii="Calibri" w:eastAsia="Calibri" w:hAnsi="Calibri" w:cs="Calibri"/>
        </w:rPr>
      </w:pPr>
      <w:r w:rsidRPr="61954544">
        <w:rPr>
          <w:rFonts w:ascii="Calibri" w:eastAsia="Calibri" w:hAnsi="Calibri" w:cs="Calibri"/>
        </w:rPr>
        <w:t>Analyze security events and alerts generated from the Board’s environment and be able to:</w:t>
      </w:r>
    </w:p>
    <w:p w14:paraId="30F33536" w14:textId="03B22B5B" w:rsidR="37FEAB0F" w:rsidRDefault="7FF4D39C" w:rsidP="00E355BE">
      <w:pPr>
        <w:pStyle w:val="ListParagraph"/>
        <w:numPr>
          <w:ilvl w:val="0"/>
          <w:numId w:val="26"/>
        </w:numPr>
        <w:spacing w:after="0"/>
        <w:ind w:left="-20" w:right="-20"/>
        <w:rPr>
          <w:rFonts w:ascii="Calibri" w:eastAsia="Calibri" w:hAnsi="Calibri" w:cs="Calibri"/>
          <w:color w:val="000000" w:themeColor="text1"/>
        </w:rPr>
      </w:pPr>
      <w:r w:rsidRPr="61954544">
        <w:rPr>
          <w:rFonts w:ascii="Calibri" w:eastAsia="Calibri" w:hAnsi="Calibri" w:cs="Calibri"/>
          <w:color w:val="000000" w:themeColor="text1"/>
        </w:rPr>
        <w:t>Collect the security-related information required for assessments, metrics, and reporting.</w:t>
      </w:r>
    </w:p>
    <w:p w14:paraId="410E585D" w14:textId="43BDBF51" w:rsidR="37FEAB0F" w:rsidRDefault="7FF4D39C" w:rsidP="00E355BE">
      <w:pPr>
        <w:pStyle w:val="ListParagraph"/>
        <w:numPr>
          <w:ilvl w:val="0"/>
          <w:numId w:val="26"/>
        </w:numPr>
        <w:spacing w:after="0"/>
        <w:ind w:left="-20" w:right="-20"/>
        <w:rPr>
          <w:rFonts w:ascii="Calibri" w:eastAsia="Calibri" w:hAnsi="Calibri" w:cs="Calibri"/>
          <w:color w:val="000000" w:themeColor="text1"/>
        </w:rPr>
      </w:pPr>
      <w:r w:rsidRPr="61954544">
        <w:rPr>
          <w:rFonts w:ascii="Calibri" w:eastAsia="Calibri" w:hAnsi="Calibri" w:cs="Calibri"/>
          <w:color w:val="000000" w:themeColor="text1"/>
        </w:rPr>
        <w:t>Analyze the data collected and report findings to Board management.</w:t>
      </w:r>
    </w:p>
    <w:p w14:paraId="20EABBED" w14:textId="45864CEF" w:rsidR="37FEAB0F" w:rsidRDefault="7FF4D39C" w:rsidP="00E355BE">
      <w:pPr>
        <w:pStyle w:val="ListParagraph"/>
        <w:numPr>
          <w:ilvl w:val="0"/>
          <w:numId w:val="26"/>
        </w:numPr>
        <w:spacing w:after="0"/>
        <w:ind w:left="-20" w:right="-20"/>
        <w:rPr>
          <w:rFonts w:ascii="Calibri" w:eastAsia="Calibri" w:hAnsi="Calibri" w:cs="Calibri"/>
          <w:color w:val="000000" w:themeColor="text1"/>
        </w:rPr>
      </w:pPr>
      <w:r w:rsidRPr="61954544">
        <w:rPr>
          <w:rFonts w:ascii="Calibri" w:eastAsia="Calibri" w:hAnsi="Calibri" w:cs="Calibri"/>
          <w:color w:val="000000" w:themeColor="text1"/>
        </w:rPr>
        <w:t>Assess the effectiveness of security controls.</w:t>
      </w:r>
    </w:p>
    <w:p w14:paraId="3A45D780" w14:textId="3C754D98" w:rsidR="37FEAB0F" w:rsidRDefault="7FF4D39C" w:rsidP="00E355BE">
      <w:pPr>
        <w:pStyle w:val="ListParagraph"/>
        <w:numPr>
          <w:ilvl w:val="0"/>
          <w:numId w:val="26"/>
        </w:numPr>
        <w:spacing w:after="0"/>
        <w:ind w:left="-20" w:right="-20"/>
        <w:rPr>
          <w:rFonts w:ascii="Calibri" w:eastAsia="Calibri" w:hAnsi="Calibri" w:cs="Calibri"/>
          <w:color w:val="000000" w:themeColor="text1"/>
        </w:rPr>
      </w:pPr>
      <w:r w:rsidRPr="61954544">
        <w:rPr>
          <w:rFonts w:ascii="Calibri" w:eastAsia="Calibri" w:hAnsi="Calibri" w:cs="Calibri"/>
          <w:color w:val="000000" w:themeColor="text1"/>
        </w:rPr>
        <w:t>Respond using technical, administrative, and operational mitigating activities.</w:t>
      </w:r>
    </w:p>
    <w:p w14:paraId="3C6C438F" w14:textId="515F7063" w:rsidR="37FEAB0F" w:rsidRDefault="14729242" w:rsidP="00E355BE">
      <w:pPr>
        <w:ind w:left="-20" w:right="-20"/>
        <w:rPr>
          <w:rFonts w:ascii="Calibri" w:eastAsia="Calibri" w:hAnsi="Calibri" w:cs="Calibri"/>
          <w:color w:val="000000" w:themeColor="text1"/>
        </w:rPr>
      </w:pPr>
      <w:r w:rsidRPr="57868B3C">
        <w:rPr>
          <w:rFonts w:ascii="Calibri" w:eastAsia="Calibri" w:hAnsi="Calibri" w:cs="Calibri"/>
          <w:color w:val="000000" w:themeColor="text1"/>
        </w:rPr>
        <w:t xml:space="preserve"> </w:t>
      </w:r>
    </w:p>
    <w:p w14:paraId="4DA04FCB" w14:textId="74E955BF" w:rsidR="37FEAB0F" w:rsidRDefault="7FF4D39C" w:rsidP="006E0324">
      <w:pPr>
        <w:pStyle w:val="Heading3"/>
        <w:rPr>
          <w:rFonts w:ascii="Calibri" w:eastAsia="Calibri" w:hAnsi="Calibri" w:cs="Calibri"/>
          <w:color w:val="000000" w:themeColor="text1"/>
        </w:rPr>
      </w:pPr>
      <w:bookmarkStart w:id="228" w:name="_Toc161731869"/>
      <w:r w:rsidRPr="61954544">
        <w:rPr>
          <w:rFonts w:ascii="Calibri" w:eastAsia="Calibri" w:hAnsi="Calibri" w:cs="Calibri"/>
          <w:color w:val="000000" w:themeColor="text1"/>
        </w:rPr>
        <w:t>Section 4. Respond</w:t>
      </w:r>
      <w:bookmarkEnd w:id="228"/>
    </w:p>
    <w:p w14:paraId="1DB6F832" w14:textId="7E806FFA" w:rsidR="37FEAB0F" w:rsidRDefault="7FF4D39C" w:rsidP="00D87F24">
      <w:pPr>
        <w:pStyle w:val="Heading4"/>
        <w:numPr>
          <w:ilvl w:val="0"/>
          <w:numId w:val="0"/>
        </w:numPr>
        <w:ind w:left="360"/>
        <w:rPr>
          <w:rFonts w:ascii="Calibri" w:eastAsia="Calibri" w:hAnsi="Calibri" w:cs="Calibri"/>
        </w:rPr>
      </w:pPr>
      <w:r w:rsidRPr="52723498">
        <w:rPr>
          <w:rFonts w:ascii="Calibri" w:eastAsia="Calibri" w:hAnsi="Calibri" w:cs="Calibri"/>
        </w:rPr>
        <w:t>4.1          Cybersecurity Incident Response</w:t>
      </w:r>
    </w:p>
    <w:p w14:paraId="127558F6" w14:textId="6E36ACEA" w:rsidR="37FEAB0F" w:rsidRDefault="7FF4D39C" w:rsidP="006E0324">
      <w:pPr>
        <w:ind w:left="-20" w:right="-20"/>
        <w:rPr>
          <w:rFonts w:ascii="Calibri" w:eastAsia="Calibri" w:hAnsi="Calibri" w:cs="Calibri"/>
        </w:rPr>
      </w:pPr>
      <w:r w:rsidRPr="61954544">
        <w:rPr>
          <w:rFonts w:ascii="Calibri" w:eastAsia="Calibri" w:hAnsi="Calibri" w:cs="Calibri"/>
        </w:rPr>
        <w:t>The Board must develop a Cybersecurity Incident Response Plan. The plan must include adequate preparation, detection, analysis, containment, recovery, and response activities.</w:t>
      </w:r>
    </w:p>
    <w:p w14:paraId="1E98AE72" w14:textId="702C4157"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7E076031" w14:textId="642C56AD" w:rsidR="37FEAB0F" w:rsidRDefault="7FF4D39C" w:rsidP="006E0324">
      <w:pPr>
        <w:ind w:left="-20" w:right="-20"/>
        <w:rPr>
          <w:rFonts w:ascii="Calibri" w:eastAsia="Calibri" w:hAnsi="Calibri" w:cs="Calibri"/>
        </w:rPr>
      </w:pPr>
      <w:r w:rsidRPr="61954544">
        <w:rPr>
          <w:rFonts w:ascii="Calibri" w:eastAsia="Calibri" w:hAnsi="Calibri" w:cs="Calibri"/>
        </w:rPr>
        <w:t>The Board is responsible for notifying and escalating incidents to appropriate personnel and coordinating activities to ensure timely isolation and containment, impact analysis, and any resulting remediation / resolution requirements.</w:t>
      </w:r>
    </w:p>
    <w:p w14:paraId="15D1AC33" w14:textId="057D5BC4" w:rsidR="37FEAB0F" w:rsidRDefault="7FF4D39C" w:rsidP="006E0324">
      <w:pPr>
        <w:ind w:left="-20" w:right="-20"/>
        <w:rPr>
          <w:rFonts w:ascii="Calibri" w:eastAsia="Calibri" w:hAnsi="Calibri" w:cs="Calibri"/>
        </w:rPr>
      </w:pPr>
      <w:r w:rsidRPr="61954544">
        <w:rPr>
          <w:rFonts w:ascii="Calibri" w:eastAsia="Calibri" w:hAnsi="Calibri" w:cs="Calibri"/>
        </w:rPr>
        <w:lastRenderedPageBreak/>
        <w:t xml:space="preserve"> </w:t>
      </w:r>
    </w:p>
    <w:p w14:paraId="1AD23E76" w14:textId="111ECE91" w:rsidR="37FEAB0F" w:rsidRDefault="7FF4D39C" w:rsidP="00D87F24">
      <w:pPr>
        <w:pStyle w:val="Heading4"/>
        <w:numPr>
          <w:ilvl w:val="0"/>
          <w:numId w:val="0"/>
        </w:numPr>
        <w:ind w:left="360"/>
        <w:rPr>
          <w:rFonts w:ascii="Calibri" w:eastAsia="Calibri" w:hAnsi="Calibri" w:cs="Calibri"/>
        </w:rPr>
      </w:pPr>
      <w:r w:rsidRPr="52723498">
        <w:rPr>
          <w:rFonts w:ascii="Calibri" w:eastAsia="Calibri" w:hAnsi="Calibri" w:cs="Calibri"/>
        </w:rPr>
        <w:t>4.2          Privacy Incident Response</w:t>
      </w:r>
    </w:p>
    <w:p w14:paraId="5F7AD64D" w14:textId="70728726" w:rsidR="37FEAB0F" w:rsidRDefault="7FF4D39C" w:rsidP="00E355BE">
      <w:pPr>
        <w:ind w:left="-20" w:right="-20"/>
        <w:rPr>
          <w:rFonts w:ascii="Calibri" w:eastAsia="Calibri" w:hAnsi="Calibri" w:cs="Calibri"/>
        </w:rPr>
      </w:pPr>
      <w:r w:rsidRPr="61954544">
        <w:rPr>
          <w:rFonts w:ascii="Calibri" w:eastAsia="Calibri" w:hAnsi="Calibri" w:cs="Calibri"/>
        </w:rPr>
        <w:t>The Board must develop a Privacy Incident Response Plan. The plan must include adequate preparation, detection, analysis, containment, recovery, and response activities.</w:t>
      </w:r>
    </w:p>
    <w:p w14:paraId="09DBB2A6" w14:textId="2EE63922" w:rsidR="37FEAB0F" w:rsidRDefault="7FF4D39C" w:rsidP="00E355BE">
      <w:pPr>
        <w:ind w:left="-20" w:right="-20"/>
        <w:rPr>
          <w:rFonts w:ascii="Calibri" w:eastAsia="Calibri" w:hAnsi="Calibri" w:cs="Calibri"/>
        </w:rPr>
      </w:pPr>
      <w:r w:rsidRPr="61954544">
        <w:rPr>
          <w:rFonts w:ascii="Calibri" w:eastAsia="Calibri" w:hAnsi="Calibri" w:cs="Calibri"/>
        </w:rPr>
        <w:t xml:space="preserve"> </w:t>
      </w:r>
    </w:p>
    <w:p w14:paraId="09ABFB18" w14:textId="67C918FB" w:rsidR="37FEAB0F" w:rsidRDefault="7FF4D39C" w:rsidP="00E355BE">
      <w:pPr>
        <w:ind w:left="-20" w:right="-20"/>
        <w:rPr>
          <w:rFonts w:ascii="Calibri" w:eastAsia="Calibri" w:hAnsi="Calibri" w:cs="Calibri"/>
        </w:rPr>
      </w:pPr>
      <w:r w:rsidRPr="61954544">
        <w:rPr>
          <w:rFonts w:ascii="Calibri" w:eastAsia="Calibri" w:hAnsi="Calibri" w:cs="Calibri"/>
        </w:rPr>
        <w:t>The Board is responsible for notifying and escalating incidents to appropriate personnel and coordinating activities to ensure timely isolation and containment, impact analysis, and any resulting remediation / resolution requirements.</w:t>
      </w:r>
    </w:p>
    <w:p w14:paraId="4130A881" w14:textId="6595C6A4" w:rsidR="37FEAB0F" w:rsidRDefault="7FF4D39C" w:rsidP="00E355BE">
      <w:pPr>
        <w:pStyle w:val="ListParagraph"/>
        <w:numPr>
          <w:ilvl w:val="0"/>
          <w:numId w:val="22"/>
        </w:numPr>
        <w:spacing w:after="0"/>
        <w:ind w:left="-20" w:right="-20"/>
        <w:rPr>
          <w:rFonts w:ascii="Calibri" w:eastAsia="Calibri" w:hAnsi="Calibri" w:cs="Calibri"/>
          <w:color w:val="31849B" w:themeColor="accent5" w:themeShade="BF"/>
        </w:rPr>
      </w:pPr>
      <w:r w:rsidRPr="61954544">
        <w:rPr>
          <w:rFonts w:ascii="Calibri" w:eastAsia="Calibri" w:hAnsi="Calibri" w:cs="Calibri"/>
        </w:rPr>
        <w:t xml:space="preserve">Initial notification shall be made via email to </w:t>
      </w:r>
      <w:hyperlink r:id="rId35" w:history="1">
        <w:r w:rsidRPr="61954544">
          <w:rPr>
            <w:rStyle w:val="Hyperlink"/>
            <w:rFonts w:ascii="Calibri" w:eastAsia="Calibri" w:hAnsi="Calibri" w:cs="Calibri"/>
          </w:rPr>
          <w:t>IncidentReports.RSM@twc.state.tx.us</w:t>
        </w:r>
      </w:hyperlink>
      <w:r w:rsidRPr="61954544">
        <w:rPr>
          <w:rFonts w:ascii="Calibri" w:eastAsia="Calibri" w:hAnsi="Calibri" w:cs="Calibri"/>
          <w:color w:val="31849B" w:themeColor="accent5" w:themeShade="BF"/>
        </w:rPr>
        <w:t xml:space="preserve">. </w:t>
      </w:r>
    </w:p>
    <w:p w14:paraId="3FBD9564" w14:textId="6C60D626" w:rsidR="37FEAB0F" w:rsidRDefault="7FF4D39C" w:rsidP="00E355BE">
      <w:pPr>
        <w:pStyle w:val="ListParagraph"/>
        <w:numPr>
          <w:ilvl w:val="0"/>
          <w:numId w:val="22"/>
        </w:numPr>
        <w:spacing w:after="0"/>
        <w:ind w:left="-20" w:right="-20"/>
        <w:rPr>
          <w:rFonts w:ascii="Calibri" w:eastAsia="Calibri" w:hAnsi="Calibri" w:cs="Calibri"/>
        </w:rPr>
      </w:pPr>
      <w:r w:rsidRPr="61954544">
        <w:rPr>
          <w:rFonts w:ascii="Calibri" w:eastAsia="Calibri" w:hAnsi="Calibri" w:cs="Calibri"/>
        </w:rPr>
        <w:t>The Board shall comply with Agency directives in resolving any incidents.</w:t>
      </w:r>
    </w:p>
    <w:p w14:paraId="1E0830D6" w14:textId="33A2D384" w:rsidR="37FEAB0F" w:rsidRDefault="14729242" w:rsidP="00E355BE">
      <w:pPr>
        <w:ind w:left="-20" w:right="-20"/>
        <w:rPr>
          <w:rFonts w:ascii="Calibri" w:eastAsia="Calibri" w:hAnsi="Calibri" w:cs="Calibri"/>
        </w:rPr>
      </w:pPr>
      <w:r w:rsidRPr="57868B3C">
        <w:rPr>
          <w:rFonts w:ascii="Calibri" w:eastAsia="Calibri" w:hAnsi="Calibri" w:cs="Calibri"/>
        </w:rPr>
        <w:t xml:space="preserve"> </w:t>
      </w:r>
    </w:p>
    <w:p w14:paraId="5C699C75" w14:textId="0C4624BC" w:rsidR="37FEAB0F" w:rsidRDefault="7FF4D39C" w:rsidP="006E0324">
      <w:pPr>
        <w:pStyle w:val="Heading3"/>
        <w:rPr>
          <w:rFonts w:ascii="Calibri" w:eastAsia="Calibri" w:hAnsi="Calibri" w:cs="Calibri"/>
          <w:color w:val="000000" w:themeColor="text1"/>
        </w:rPr>
      </w:pPr>
      <w:bookmarkStart w:id="229" w:name="_Toc161731870"/>
      <w:r w:rsidRPr="61954544">
        <w:rPr>
          <w:rFonts w:ascii="Calibri" w:eastAsia="Calibri" w:hAnsi="Calibri" w:cs="Calibri"/>
          <w:color w:val="000000" w:themeColor="text1"/>
        </w:rPr>
        <w:t>Section 5. Recover</w:t>
      </w:r>
      <w:bookmarkEnd w:id="229"/>
    </w:p>
    <w:p w14:paraId="27F88F2C" w14:textId="164B2073" w:rsidR="37FEAB0F" w:rsidRDefault="7FF4D39C" w:rsidP="006E0324">
      <w:r w:rsidRPr="61954544">
        <w:t xml:space="preserve"> </w:t>
      </w:r>
    </w:p>
    <w:p w14:paraId="1C864CEF" w14:textId="5857C6F0" w:rsidR="37FEAB0F" w:rsidRDefault="7FF4D39C" w:rsidP="006E0324">
      <w:pPr>
        <w:pStyle w:val="Heading4"/>
        <w:numPr>
          <w:ilvl w:val="0"/>
          <w:numId w:val="0"/>
        </w:numPr>
        <w:ind w:left="360"/>
        <w:rPr>
          <w:rFonts w:ascii="Calibri" w:eastAsia="Calibri" w:hAnsi="Calibri" w:cs="Calibri"/>
        </w:rPr>
      </w:pPr>
      <w:r w:rsidRPr="61954544">
        <w:rPr>
          <w:rFonts w:ascii="Calibri" w:eastAsia="Calibri" w:hAnsi="Calibri" w:cs="Calibri"/>
        </w:rPr>
        <w:t xml:space="preserve">5.1 </w:t>
      </w:r>
      <w:r w:rsidR="37FEAB0F">
        <w:tab/>
      </w:r>
      <w:r w:rsidR="37FEAB0F">
        <w:tab/>
      </w:r>
      <w:r w:rsidRPr="61954544">
        <w:rPr>
          <w:rFonts w:ascii="Calibri" w:eastAsia="Calibri" w:hAnsi="Calibri" w:cs="Calibri"/>
        </w:rPr>
        <w:t>Disaster Recovery Procedures</w:t>
      </w:r>
    </w:p>
    <w:p w14:paraId="4C5515BB" w14:textId="178AE40F" w:rsidR="37FEAB0F" w:rsidRDefault="7FF4D39C" w:rsidP="006E0324">
      <w:pPr>
        <w:ind w:left="-20" w:right="-20"/>
        <w:rPr>
          <w:rFonts w:ascii="Calibri" w:eastAsia="Calibri" w:hAnsi="Calibri" w:cs="Calibri"/>
        </w:rPr>
      </w:pPr>
      <w:r w:rsidRPr="61954544">
        <w:rPr>
          <w:rFonts w:ascii="Calibri" w:eastAsia="Calibri" w:hAnsi="Calibri" w:cs="Calibri"/>
        </w:rPr>
        <w:t>Develop and maintain a Disaster Recovery Plan for all IT resources in the Board environment. The plan should cover all relevant platforms – personal computers, local area networks, workstations, and midrange systems, as appropriate. Disaster recovery activities should include data backup, local area network recovery testing, and contingency planning functions for all local data.</w:t>
      </w:r>
    </w:p>
    <w:p w14:paraId="2776CB5E" w14:textId="4D102F37" w:rsidR="37FEAB0F" w:rsidRDefault="7FF4D39C" w:rsidP="006E0324">
      <w:pPr>
        <w:ind w:left="-20" w:right="-20"/>
        <w:rPr>
          <w:rFonts w:ascii="Calibri" w:eastAsia="Calibri" w:hAnsi="Calibri" w:cs="Calibri"/>
        </w:rPr>
      </w:pPr>
      <w:r w:rsidRPr="61954544">
        <w:rPr>
          <w:rFonts w:ascii="Calibri" w:eastAsia="Calibri" w:hAnsi="Calibri" w:cs="Calibri"/>
        </w:rPr>
        <w:t xml:space="preserve"> </w:t>
      </w:r>
    </w:p>
    <w:p w14:paraId="5D07B644" w14:textId="1E7D4BC9" w:rsidR="37FEAB0F" w:rsidRDefault="6C17C413" w:rsidP="006E0324">
      <w:pPr>
        <w:ind w:left="-20" w:right="-20"/>
        <w:rPr>
          <w:rFonts w:ascii="Calibri" w:eastAsia="Calibri" w:hAnsi="Calibri" w:cs="Calibri"/>
        </w:rPr>
      </w:pPr>
      <w:r w:rsidRPr="6A21FE24">
        <w:rPr>
          <w:rFonts w:ascii="Calibri" w:eastAsia="Calibri" w:hAnsi="Calibri" w:cs="Calibri"/>
        </w:rPr>
        <w:t xml:space="preserve"> </w:t>
      </w:r>
    </w:p>
    <w:p w14:paraId="37143F5C" w14:textId="3A2193F0" w:rsidR="6A21FE24" w:rsidRDefault="6A21FE24" w:rsidP="006E0324">
      <w:pPr>
        <w:ind w:left="-20" w:right="-20"/>
        <w:rPr>
          <w:rFonts w:ascii="Calibri" w:eastAsia="Calibri" w:hAnsi="Calibri" w:cs="Calibri"/>
        </w:rPr>
      </w:pPr>
    </w:p>
    <w:p w14:paraId="16D263B8" w14:textId="54A0657D" w:rsidR="37FEAB0F" w:rsidRDefault="37FEAB0F" w:rsidP="006E0324">
      <w:pPr>
        <w:ind w:left="-20" w:right="-20"/>
        <w:rPr>
          <w:rFonts w:ascii="Calibri" w:eastAsia="Calibri" w:hAnsi="Calibri" w:cs="Calibri"/>
        </w:rPr>
      </w:pPr>
    </w:p>
    <w:p w14:paraId="6D03C060" w14:textId="77777777" w:rsidR="006E0324" w:rsidRDefault="006E0324">
      <w:pPr>
        <w:rPr>
          <w:b/>
          <w:sz w:val="24"/>
          <w:szCs w:val="24"/>
        </w:rPr>
      </w:pPr>
      <w:r>
        <w:rPr>
          <w:sz w:val="24"/>
          <w:szCs w:val="24"/>
        </w:rPr>
        <w:br w:type="page"/>
      </w:r>
    </w:p>
    <w:p w14:paraId="31E389AD" w14:textId="071FE0E7" w:rsidR="37FEAB0F" w:rsidRDefault="1464BFD0" w:rsidP="00D87F24">
      <w:pPr>
        <w:pStyle w:val="Heading2"/>
        <w:ind w:left="360" w:hanging="360"/>
        <w:rPr>
          <w:sz w:val="24"/>
          <w:szCs w:val="24"/>
        </w:rPr>
      </w:pPr>
      <w:bookmarkStart w:id="230" w:name="_Toc161731871"/>
      <w:r w:rsidRPr="61954544">
        <w:rPr>
          <w:sz w:val="24"/>
          <w:szCs w:val="24"/>
        </w:rPr>
        <w:lastRenderedPageBreak/>
        <w:t>ATTACHMENT P – TCF DOCUMENTATION REQUIREMENTS</w:t>
      </w:r>
      <w:bookmarkEnd w:id="230"/>
      <w:r w:rsidRPr="61954544">
        <w:rPr>
          <w:sz w:val="24"/>
          <w:szCs w:val="24"/>
        </w:rPr>
        <w:t xml:space="preserve"> </w:t>
      </w:r>
    </w:p>
    <w:p w14:paraId="7C3ECFA0" w14:textId="31FC49A6" w:rsidR="37FEAB0F" w:rsidRDefault="37FEAB0F" w:rsidP="00D87F24">
      <w:pPr>
        <w:ind w:left="-20" w:right="-20"/>
        <w:rPr>
          <w:rFonts w:ascii="Calibri" w:eastAsia="Calibri" w:hAnsi="Calibri" w:cs="Calibri"/>
        </w:rPr>
      </w:pPr>
    </w:p>
    <w:tbl>
      <w:tblPr>
        <w:tblW w:w="0" w:type="auto"/>
        <w:tblLayout w:type="fixed"/>
        <w:tblLook w:val="04A0" w:firstRow="1" w:lastRow="0" w:firstColumn="1" w:lastColumn="0" w:noHBand="0" w:noVBand="1"/>
      </w:tblPr>
      <w:tblGrid>
        <w:gridCol w:w="799"/>
        <w:gridCol w:w="3723"/>
        <w:gridCol w:w="4838"/>
      </w:tblGrid>
      <w:tr w:rsidR="61954544" w14:paraId="3C53C220" w14:textId="77777777" w:rsidTr="04CA31FC">
        <w:trPr>
          <w:trHeight w:val="285"/>
        </w:trPr>
        <w:tc>
          <w:tcPr>
            <w:tcW w:w="799" w:type="dxa"/>
            <w:tcBorders>
              <w:top w:val="single" w:sz="8" w:space="0" w:color="auto"/>
              <w:left w:val="single" w:sz="8" w:space="0" w:color="auto"/>
              <w:bottom w:val="single" w:sz="8" w:space="0" w:color="auto"/>
              <w:right w:val="single" w:sz="8" w:space="0" w:color="auto"/>
            </w:tcBorders>
            <w:shd w:val="clear" w:color="auto" w:fill="1F4E78"/>
            <w:tcMar>
              <w:left w:w="108" w:type="dxa"/>
              <w:right w:w="108" w:type="dxa"/>
            </w:tcMar>
          </w:tcPr>
          <w:p w14:paraId="050CE3C1" w14:textId="63114C95" w:rsidR="61954544" w:rsidRDefault="61954544" w:rsidP="00D87F24">
            <w:pPr>
              <w:spacing w:after="0"/>
              <w:ind w:left="-20" w:right="-20"/>
              <w:rPr>
                <w:rFonts w:ascii="Calibri" w:eastAsia="Calibri" w:hAnsi="Calibri" w:cs="Calibri"/>
                <w:color w:val="000000" w:themeColor="text1"/>
                <w:sz w:val="20"/>
                <w:szCs w:val="20"/>
              </w:rPr>
            </w:pPr>
            <w:r w:rsidRPr="61954544">
              <w:rPr>
                <w:rFonts w:ascii="Calibri" w:eastAsia="Calibri" w:hAnsi="Calibri" w:cs="Calibri"/>
                <w:b/>
                <w:bCs/>
                <w:color w:val="FFFFFF" w:themeColor="background1"/>
                <w:sz w:val="20"/>
                <w:szCs w:val="20"/>
              </w:rPr>
              <w:t>Item #</w:t>
            </w:r>
            <w:r w:rsidRPr="61954544">
              <w:rPr>
                <w:rFonts w:ascii="Calibri" w:eastAsia="Calibri" w:hAnsi="Calibri" w:cs="Calibri"/>
                <w:color w:val="000000" w:themeColor="text1"/>
                <w:sz w:val="20"/>
                <w:szCs w:val="20"/>
              </w:rPr>
              <w:t xml:space="preserve"> </w:t>
            </w:r>
          </w:p>
        </w:tc>
        <w:tc>
          <w:tcPr>
            <w:tcW w:w="3723" w:type="dxa"/>
            <w:tcBorders>
              <w:top w:val="single" w:sz="8" w:space="0" w:color="auto"/>
              <w:left w:val="single" w:sz="8" w:space="0" w:color="auto"/>
              <w:bottom w:val="single" w:sz="8" w:space="0" w:color="auto"/>
              <w:right w:val="single" w:sz="8" w:space="0" w:color="auto"/>
            </w:tcBorders>
            <w:shd w:val="clear" w:color="auto" w:fill="1F4E78"/>
            <w:tcMar>
              <w:left w:w="108" w:type="dxa"/>
              <w:right w:w="108" w:type="dxa"/>
            </w:tcMar>
          </w:tcPr>
          <w:p w14:paraId="5EB76242" w14:textId="32CA6193" w:rsidR="61954544" w:rsidRDefault="61954544" w:rsidP="00D87F24">
            <w:pPr>
              <w:spacing w:after="0"/>
              <w:ind w:left="-20" w:right="-20"/>
              <w:rPr>
                <w:rFonts w:ascii="Calibri" w:eastAsia="Calibri" w:hAnsi="Calibri" w:cs="Calibri"/>
                <w:b/>
                <w:bCs/>
                <w:color w:val="FFFFFF" w:themeColor="background1"/>
                <w:sz w:val="20"/>
                <w:szCs w:val="20"/>
              </w:rPr>
            </w:pPr>
            <w:r w:rsidRPr="61954544">
              <w:rPr>
                <w:rFonts w:ascii="Calibri" w:eastAsia="Calibri" w:hAnsi="Calibri" w:cs="Calibri"/>
                <w:b/>
                <w:bCs/>
                <w:color w:val="FFFFFF" w:themeColor="background1"/>
                <w:sz w:val="20"/>
                <w:szCs w:val="20"/>
              </w:rPr>
              <w:t>Associated Control(s)</w:t>
            </w:r>
          </w:p>
        </w:tc>
        <w:tc>
          <w:tcPr>
            <w:tcW w:w="4838" w:type="dxa"/>
            <w:tcBorders>
              <w:top w:val="single" w:sz="8" w:space="0" w:color="auto"/>
              <w:left w:val="single" w:sz="8" w:space="0" w:color="auto"/>
              <w:bottom w:val="single" w:sz="8" w:space="0" w:color="auto"/>
              <w:right w:val="single" w:sz="8" w:space="0" w:color="auto"/>
            </w:tcBorders>
            <w:shd w:val="clear" w:color="auto" w:fill="1F4E78"/>
            <w:tcMar>
              <w:left w:w="108" w:type="dxa"/>
              <w:right w:w="108" w:type="dxa"/>
            </w:tcMar>
          </w:tcPr>
          <w:p w14:paraId="259E551D" w14:textId="7C4E4BA2" w:rsidR="61954544" w:rsidRDefault="61954544" w:rsidP="00D87F24">
            <w:pPr>
              <w:spacing w:after="0"/>
              <w:ind w:left="-20" w:right="-20"/>
              <w:rPr>
                <w:rFonts w:ascii="Calibri" w:eastAsia="Calibri" w:hAnsi="Calibri" w:cs="Calibri"/>
                <w:color w:val="000000" w:themeColor="text1"/>
                <w:sz w:val="20"/>
                <w:szCs w:val="20"/>
              </w:rPr>
            </w:pPr>
            <w:r w:rsidRPr="61954544">
              <w:rPr>
                <w:rFonts w:ascii="Calibri" w:eastAsia="Calibri" w:hAnsi="Calibri" w:cs="Calibri"/>
                <w:b/>
                <w:bCs/>
                <w:color w:val="FFFFFF" w:themeColor="background1"/>
                <w:sz w:val="20"/>
                <w:szCs w:val="20"/>
              </w:rPr>
              <w:t>Documentation Requirement</w:t>
            </w:r>
            <w:r w:rsidRPr="61954544">
              <w:rPr>
                <w:rFonts w:ascii="Calibri" w:eastAsia="Calibri" w:hAnsi="Calibri" w:cs="Calibri"/>
                <w:color w:val="000000" w:themeColor="text1"/>
                <w:sz w:val="20"/>
                <w:szCs w:val="20"/>
              </w:rPr>
              <w:t xml:space="preserve"> </w:t>
            </w:r>
          </w:p>
        </w:tc>
      </w:tr>
      <w:tr w:rsidR="61954544" w14:paraId="409D64BA" w14:textId="77777777" w:rsidTr="04CA31FC">
        <w:trPr>
          <w:trHeight w:val="1560"/>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455FB582" w14:textId="19D58DF8"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#1</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77AEE69E" w14:textId="681F5B65" w:rsidR="61954544" w:rsidRDefault="2D6DE983" w:rsidP="00D87F24">
            <w:pPr>
              <w:spacing w:after="0"/>
              <w:ind w:left="-20" w:right="-20"/>
              <w:rPr>
                <w:rFonts w:ascii="Calibri" w:eastAsia="Calibri" w:hAnsi="Calibri" w:cs="Calibri"/>
                <w:sz w:val="20"/>
                <w:szCs w:val="20"/>
              </w:rPr>
            </w:pPr>
            <w:r w:rsidRPr="52723498">
              <w:rPr>
                <w:rFonts w:ascii="Calibri" w:eastAsia="Calibri" w:hAnsi="Calibri" w:cs="Calibri"/>
                <w:sz w:val="20"/>
                <w:szCs w:val="20"/>
                <w:u w:val="single"/>
              </w:rPr>
              <w:t>Privacy &amp; Confidentiality</w:t>
            </w:r>
            <w:r w:rsidR="61954544">
              <w:br/>
            </w:r>
            <w:r w:rsidRPr="52723498">
              <w:rPr>
                <w:rFonts w:ascii="Calibri" w:eastAsia="Calibri" w:hAnsi="Calibri" w:cs="Calibri"/>
                <w:sz w:val="20"/>
                <w:szCs w:val="20"/>
              </w:rPr>
              <w:t xml:space="preserve"> </w:t>
            </w:r>
            <w:r w:rsidR="61954544">
              <w:br/>
            </w:r>
            <w:r w:rsidRPr="52723498">
              <w:rPr>
                <w:rFonts w:ascii="Calibri" w:eastAsia="Calibri" w:hAnsi="Calibri" w:cs="Calibri"/>
                <w:sz w:val="20"/>
                <w:szCs w:val="20"/>
              </w:rPr>
              <w:t>Pertains to documentation for protecting privacy and confidentiality of data, such as personally identifiable information of its customer, records, PII</w:t>
            </w:r>
            <w:r w:rsidR="3D26FFA1" w:rsidRPr="52723498">
              <w:rPr>
                <w:rFonts w:ascii="Calibri" w:eastAsia="Calibri" w:hAnsi="Calibri" w:cs="Calibri"/>
                <w:sz w:val="20"/>
                <w:szCs w:val="20"/>
              </w:rPr>
              <w:t>,</w:t>
            </w:r>
            <w:r w:rsidRPr="52723498">
              <w:rPr>
                <w:rFonts w:ascii="Calibri" w:eastAsia="Calibri" w:hAnsi="Calibri" w:cs="Calibri"/>
                <w:sz w:val="20"/>
                <w:szCs w:val="20"/>
              </w:rPr>
              <w:t xml:space="preserve"> etc.</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717172C3" w14:textId="7CBA3E1C"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rPr>
              <w:t>1. Privacy policy on public websites</w:t>
            </w:r>
            <w:r>
              <w:br/>
            </w:r>
            <w:r w:rsidRPr="61954544">
              <w:rPr>
                <w:rFonts w:ascii="Calibri" w:eastAsia="Calibri" w:hAnsi="Calibri" w:cs="Calibri"/>
                <w:sz w:val="20"/>
                <w:szCs w:val="20"/>
              </w:rPr>
              <w:t xml:space="preserve"> 2. Privacy Notice policy on public websites</w:t>
            </w:r>
            <w:r>
              <w:br/>
            </w:r>
            <w:r w:rsidRPr="61954544">
              <w:rPr>
                <w:rFonts w:ascii="Calibri" w:eastAsia="Calibri" w:hAnsi="Calibri" w:cs="Calibri"/>
                <w:sz w:val="20"/>
                <w:szCs w:val="20"/>
              </w:rPr>
              <w:t xml:space="preserve"> 3. Privacy Internal Use policy on public websites</w:t>
            </w:r>
            <w:r>
              <w:br/>
            </w:r>
            <w:r w:rsidRPr="61954544">
              <w:rPr>
                <w:rFonts w:ascii="Calibri" w:eastAsia="Calibri" w:hAnsi="Calibri" w:cs="Calibri"/>
                <w:sz w:val="20"/>
                <w:szCs w:val="20"/>
              </w:rPr>
              <w:t xml:space="preserve"> 4. Non-Disclosure Agreements (NDAs)</w:t>
            </w:r>
            <w:r>
              <w:br/>
            </w:r>
            <w:r w:rsidRPr="61954544">
              <w:rPr>
                <w:rFonts w:ascii="Calibri" w:eastAsia="Calibri" w:hAnsi="Calibri" w:cs="Calibri"/>
                <w:sz w:val="20"/>
                <w:szCs w:val="20"/>
              </w:rPr>
              <w:t xml:space="preserve"> 5. Memorandum of Understanding Agreements (MOUs)</w:t>
            </w:r>
            <w:r>
              <w:br/>
            </w:r>
            <w:r w:rsidRPr="61954544">
              <w:rPr>
                <w:rFonts w:ascii="Calibri" w:eastAsia="Calibri" w:hAnsi="Calibri" w:cs="Calibri"/>
                <w:sz w:val="20"/>
                <w:szCs w:val="20"/>
              </w:rPr>
              <w:t xml:space="preserve"> 4. Other Privacy documents</w:t>
            </w:r>
          </w:p>
        </w:tc>
      </w:tr>
      <w:tr w:rsidR="61954544" w14:paraId="032EE500" w14:textId="77777777" w:rsidTr="04CA31FC">
        <w:trPr>
          <w:trHeight w:val="1560"/>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6FD11744" w14:textId="59A22F9B"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#2</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2B02655E" w14:textId="2E209231"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Data Classification</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classifying/labeling data, data inventory, and identifying data owners for maintaining critical data.</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2179B170" w14:textId="3A06C4B0"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rPr>
              <w:t>1. Data Categorization Documentation/Policy</w:t>
            </w:r>
            <w:r w:rsidRPr="61954544">
              <w:rPr>
                <w:rFonts w:ascii="Calibri" w:eastAsia="Calibri" w:hAnsi="Calibri" w:cs="Calibri"/>
                <w:color w:val="E36C0A" w:themeColor="accent6" w:themeShade="BF"/>
                <w:sz w:val="20"/>
                <w:szCs w:val="20"/>
              </w:rPr>
              <w:t xml:space="preserve"> </w:t>
            </w:r>
            <w:r>
              <w:br/>
            </w:r>
            <w:r w:rsidRPr="61954544">
              <w:rPr>
                <w:rFonts w:ascii="Calibri" w:eastAsia="Calibri" w:hAnsi="Calibri" w:cs="Calibri"/>
                <w:color w:val="E36C0A" w:themeColor="accent6" w:themeShade="BF"/>
                <w:sz w:val="20"/>
                <w:szCs w:val="20"/>
              </w:rPr>
              <w:t xml:space="preserve"> </w:t>
            </w:r>
            <w:r w:rsidRPr="61954544">
              <w:rPr>
                <w:rFonts w:ascii="Calibri" w:eastAsia="Calibri" w:hAnsi="Calibri" w:cs="Calibri"/>
                <w:sz w:val="20"/>
                <w:szCs w:val="20"/>
              </w:rPr>
              <w:t>2. Critical Data Inventory</w:t>
            </w:r>
            <w:r>
              <w:br/>
            </w:r>
            <w:r w:rsidRPr="61954544">
              <w:rPr>
                <w:rFonts w:ascii="Calibri" w:eastAsia="Calibri" w:hAnsi="Calibri" w:cs="Calibri"/>
                <w:sz w:val="20"/>
                <w:szCs w:val="20"/>
              </w:rPr>
              <w:t xml:space="preserve"> 3. List of data owners</w:t>
            </w:r>
          </w:p>
        </w:tc>
      </w:tr>
      <w:tr w:rsidR="61954544" w14:paraId="0B7BA092" w14:textId="77777777" w:rsidTr="04CA31FC">
        <w:trPr>
          <w:trHeight w:val="103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6B4580E0" w14:textId="74A4A4DE"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#3</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664E2F55" w14:textId="4121E3F3"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Critical Information Asset Inventory</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identifying critical IT Assets such as hardware, software, and data.</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2AEAD376" w14:textId="759AC44E"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b/>
                <w:bCs/>
                <w:sz w:val="20"/>
                <w:szCs w:val="20"/>
              </w:rPr>
              <w:t>1. See TCF #2 Documents</w:t>
            </w:r>
            <w:r>
              <w:br/>
            </w:r>
            <w:r w:rsidRPr="61954544">
              <w:rPr>
                <w:rFonts w:ascii="Calibri" w:eastAsia="Calibri" w:hAnsi="Calibri" w:cs="Calibri"/>
                <w:color w:val="E36C0A" w:themeColor="accent6" w:themeShade="BF"/>
                <w:sz w:val="20"/>
                <w:szCs w:val="20"/>
              </w:rPr>
              <w:t xml:space="preserve"> </w:t>
            </w:r>
            <w:r w:rsidRPr="61954544">
              <w:rPr>
                <w:rFonts w:ascii="Calibri" w:eastAsia="Calibri" w:hAnsi="Calibri" w:cs="Calibri"/>
                <w:sz w:val="20"/>
                <w:szCs w:val="20"/>
              </w:rPr>
              <w:t>2. IT Asset Inventory (Cover Page and 1st Page of IT Inventory)</w:t>
            </w:r>
          </w:p>
        </w:tc>
      </w:tr>
      <w:tr w:rsidR="61954544" w14:paraId="77D218FF" w14:textId="77777777" w:rsidTr="04CA31FC">
        <w:trPr>
          <w:trHeight w:val="1305"/>
        </w:trPr>
        <w:tc>
          <w:tcPr>
            <w:tcW w:w="799" w:type="dxa"/>
            <w:tcBorders>
              <w:top w:val="single" w:sz="8" w:space="0" w:color="auto"/>
              <w:left w:val="single" w:sz="8" w:space="0" w:color="auto"/>
              <w:bottom w:val="nil"/>
              <w:right w:val="single" w:sz="8" w:space="0" w:color="auto"/>
            </w:tcBorders>
            <w:tcMar>
              <w:left w:w="108" w:type="dxa"/>
              <w:right w:w="108" w:type="dxa"/>
            </w:tcMar>
          </w:tcPr>
          <w:p w14:paraId="3D7BF94E" w14:textId="2E596EF7"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#4</w:t>
            </w:r>
          </w:p>
        </w:tc>
        <w:tc>
          <w:tcPr>
            <w:tcW w:w="3723" w:type="dxa"/>
            <w:tcBorders>
              <w:top w:val="single" w:sz="8" w:space="0" w:color="auto"/>
              <w:left w:val="single" w:sz="8" w:space="0" w:color="auto"/>
              <w:bottom w:val="nil"/>
              <w:right w:val="single" w:sz="8" w:space="0" w:color="auto"/>
            </w:tcBorders>
            <w:tcMar>
              <w:left w:w="108" w:type="dxa"/>
              <w:right w:w="108" w:type="dxa"/>
            </w:tcMar>
          </w:tcPr>
          <w:p w14:paraId="21554D48" w14:textId="12E364DC"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Enterprise Security Policy, Standards, and Guidelines</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organization Information Security Policies and Procedures that define acceptable use policies for the organization's information resources.</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74AEEDE0" w14:textId="0DF70DFE" w:rsidR="61954544" w:rsidRDefault="61954544" w:rsidP="00D87F24">
            <w:pPr>
              <w:spacing w:after="240"/>
              <w:ind w:left="-20" w:right="-20"/>
              <w:rPr>
                <w:rFonts w:ascii="Calibri" w:eastAsia="Calibri" w:hAnsi="Calibri" w:cs="Calibri"/>
                <w:sz w:val="20"/>
                <w:szCs w:val="20"/>
              </w:rPr>
            </w:pPr>
            <w:r w:rsidRPr="61954544">
              <w:rPr>
                <w:rFonts w:ascii="Calibri" w:eastAsia="Calibri" w:hAnsi="Calibri" w:cs="Calibri"/>
                <w:sz w:val="20"/>
                <w:szCs w:val="20"/>
              </w:rPr>
              <w:t>1. Information Security Policies and Procedures</w:t>
            </w:r>
          </w:p>
        </w:tc>
      </w:tr>
      <w:tr w:rsidR="61954544" w14:paraId="4E759566" w14:textId="77777777" w:rsidTr="04CA31FC">
        <w:trPr>
          <w:trHeight w:val="103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315D7CAD" w14:textId="323135EA"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#5</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76A907DE" w14:textId="3E78427D"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Control Oversight and Safeguard Assurance</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cataloging the organization's information security activities.</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0DFCBC57" w14:textId="2E39A426"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b/>
                <w:bCs/>
                <w:sz w:val="20"/>
                <w:szCs w:val="20"/>
              </w:rPr>
              <w:t>1. See TCF #4 Documents</w:t>
            </w:r>
            <w:r>
              <w:br/>
            </w:r>
            <w:r w:rsidRPr="61954544">
              <w:rPr>
                <w:rFonts w:ascii="Calibri" w:eastAsia="Calibri" w:hAnsi="Calibri" w:cs="Calibri"/>
                <w:sz w:val="20"/>
                <w:szCs w:val="20"/>
              </w:rPr>
              <w:t xml:space="preserve"> 2. Information Security Plan</w:t>
            </w:r>
          </w:p>
        </w:tc>
      </w:tr>
      <w:tr w:rsidR="61954544" w14:paraId="637E9EB5" w14:textId="77777777" w:rsidTr="04CA31FC">
        <w:trPr>
          <w:trHeight w:val="103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2B1024E9" w14:textId="6F38969B"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#6</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1C4F6E53" w14:textId="5B756AB2"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Information Security Risk Management</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the assessment and evaluation of information security risk</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0BC0CDD8" w14:textId="3357EC00"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rPr>
              <w:t xml:space="preserve">1. Risk Management Strategy, Policies, and Procedures </w:t>
            </w:r>
            <w:r>
              <w:br/>
            </w:r>
            <w:r w:rsidRPr="61954544">
              <w:rPr>
                <w:rFonts w:ascii="Calibri" w:eastAsia="Calibri" w:hAnsi="Calibri" w:cs="Calibri"/>
                <w:sz w:val="20"/>
                <w:szCs w:val="20"/>
              </w:rPr>
              <w:t xml:space="preserve"> 2. Risk Assessment for Critical Applications</w:t>
            </w:r>
            <w:r>
              <w:br/>
            </w:r>
            <w:r w:rsidRPr="61954544">
              <w:rPr>
                <w:rFonts w:ascii="Calibri" w:eastAsia="Calibri" w:hAnsi="Calibri" w:cs="Calibri"/>
                <w:sz w:val="20"/>
                <w:szCs w:val="20"/>
              </w:rPr>
              <w:t xml:space="preserve"> 3. Risk Registry</w:t>
            </w:r>
          </w:p>
        </w:tc>
      </w:tr>
      <w:tr w:rsidR="61954544" w14:paraId="1D3A8161" w14:textId="77777777" w:rsidTr="04CA31FC">
        <w:trPr>
          <w:trHeight w:val="1560"/>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0C72C657" w14:textId="121F4C5D"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#7</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14054D41" w14:textId="472ADD88"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Security Oversight &amp; Governance</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IT Security oversight and Governance.</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09189AC7" w14:textId="4753741A" w:rsidR="61954544" w:rsidRDefault="61954544" w:rsidP="00D87F24">
            <w:pPr>
              <w:spacing w:after="240"/>
              <w:ind w:left="-20" w:right="-20"/>
              <w:rPr>
                <w:rFonts w:ascii="Calibri" w:eastAsia="Calibri" w:hAnsi="Calibri" w:cs="Calibri"/>
                <w:sz w:val="20"/>
                <w:szCs w:val="20"/>
              </w:rPr>
            </w:pPr>
            <w:r w:rsidRPr="61954544">
              <w:rPr>
                <w:rFonts w:ascii="Calibri" w:eastAsia="Calibri" w:hAnsi="Calibri" w:cs="Calibri"/>
                <w:b/>
                <w:bCs/>
                <w:sz w:val="20"/>
                <w:szCs w:val="20"/>
              </w:rPr>
              <w:t>1. See TCF #5 &amp; #6 Documents</w:t>
            </w:r>
            <w:r>
              <w:br/>
            </w:r>
            <w:r w:rsidRPr="61954544">
              <w:rPr>
                <w:rFonts w:ascii="Calibri" w:eastAsia="Calibri" w:hAnsi="Calibri" w:cs="Calibri"/>
                <w:sz w:val="20"/>
                <w:szCs w:val="20"/>
              </w:rPr>
              <w:t xml:space="preserve"> 2. Information Security Charter</w:t>
            </w:r>
            <w:r>
              <w:br/>
            </w:r>
            <w:r w:rsidRPr="61954544">
              <w:rPr>
                <w:rFonts w:ascii="Calibri" w:eastAsia="Calibri" w:hAnsi="Calibri" w:cs="Calibri"/>
                <w:sz w:val="20"/>
                <w:szCs w:val="20"/>
              </w:rPr>
              <w:t xml:space="preserve"> 3. Evidence that Leadership Meets on IT Security Issues: Meeting Emails/Meeting Agendas/ IT Security Annual Reports</w:t>
            </w:r>
          </w:p>
        </w:tc>
      </w:tr>
      <w:tr w:rsidR="61954544" w14:paraId="60CEBF3D" w14:textId="77777777" w:rsidTr="04CA31FC">
        <w:trPr>
          <w:trHeight w:val="1560"/>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2A0196BB" w14:textId="2F392197"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lastRenderedPageBreak/>
              <w:t>TCF #8</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1484FF68" w14:textId="45F9D495"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Security Compliance and Regulatory Requirements Management</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monitoring legislative and industry landscape to ensure IT Security Policy is updated based on applicability to the organization.</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177102A8" w14:textId="1BF2A27B" w:rsidR="61954544" w:rsidRDefault="61954544" w:rsidP="00D87F24">
            <w:pPr>
              <w:spacing w:after="0"/>
              <w:ind w:left="-20" w:right="-20"/>
              <w:rPr>
                <w:rFonts w:ascii="Calibri" w:eastAsia="Calibri" w:hAnsi="Calibri" w:cs="Calibri"/>
                <w:b/>
                <w:bCs/>
                <w:sz w:val="20"/>
                <w:szCs w:val="20"/>
              </w:rPr>
            </w:pPr>
            <w:r w:rsidRPr="61954544">
              <w:rPr>
                <w:rFonts w:ascii="Calibri" w:eastAsia="Calibri" w:hAnsi="Calibri" w:cs="Calibri"/>
                <w:b/>
                <w:bCs/>
                <w:sz w:val="20"/>
                <w:szCs w:val="20"/>
              </w:rPr>
              <w:t>1. See TCF #5, #6, &amp; #7 Documents</w:t>
            </w:r>
          </w:p>
        </w:tc>
      </w:tr>
      <w:tr w:rsidR="61954544" w14:paraId="49683B69" w14:textId="77777777" w:rsidTr="04CA31FC">
        <w:trPr>
          <w:trHeight w:val="1560"/>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5D942A1F" w14:textId="25864931"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#9</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7C64E808" w14:textId="4DB80055"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Cloud Usage and Security</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assessing and evaluating cloud technology risk such as: Software as a Service (SAAS), Platform as a Service (PAAS), and Information as a Service (IAAS).</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39D582C6" w14:textId="70A720A4" w:rsidR="61954544" w:rsidRDefault="703A6EAC" w:rsidP="00D87F24">
            <w:pPr>
              <w:spacing w:after="0"/>
              <w:ind w:left="-20" w:right="-20"/>
              <w:rPr>
                <w:rFonts w:ascii="Calibri" w:eastAsia="Calibri" w:hAnsi="Calibri" w:cs="Calibri"/>
                <w:sz w:val="20"/>
                <w:szCs w:val="20"/>
              </w:rPr>
            </w:pPr>
            <w:r w:rsidRPr="04CA31FC">
              <w:rPr>
                <w:rFonts w:ascii="Calibri" w:eastAsia="Calibri" w:hAnsi="Calibri" w:cs="Calibri"/>
                <w:sz w:val="20"/>
                <w:szCs w:val="20"/>
              </w:rPr>
              <w:t xml:space="preserve">1. Cloud security objectives - </w:t>
            </w:r>
            <w:r w:rsidR="4862D672" w:rsidRPr="04CA31FC">
              <w:rPr>
                <w:rFonts w:ascii="Calibri" w:eastAsia="Calibri" w:hAnsi="Calibri" w:cs="Calibri"/>
                <w:sz w:val="20"/>
                <w:szCs w:val="20"/>
              </w:rPr>
              <w:t>Documentation or</w:t>
            </w:r>
            <w:r w:rsidRPr="04CA31FC">
              <w:rPr>
                <w:rFonts w:ascii="Calibri" w:eastAsia="Calibri" w:hAnsi="Calibri" w:cs="Calibri"/>
                <w:sz w:val="20"/>
                <w:szCs w:val="20"/>
              </w:rPr>
              <w:t xml:space="preserve"> notation of security risks if cloud services are used</w:t>
            </w:r>
            <w:r w:rsidR="61954544">
              <w:br/>
            </w:r>
            <w:r w:rsidRPr="04CA31FC">
              <w:rPr>
                <w:rFonts w:ascii="Calibri" w:eastAsia="Calibri" w:hAnsi="Calibri" w:cs="Calibri"/>
                <w:sz w:val="20"/>
                <w:szCs w:val="20"/>
              </w:rPr>
              <w:t xml:space="preserve"> 2. SOC-1 and or SOC-2 Review of Cloud Service Providers</w:t>
            </w:r>
          </w:p>
        </w:tc>
      </w:tr>
      <w:tr w:rsidR="61954544" w14:paraId="7FB8B6AC" w14:textId="77777777" w:rsidTr="04CA31FC">
        <w:trPr>
          <w:trHeight w:val="1560"/>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3BAB251C" w14:textId="51AE3CFF"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#10</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459504F1" w14:textId="2882C421"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Security Assessment and Authorization / Technology Risk Assessment</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assessing security controls to ensure that security threats are mitigated within acceptable risk tolerances.</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5C5E8AB3" w14:textId="617BE5B6"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rPr>
              <w:t>1. Security Assessment and Authorization Policy and Procedures</w:t>
            </w:r>
            <w:r>
              <w:br/>
            </w:r>
            <w:r w:rsidRPr="61954544">
              <w:rPr>
                <w:rFonts w:ascii="Calibri" w:eastAsia="Calibri" w:hAnsi="Calibri" w:cs="Calibri"/>
                <w:sz w:val="20"/>
                <w:szCs w:val="20"/>
              </w:rPr>
              <w:t xml:space="preserve"> 2. Latest Independent Security Assessment</w:t>
            </w:r>
            <w:r>
              <w:br/>
            </w:r>
            <w:r w:rsidRPr="61954544">
              <w:rPr>
                <w:rFonts w:ascii="Calibri" w:eastAsia="Calibri" w:hAnsi="Calibri" w:cs="Calibri"/>
                <w:sz w:val="20"/>
                <w:szCs w:val="20"/>
              </w:rPr>
              <w:t xml:space="preserve"> </w:t>
            </w:r>
          </w:p>
        </w:tc>
      </w:tr>
      <w:tr w:rsidR="61954544" w14:paraId="26D57120" w14:textId="77777777" w:rsidTr="04CA31FC">
        <w:trPr>
          <w:trHeight w:val="130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33E19071" w14:textId="73A5D7FF"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#11</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20D5F947" w14:textId="27DDFF58" w:rsidR="61954544" w:rsidRDefault="2B69E735" w:rsidP="00D87F24">
            <w:pPr>
              <w:spacing w:after="0"/>
              <w:ind w:left="-20" w:right="-20"/>
              <w:rPr>
                <w:rFonts w:ascii="Calibri" w:eastAsia="Calibri" w:hAnsi="Calibri" w:cs="Calibri"/>
                <w:sz w:val="20"/>
                <w:szCs w:val="20"/>
              </w:rPr>
            </w:pPr>
            <w:r w:rsidRPr="04CA31FC">
              <w:rPr>
                <w:rFonts w:ascii="Calibri" w:eastAsia="Calibri" w:hAnsi="Calibri" w:cs="Calibri"/>
                <w:sz w:val="20"/>
                <w:szCs w:val="20"/>
                <w:u w:val="single"/>
              </w:rPr>
              <w:t xml:space="preserve">External Vendors &amp; </w:t>
            </w:r>
            <w:r w:rsidR="0A19CD64" w:rsidRPr="04CA31FC">
              <w:rPr>
                <w:rFonts w:ascii="Calibri" w:eastAsia="Calibri" w:hAnsi="Calibri" w:cs="Calibri"/>
                <w:sz w:val="20"/>
                <w:szCs w:val="20"/>
                <w:u w:val="single"/>
              </w:rPr>
              <w:t>Third-Party</w:t>
            </w:r>
            <w:r w:rsidRPr="04CA31FC">
              <w:rPr>
                <w:rFonts w:ascii="Calibri" w:eastAsia="Calibri" w:hAnsi="Calibri" w:cs="Calibri"/>
                <w:sz w:val="20"/>
                <w:szCs w:val="20"/>
                <w:u w:val="single"/>
              </w:rPr>
              <w:t xml:space="preserve"> Providers</w:t>
            </w:r>
            <w:r w:rsidR="61954544">
              <w:br/>
            </w:r>
            <w:r w:rsidRPr="04CA31FC">
              <w:rPr>
                <w:rFonts w:ascii="Calibri" w:eastAsia="Calibri" w:hAnsi="Calibri" w:cs="Calibri"/>
                <w:sz w:val="20"/>
                <w:szCs w:val="20"/>
              </w:rPr>
              <w:t xml:space="preserve"> </w:t>
            </w:r>
            <w:r w:rsidR="61954544">
              <w:br/>
            </w:r>
            <w:r w:rsidRPr="04CA31FC">
              <w:rPr>
                <w:rFonts w:ascii="Calibri" w:eastAsia="Calibri" w:hAnsi="Calibri" w:cs="Calibri"/>
                <w:sz w:val="20"/>
                <w:szCs w:val="20"/>
              </w:rPr>
              <w:t>Pertains to documentation for evaluation of third-party and external vendor security.</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1F64EAA9" w14:textId="7B5E9D7E"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rPr>
              <w:t>1. System and Services Acquisition Policy and Procedures</w:t>
            </w:r>
            <w:r>
              <w:br/>
            </w:r>
            <w:r w:rsidRPr="61954544">
              <w:rPr>
                <w:rFonts w:ascii="Calibri" w:eastAsia="Calibri" w:hAnsi="Calibri" w:cs="Calibri"/>
                <w:sz w:val="20"/>
                <w:szCs w:val="20"/>
              </w:rPr>
              <w:t xml:space="preserve"> 2. Vendor Access Policy </w:t>
            </w:r>
            <w:r>
              <w:br/>
            </w:r>
            <w:r w:rsidRPr="61954544">
              <w:rPr>
                <w:rFonts w:ascii="Calibri" w:eastAsia="Calibri" w:hAnsi="Calibri" w:cs="Calibri"/>
                <w:sz w:val="20"/>
                <w:szCs w:val="20"/>
              </w:rPr>
              <w:t>3. Agreements or Memorandums, ISA, MOU (Sample Contract Template)</w:t>
            </w:r>
            <w:r>
              <w:br/>
            </w:r>
            <w:r w:rsidRPr="61954544">
              <w:rPr>
                <w:rFonts w:ascii="Calibri" w:eastAsia="Calibri" w:hAnsi="Calibri" w:cs="Calibri"/>
                <w:sz w:val="20"/>
                <w:szCs w:val="20"/>
              </w:rPr>
              <w:t xml:space="preserve"> 4. Vendor Risk assessments</w:t>
            </w:r>
          </w:p>
        </w:tc>
      </w:tr>
      <w:tr w:rsidR="61954544" w14:paraId="69EAC861" w14:textId="77777777" w:rsidTr="04CA31FC">
        <w:trPr>
          <w:trHeight w:val="103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3D20E7AE" w14:textId="4B3ADDF3"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#12</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79CCE76B" w14:textId="242DD6B0"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Secure Application Development</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coding and application development security.</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17AA66D7" w14:textId="5DD3B148" w:rsidR="61954544" w:rsidRDefault="2D6DE983" w:rsidP="00D87F24">
            <w:pPr>
              <w:spacing w:after="0"/>
              <w:ind w:left="-20" w:right="-20"/>
              <w:rPr>
                <w:rFonts w:ascii="Calibri" w:eastAsia="Calibri" w:hAnsi="Calibri" w:cs="Calibri"/>
                <w:b/>
                <w:bCs/>
                <w:sz w:val="20"/>
                <w:szCs w:val="20"/>
              </w:rPr>
            </w:pPr>
            <w:r w:rsidRPr="52723498">
              <w:rPr>
                <w:rFonts w:ascii="Calibri" w:eastAsia="Calibri" w:hAnsi="Calibri" w:cs="Calibri"/>
                <w:b/>
                <w:bCs/>
                <w:sz w:val="20"/>
                <w:szCs w:val="20"/>
              </w:rPr>
              <w:t>1. See TCF #17, 21, &amp; 22 Documents</w:t>
            </w:r>
          </w:p>
        </w:tc>
      </w:tr>
      <w:tr w:rsidR="61954544" w14:paraId="5D15B224" w14:textId="77777777" w:rsidTr="04CA31FC">
        <w:trPr>
          <w:trHeight w:val="130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3C3E1E0B" w14:textId="2D55C569"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#13</w:t>
            </w:r>
          </w:p>
        </w:tc>
        <w:tc>
          <w:tcPr>
            <w:tcW w:w="3723" w:type="dxa"/>
            <w:tcBorders>
              <w:top w:val="single" w:sz="8" w:space="0" w:color="auto"/>
              <w:left w:val="single" w:sz="8" w:space="0" w:color="auto"/>
              <w:bottom w:val="nil"/>
              <w:right w:val="single" w:sz="8" w:space="0" w:color="auto"/>
            </w:tcBorders>
            <w:tcMar>
              <w:left w:w="108" w:type="dxa"/>
              <w:right w:w="108" w:type="dxa"/>
            </w:tcMar>
          </w:tcPr>
          <w:p w14:paraId="276F24AA" w14:textId="03A6FB98"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Beta Testing</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testing projects and systems for security prior to implementing projects and systems into production environment.</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763A3B20" w14:textId="0883D953" w:rsidR="61954544" w:rsidRDefault="61954544" w:rsidP="00D87F24">
            <w:pPr>
              <w:spacing w:after="0"/>
              <w:ind w:left="-20" w:right="-20"/>
              <w:rPr>
                <w:rFonts w:ascii="Calibri" w:eastAsia="Calibri" w:hAnsi="Calibri" w:cs="Calibri"/>
                <w:b/>
                <w:bCs/>
                <w:sz w:val="20"/>
                <w:szCs w:val="20"/>
              </w:rPr>
            </w:pPr>
            <w:r w:rsidRPr="61954544">
              <w:rPr>
                <w:rFonts w:ascii="Calibri" w:eastAsia="Calibri" w:hAnsi="Calibri" w:cs="Calibri"/>
                <w:b/>
                <w:bCs/>
                <w:sz w:val="20"/>
                <w:szCs w:val="20"/>
              </w:rPr>
              <w:t>1. See TCF #17, 21, &amp; 22 Documents</w:t>
            </w:r>
          </w:p>
        </w:tc>
      </w:tr>
      <w:tr w:rsidR="61954544" w14:paraId="6CCFB2B0" w14:textId="77777777" w:rsidTr="04CA31FC">
        <w:trPr>
          <w:trHeight w:val="1305"/>
        </w:trPr>
        <w:tc>
          <w:tcPr>
            <w:tcW w:w="799" w:type="dxa"/>
            <w:tcBorders>
              <w:top w:val="single" w:sz="8" w:space="0" w:color="auto"/>
              <w:left w:val="single" w:sz="8" w:space="0" w:color="auto"/>
              <w:bottom w:val="nil"/>
              <w:right w:val="single" w:sz="8" w:space="0" w:color="auto"/>
            </w:tcBorders>
            <w:tcMar>
              <w:left w:w="108" w:type="dxa"/>
              <w:right w:w="108" w:type="dxa"/>
            </w:tcMar>
          </w:tcPr>
          <w:p w14:paraId="49024B07" w14:textId="34CC6B69"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#14</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6AE3EB87" w14:textId="135D73E5"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Penetration Testing</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testing the strengths and weaknesses of the organization's information system security based on a simulated attack.</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20520A4C" w14:textId="49519B32" w:rsidR="61954544" w:rsidRDefault="61954544" w:rsidP="00D87F24">
            <w:pPr>
              <w:spacing w:after="0"/>
              <w:ind w:left="-20" w:right="-20"/>
              <w:rPr>
                <w:rFonts w:ascii="Calibri" w:eastAsia="Calibri" w:hAnsi="Calibri" w:cs="Calibri"/>
                <w:color w:val="000000" w:themeColor="text1"/>
                <w:sz w:val="20"/>
                <w:szCs w:val="20"/>
              </w:rPr>
            </w:pPr>
            <w:r w:rsidRPr="61954544">
              <w:rPr>
                <w:rFonts w:ascii="Calibri" w:eastAsia="Calibri" w:hAnsi="Calibri" w:cs="Calibri"/>
                <w:color w:val="000000" w:themeColor="text1"/>
                <w:sz w:val="20"/>
                <w:szCs w:val="20"/>
              </w:rPr>
              <w:t xml:space="preserve">1. Penetration Testing reports </w:t>
            </w:r>
          </w:p>
        </w:tc>
      </w:tr>
      <w:tr w:rsidR="61954544" w14:paraId="540848CB" w14:textId="77777777" w:rsidTr="04CA31FC">
        <w:trPr>
          <w:trHeight w:val="103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7925BCD2" w14:textId="3786F916"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lastRenderedPageBreak/>
              <w:t>TCF #15</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7F05C977" w14:textId="66616706"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Vulnerability Testing</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scanning an information system for vulnerabilities.</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3B2F607C" w14:textId="55B1DF60" w:rsidR="61954544" w:rsidRDefault="61954544" w:rsidP="00D87F24">
            <w:pPr>
              <w:spacing w:after="0"/>
              <w:ind w:left="-20" w:right="-20"/>
              <w:rPr>
                <w:rFonts w:ascii="Calibri" w:eastAsia="Calibri" w:hAnsi="Calibri" w:cs="Calibri"/>
                <w:color w:val="000000" w:themeColor="text1"/>
                <w:sz w:val="20"/>
                <w:szCs w:val="20"/>
              </w:rPr>
            </w:pPr>
            <w:r w:rsidRPr="61954544">
              <w:rPr>
                <w:rFonts w:ascii="Calibri" w:eastAsia="Calibri" w:hAnsi="Calibri" w:cs="Calibri"/>
                <w:color w:val="000000" w:themeColor="text1"/>
                <w:sz w:val="20"/>
                <w:szCs w:val="20"/>
              </w:rPr>
              <w:t>1. Vulnerability Scanning Policies</w:t>
            </w:r>
            <w:r>
              <w:br/>
            </w:r>
            <w:r w:rsidRPr="61954544">
              <w:rPr>
                <w:rFonts w:ascii="Calibri" w:eastAsia="Calibri" w:hAnsi="Calibri" w:cs="Calibri"/>
                <w:color w:val="000000" w:themeColor="text1"/>
                <w:sz w:val="20"/>
                <w:szCs w:val="20"/>
              </w:rPr>
              <w:t xml:space="preserve"> 2. Vulnerability Scanning reports </w:t>
            </w:r>
          </w:p>
        </w:tc>
      </w:tr>
      <w:tr w:rsidR="61954544" w14:paraId="0E558E6E" w14:textId="77777777" w:rsidTr="04CA31FC">
        <w:trPr>
          <w:trHeight w:val="103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58BD3E84" w14:textId="4F2400C7"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#16</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0FBC9A5F" w14:textId="309C35DB"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Enterprise Architecture, Roadmap &amp; Emerging Technology</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information security architecture.</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2BDC2D38" w14:textId="1B14C188" w:rsidR="61954544" w:rsidRDefault="61954544" w:rsidP="00D87F24">
            <w:pPr>
              <w:spacing w:after="0"/>
              <w:ind w:left="-20" w:right="-20"/>
              <w:rPr>
                <w:rFonts w:ascii="Calibri" w:eastAsia="Calibri" w:hAnsi="Calibri" w:cs="Calibri"/>
                <w:color w:val="000000" w:themeColor="text1"/>
                <w:sz w:val="20"/>
                <w:szCs w:val="20"/>
              </w:rPr>
            </w:pPr>
            <w:r w:rsidRPr="61954544">
              <w:rPr>
                <w:rFonts w:ascii="Calibri" w:eastAsia="Calibri" w:hAnsi="Calibri" w:cs="Calibri"/>
                <w:color w:val="000000" w:themeColor="text1"/>
                <w:sz w:val="20"/>
                <w:szCs w:val="20"/>
              </w:rPr>
              <w:t>1. Current Network Diagram</w:t>
            </w:r>
          </w:p>
        </w:tc>
      </w:tr>
      <w:tr w:rsidR="61954544" w14:paraId="61BA0078" w14:textId="77777777" w:rsidTr="04CA31FC">
        <w:trPr>
          <w:trHeight w:val="130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4EA6E91D" w14:textId="520EA06D"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#17</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33F76D9D" w14:textId="41B91181" w:rsidR="61954544" w:rsidRDefault="2D6DE983" w:rsidP="00D87F24">
            <w:pPr>
              <w:spacing w:after="0"/>
              <w:ind w:left="-20" w:right="-20"/>
              <w:rPr>
                <w:rFonts w:ascii="Calibri" w:eastAsia="Calibri" w:hAnsi="Calibri" w:cs="Calibri"/>
                <w:sz w:val="20"/>
                <w:szCs w:val="20"/>
              </w:rPr>
            </w:pPr>
            <w:r w:rsidRPr="52723498">
              <w:rPr>
                <w:rFonts w:ascii="Calibri" w:eastAsia="Calibri" w:hAnsi="Calibri" w:cs="Calibri"/>
                <w:sz w:val="20"/>
                <w:szCs w:val="20"/>
                <w:u w:val="single"/>
              </w:rPr>
              <w:t>Secure System Services, Acquisition, and Development</w:t>
            </w:r>
            <w:r w:rsidR="61954544">
              <w:br/>
            </w:r>
            <w:r w:rsidRPr="52723498">
              <w:rPr>
                <w:rFonts w:ascii="Calibri" w:eastAsia="Calibri" w:hAnsi="Calibri" w:cs="Calibri"/>
                <w:sz w:val="20"/>
                <w:szCs w:val="20"/>
              </w:rPr>
              <w:t xml:space="preserve"> </w:t>
            </w:r>
            <w:r w:rsidR="61954544">
              <w:br/>
            </w:r>
            <w:r w:rsidRPr="52723498">
              <w:rPr>
                <w:rFonts w:ascii="Calibri" w:eastAsia="Calibri" w:hAnsi="Calibri" w:cs="Calibri"/>
                <w:sz w:val="20"/>
                <w:szCs w:val="20"/>
              </w:rPr>
              <w:t>Pertains to documentation for Security related to the systems development/acquisition life cycle (SDLC).</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614614B9" w14:textId="29CB5211" w:rsidR="61954544" w:rsidRDefault="61954544" w:rsidP="00D87F24">
            <w:pPr>
              <w:spacing w:after="0"/>
              <w:ind w:left="-20" w:right="-20"/>
              <w:rPr>
                <w:rFonts w:ascii="Calibri" w:eastAsia="Calibri" w:hAnsi="Calibri" w:cs="Calibri"/>
                <w:color w:val="000000" w:themeColor="text1"/>
                <w:sz w:val="20"/>
                <w:szCs w:val="20"/>
              </w:rPr>
            </w:pPr>
            <w:r w:rsidRPr="61954544">
              <w:rPr>
                <w:rFonts w:ascii="Calibri" w:eastAsia="Calibri" w:hAnsi="Calibri" w:cs="Calibri"/>
                <w:color w:val="000000" w:themeColor="text1"/>
                <w:sz w:val="20"/>
                <w:szCs w:val="20"/>
              </w:rPr>
              <w:t>1. Evidence of security roles incorporated into the SDLC process (Contract Template/Procedure)</w:t>
            </w:r>
            <w:r>
              <w:br/>
            </w:r>
            <w:r w:rsidRPr="61954544">
              <w:rPr>
                <w:rFonts w:ascii="Calibri" w:eastAsia="Calibri" w:hAnsi="Calibri" w:cs="Calibri"/>
                <w:color w:val="000000" w:themeColor="text1"/>
                <w:sz w:val="20"/>
                <w:szCs w:val="20"/>
              </w:rPr>
              <w:t xml:space="preserve"> 2. Code Development Tool Dashboard Screenshot</w:t>
            </w:r>
            <w:r>
              <w:br/>
            </w:r>
            <w:r w:rsidRPr="61954544">
              <w:rPr>
                <w:rFonts w:ascii="Calibri" w:eastAsia="Calibri" w:hAnsi="Calibri" w:cs="Calibri"/>
                <w:color w:val="000000" w:themeColor="text1"/>
                <w:sz w:val="20"/>
                <w:szCs w:val="20"/>
              </w:rPr>
              <w:t xml:space="preserve"> 3. Project Management Tool Dashboard Screenshot</w:t>
            </w:r>
            <w:r>
              <w:br/>
            </w:r>
            <w:r w:rsidRPr="61954544">
              <w:rPr>
                <w:rFonts w:ascii="Calibri" w:eastAsia="Calibri" w:hAnsi="Calibri" w:cs="Calibri"/>
                <w:color w:val="000000" w:themeColor="text1"/>
                <w:sz w:val="20"/>
                <w:szCs w:val="20"/>
              </w:rPr>
              <w:t xml:space="preserve"> 4. SDLC Policies and Procedures</w:t>
            </w:r>
          </w:p>
        </w:tc>
      </w:tr>
      <w:tr w:rsidR="61954544" w14:paraId="770FA731" w14:textId="77777777" w:rsidTr="04CA31FC">
        <w:trPr>
          <w:trHeight w:val="103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23901EE3" w14:textId="45CB99B6"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#18</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3D486332" w14:textId="395C7FF3"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Security Awareness &amp; Training</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Security &amp; Privacy Awareness Training.</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2D2DF397" w14:textId="5F1ADD93" w:rsidR="61954544" w:rsidRDefault="61954544" w:rsidP="00D87F24">
            <w:pPr>
              <w:spacing w:after="0"/>
              <w:ind w:left="-20" w:right="-20"/>
              <w:rPr>
                <w:rFonts w:ascii="Calibri" w:eastAsia="Calibri" w:hAnsi="Calibri" w:cs="Calibri"/>
                <w:color w:val="000000" w:themeColor="text1"/>
                <w:sz w:val="20"/>
                <w:szCs w:val="20"/>
              </w:rPr>
            </w:pPr>
            <w:r w:rsidRPr="61954544">
              <w:rPr>
                <w:rFonts w:ascii="Calibri" w:eastAsia="Calibri" w:hAnsi="Calibri" w:cs="Calibri"/>
                <w:color w:val="000000" w:themeColor="text1"/>
                <w:sz w:val="20"/>
                <w:szCs w:val="20"/>
              </w:rPr>
              <w:t xml:space="preserve">1. Security &amp; Privacy Awareness Training Policies and Procedures </w:t>
            </w:r>
            <w:r>
              <w:br/>
            </w:r>
            <w:r w:rsidRPr="61954544">
              <w:rPr>
                <w:rFonts w:ascii="Calibri" w:eastAsia="Calibri" w:hAnsi="Calibri" w:cs="Calibri"/>
                <w:color w:val="000000" w:themeColor="text1"/>
                <w:sz w:val="20"/>
                <w:szCs w:val="20"/>
              </w:rPr>
              <w:t>2. Security &amp; Privacy Awareness Training Tool Dashboard Screenshot</w:t>
            </w:r>
            <w:r>
              <w:br/>
            </w:r>
            <w:r w:rsidRPr="61954544">
              <w:rPr>
                <w:rFonts w:ascii="Calibri" w:eastAsia="Calibri" w:hAnsi="Calibri" w:cs="Calibri"/>
                <w:color w:val="000000" w:themeColor="text1"/>
                <w:sz w:val="20"/>
                <w:szCs w:val="20"/>
              </w:rPr>
              <w:t xml:space="preserve"> 3. Security &amp; Privacy Awareness Training New Hire Curriculum</w:t>
            </w:r>
            <w:r>
              <w:br/>
            </w:r>
            <w:r w:rsidRPr="61954544">
              <w:rPr>
                <w:rFonts w:ascii="Calibri" w:eastAsia="Calibri" w:hAnsi="Calibri" w:cs="Calibri"/>
                <w:color w:val="000000" w:themeColor="text1"/>
                <w:sz w:val="20"/>
                <w:szCs w:val="20"/>
              </w:rPr>
              <w:t xml:space="preserve"> 4. Security &amp; Privacy Awareness Training Metrics </w:t>
            </w:r>
          </w:p>
        </w:tc>
      </w:tr>
      <w:tr w:rsidR="61954544" w14:paraId="5A3FED99" w14:textId="77777777" w:rsidTr="04CA31FC">
        <w:trPr>
          <w:trHeight w:val="130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19971EED" w14:textId="55380847"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#19</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4739AC1A" w14:textId="7D0E3B42" w:rsidR="61954544" w:rsidRDefault="61954544" w:rsidP="00D87F24">
            <w:pPr>
              <w:spacing w:after="240"/>
              <w:ind w:left="-20" w:right="-20"/>
              <w:rPr>
                <w:rFonts w:ascii="Calibri" w:eastAsia="Calibri" w:hAnsi="Calibri" w:cs="Calibri"/>
                <w:sz w:val="20"/>
                <w:szCs w:val="20"/>
              </w:rPr>
            </w:pPr>
            <w:r w:rsidRPr="61954544">
              <w:rPr>
                <w:rFonts w:ascii="Calibri" w:eastAsia="Calibri" w:hAnsi="Calibri" w:cs="Calibri"/>
                <w:sz w:val="20"/>
                <w:szCs w:val="20"/>
                <w:u w:val="single"/>
              </w:rPr>
              <w:t>Privacy Awareness &amp; Training</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See TCF #18 Documents.</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02292135" w14:textId="7BC45C45" w:rsidR="61954544" w:rsidRDefault="61954544" w:rsidP="00D87F24">
            <w:pPr>
              <w:spacing w:after="0"/>
              <w:ind w:left="-20" w:right="-20"/>
              <w:rPr>
                <w:rFonts w:ascii="Calibri" w:eastAsia="Calibri" w:hAnsi="Calibri" w:cs="Calibri"/>
                <w:b/>
                <w:bCs/>
                <w:color w:val="000000" w:themeColor="text1"/>
                <w:sz w:val="20"/>
                <w:szCs w:val="20"/>
              </w:rPr>
            </w:pPr>
            <w:r w:rsidRPr="61954544">
              <w:rPr>
                <w:rFonts w:ascii="Calibri" w:eastAsia="Calibri" w:hAnsi="Calibri" w:cs="Calibri"/>
                <w:b/>
                <w:bCs/>
                <w:color w:val="000000" w:themeColor="text1"/>
                <w:sz w:val="20"/>
                <w:szCs w:val="20"/>
              </w:rPr>
              <w:t>1. See TCF #18 Documents</w:t>
            </w:r>
          </w:p>
        </w:tc>
      </w:tr>
      <w:tr w:rsidR="61954544" w14:paraId="077A9755" w14:textId="77777777" w:rsidTr="04CA31FC">
        <w:trPr>
          <w:trHeight w:val="103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327DF901" w14:textId="55B0BDCC"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#20</w:t>
            </w:r>
          </w:p>
        </w:tc>
        <w:tc>
          <w:tcPr>
            <w:tcW w:w="3723" w:type="dxa"/>
            <w:tcBorders>
              <w:top w:val="single" w:sz="8" w:space="0" w:color="auto"/>
              <w:left w:val="single" w:sz="8" w:space="0" w:color="auto"/>
              <w:bottom w:val="nil"/>
              <w:right w:val="single" w:sz="8" w:space="0" w:color="auto"/>
            </w:tcBorders>
            <w:tcMar>
              <w:left w:w="108" w:type="dxa"/>
              <w:right w:w="108" w:type="dxa"/>
            </w:tcMar>
          </w:tcPr>
          <w:p w14:paraId="58220E45" w14:textId="6B22E5F5"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Cryptography</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data encryption.</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3E579EB7" w14:textId="7E24B2AE" w:rsidR="61954544" w:rsidRDefault="61954544" w:rsidP="00D87F24">
            <w:pPr>
              <w:spacing w:after="0"/>
              <w:ind w:left="-20" w:right="-20"/>
              <w:rPr>
                <w:rFonts w:ascii="Calibri" w:eastAsia="Calibri" w:hAnsi="Calibri" w:cs="Calibri"/>
                <w:color w:val="000000" w:themeColor="text1"/>
                <w:sz w:val="20"/>
                <w:szCs w:val="20"/>
              </w:rPr>
            </w:pPr>
            <w:r w:rsidRPr="61954544">
              <w:rPr>
                <w:rFonts w:ascii="Calibri" w:eastAsia="Calibri" w:hAnsi="Calibri" w:cs="Calibri"/>
                <w:color w:val="000000" w:themeColor="text1"/>
                <w:sz w:val="20"/>
                <w:szCs w:val="20"/>
              </w:rPr>
              <w:t>1. Evidence of Cryptographic Server Key Management (if applicable)</w:t>
            </w:r>
            <w:r>
              <w:br/>
            </w:r>
            <w:r w:rsidRPr="61954544">
              <w:rPr>
                <w:rFonts w:ascii="Calibri" w:eastAsia="Calibri" w:hAnsi="Calibri" w:cs="Calibri"/>
                <w:color w:val="000000" w:themeColor="text1"/>
                <w:sz w:val="20"/>
                <w:szCs w:val="20"/>
              </w:rPr>
              <w:t xml:space="preserve"> 2. Evidence that sensitive data is encrypted </w:t>
            </w:r>
            <w:r>
              <w:br/>
            </w:r>
            <w:r w:rsidRPr="61954544">
              <w:rPr>
                <w:rFonts w:ascii="Calibri" w:eastAsia="Calibri" w:hAnsi="Calibri" w:cs="Calibri"/>
                <w:color w:val="000000" w:themeColor="text1"/>
                <w:sz w:val="20"/>
                <w:szCs w:val="20"/>
              </w:rPr>
              <w:t xml:space="preserve"> 3. Evidence of Encryption of data at rest - Methods or Processes </w:t>
            </w:r>
          </w:p>
        </w:tc>
      </w:tr>
      <w:tr w:rsidR="61954544" w14:paraId="34B117D4" w14:textId="77777777" w:rsidTr="04CA31FC">
        <w:trPr>
          <w:trHeight w:val="1560"/>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2B03423F" w14:textId="58FE523E"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#21</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65757D9D" w14:textId="723B1AA1"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Secure Configuration Management</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ensuring that baseline configurations and inventories of information systems (including hardware, software, firmware, and documentation) are established and maintained.</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1A69FCF0" w14:textId="1F82B726" w:rsidR="61954544" w:rsidRDefault="61954544" w:rsidP="00D87F24">
            <w:pPr>
              <w:spacing w:after="0"/>
              <w:ind w:left="-20" w:right="-20"/>
              <w:rPr>
                <w:rFonts w:ascii="Calibri" w:eastAsia="Calibri" w:hAnsi="Calibri" w:cs="Calibri"/>
                <w:color w:val="000000" w:themeColor="text1"/>
                <w:sz w:val="20"/>
                <w:szCs w:val="20"/>
              </w:rPr>
            </w:pPr>
            <w:r w:rsidRPr="61954544">
              <w:rPr>
                <w:rFonts w:ascii="Calibri" w:eastAsia="Calibri" w:hAnsi="Calibri" w:cs="Calibri"/>
                <w:color w:val="000000" w:themeColor="text1"/>
                <w:sz w:val="20"/>
                <w:szCs w:val="20"/>
              </w:rPr>
              <w:t>1. Configuration Management Policy and Procedures</w:t>
            </w:r>
            <w:r>
              <w:br/>
            </w:r>
            <w:r w:rsidRPr="61954544">
              <w:rPr>
                <w:rFonts w:ascii="Calibri" w:eastAsia="Calibri" w:hAnsi="Calibri" w:cs="Calibri"/>
                <w:color w:val="000000" w:themeColor="text1"/>
                <w:sz w:val="20"/>
                <w:szCs w:val="20"/>
              </w:rPr>
              <w:t xml:space="preserve"> 2. Windows default domain policy (Account policies, Password Policies, account lockout policy)</w:t>
            </w:r>
            <w:r>
              <w:br/>
            </w:r>
            <w:r w:rsidRPr="61954544">
              <w:rPr>
                <w:rFonts w:ascii="Calibri" w:eastAsia="Calibri" w:hAnsi="Calibri" w:cs="Calibri"/>
                <w:color w:val="000000" w:themeColor="text1"/>
                <w:sz w:val="20"/>
                <w:szCs w:val="20"/>
              </w:rPr>
              <w:t xml:space="preserve"> 3. Screenshot of Configuration Management Tool</w:t>
            </w:r>
          </w:p>
        </w:tc>
      </w:tr>
      <w:tr w:rsidR="61954544" w14:paraId="6D7968BD" w14:textId="77777777" w:rsidTr="04CA31FC">
        <w:trPr>
          <w:trHeight w:val="103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705E1E9C" w14:textId="7D0BCB7E"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#22</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5B6E102E" w14:textId="775BF8DC"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Change Management</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managing changes to the organization's information system.</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197BBE9C" w14:textId="01ED1452" w:rsidR="61954544" w:rsidRDefault="61954544" w:rsidP="00D87F24">
            <w:pPr>
              <w:spacing w:after="0"/>
              <w:ind w:left="-20" w:right="-20"/>
              <w:rPr>
                <w:rFonts w:ascii="Calibri" w:eastAsia="Calibri" w:hAnsi="Calibri" w:cs="Calibri"/>
                <w:color w:val="000000" w:themeColor="text1"/>
                <w:sz w:val="20"/>
                <w:szCs w:val="20"/>
              </w:rPr>
            </w:pPr>
            <w:r w:rsidRPr="61954544">
              <w:rPr>
                <w:rFonts w:ascii="Calibri" w:eastAsia="Calibri" w:hAnsi="Calibri" w:cs="Calibri"/>
                <w:b/>
                <w:bCs/>
                <w:color w:val="000000" w:themeColor="text1"/>
                <w:sz w:val="20"/>
                <w:szCs w:val="20"/>
              </w:rPr>
              <w:t>1. See TCF #21 Documents</w:t>
            </w:r>
            <w:r>
              <w:br/>
            </w:r>
            <w:r w:rsidRPr="61954544">
              <w:rPr>
                <w:rFonts w:ascii="Calibri" w:eastAsia="Calibri" w:hAnsi="Calibri" w:cs="Calibri"/>
                <w:color w:val="000000" w:themeColor="text1"/>
                <w:sz w:val="20"/>
                <w:szCs w:val="20"/>
              </w:rPr>
              <w:t xml:space="preserve"> 2. Patch Management Policies &amp; Procedures</w:t>
            </w:r>
            <w:r>
              <w:br/>
            </w:r>
            <w:r w:rsidRPr="61954544">
              <w:rPr>
                <w:rFonts w:ascii="Calibri" w:eastAsia="Calibri" w:hAnsi="Calibri" w:cs="Calibri"/>
                <w:color w:val="000000" w:themeColor="text1"/>
                <w:sz w:val="20"/>
                <w:szCs w:val="20"/>
              </w:rPr>
              <w:t xml:space="preserve"> 3. Sample change ticket</w:t>
            </w:r>
          </w:p>
        </w:tc>
      </w:tr>
      <w:tr w:rsidR="61954544" w14:paraId="124F2897" w14:textId="77777777" w:rsidTr="04CA31FC">
        <w:trPr>
          <w:trHeight w:val="1560"/>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705C9191" w14:textId="19D17EC2"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lastRenderedPageBreak/>
              <w:t>TCF #23</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6AB9686F" w14:textId="3FFAB50C"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Contingency Planning</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emergency response, backup operations, and recovery for the organization's information system.</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03B25912" w14:textId="0E7565DC" w:rsidR="61954544" w:rsidRDefault="61954544" w:rsidP="00D87F24">
            <w:pPr>
              <w:spacing w:after="0"/>
              <w:ind w:left="-20" w:right="-20"/>
              <w:rPr>
                <w:rFonts w:ascii="Calibri" w:eastAsia="Calibri" w:hAnsi="Calibri" w:cs="Calibri"/>
                <w:color w:val="000000" w:themeColor="text1"/>
                <w:sz w:val="20"/>
                <w:szCs w:val="20"/>
              </w:rPr>
            </w:pPr>
            <w:r w:rsidRPr="61954544">
              <w:rPr>
                <w:rFonts w:ascii="Calibri" w:eastAsia="Calibri" w:hAnsi="Calibri" w:cs="Calibri"/>
                <w:color w:val="000000" w:themeColor="text1"/>
                <w:sz w:val="20"/>
                <w:szCs w:val="20"/>
              </w:rPr>
              <w:t xml:space="preserve">1. Contingency Plan to include approval and update pages </w:t>
            </w:r>
            <w:r>
              <w:br/>
            </w:r>
            <w:r w:rsidRPr="61954544">
              <w:rPr>
                <w:rFonts w:ascii="Calibri" w:eastAsia="Calibri" w:hAnsi="Calibri" w:cs="Calibri"/>
                <w:color w:val="000000" w:themeColor="text1"/>
                <w:sz w:val="20"/>
                <w:szCs w:val="20"/>
              </w:rPr>
              <w:t xml:space="preserve">2. Contingency Plan testing planning and the test results from the most recent test </w:t>
            </w:r>
            <w:r>
              <w:br/>
            </w:r>
            <w:r w:rsidRPr="61954544">
              <w:rPr>
                <w:rFonts w:ascii="Calibri" w:eastAsia="Calibri" w:hAnsi="Calibri" w:cs="Calibri"/>
                <w:color w:val="000000" w:themeColor="text1"/>
                <w:sz w:val="20"/>
                <w:szCs w:val="20"/>
              </w:rPr>
              <w:t xml:space="preserve">3. Information System Backup Policy and Procedures </w:t>
            </w:r>
            <w:r>
              <w:br/>
            </w:r>
            <w:r w:rsidRPr="61954544">
              <w:rPr>
                <w:rFonts w:ascii="Calibri" w:eastAsia="Calibri" w:hAnsi="Calibri" w:cs="Calibri"/>
                <w:color w:val="000000" w:themeColor="text1"/>
                <w:sz w:val="20"/>
                <w:szCs w:val="20"/>
              </w:rPr>
              <w:t>4. Evidence of System Backups - configuration file/encryption used/process used for storage and management of media or files</w:t>
            </w:r>
          </w:p>
        </w:tc>
      </w:tr>
      <w:tr w:rsidR="61954544" w14:paraId="7E43BD02" w14:textId="77777777" w:rsidTr="04CA31FC">
        <w:trPr>
          <w:trHeight w:val="130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7562E732" w14:textId="59492D88"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#24</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62FB6B11" w14:textId="027D714A"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Media (handling and data sanitization)</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the protection of digital/electronic and non-digital/paper information system media.</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7DC3B470" w14:textId="57324B65" w:rsidR="61954544" w:rsidRDefault="61954544" w:rsidP="00D87F24">
            <w:pPr>
              <w:spacing w:after="0"/>
              <w:ind w:left="-20" w:right="-20"/>
              <w:rPr>
                <w:rFonts w:ascii="Calibri" w:eastAsia="Calibri" w:hAnsi="Calibri" w:cs="Calibri"/>
                <w:color w:val="000000" w:themeColor="text1"/>
                <w:sz w:val="20"/>
                <w:szCs w:val="20"/>
              </w:rPr>
            </w:pPr>
            <w:r w:rsidRPr="61954544">
              <w:rPr>
                <w:rFonts w:ascii="Calibri" w:eastAsia="Calibri" w:hAnsi="Calibri" w:cs="Calibri"/>
                <w:color w:val="000000" w:themeColor="text1"/>
                <w:sz w:val="20"/>
                <w:szCs w:val="20"/>
              </w:rPr>
              <w:t>1. Media Protection Policy and Procedures</w:t>
            </w:r>
            <w:r>
              <w:br/>
            </w:r>
            <w:r w:rsidRPr="61954544">
              <w:rPr>
                <w:rFonts w:ascii="Calibri" w:eastAsia="Calibri" w:hAnsi="Calibri" w:cs="Calibri"/>
                <w:color w:val="000000" w:themeColor="text1"/>
                <w:sz w:val="20"/>
                <w:szCs w:val="20"/>
              </w:rPr>
              <w:t xml:space="preserve"> 2. Data Loss Prevention Tool Dashboard Screenshot</w:t>
            </w:r>
            <w:r>
              <w:br/>
            </w:r>
            <w:r w:rsidRPr="61954544">
              <w:rPr>
                <w:rFonts w:ascii="Calibri" w:eastAsia="Calibri" w:hAnsi="Calibri" w:cs="Calibri"/>
                <w:color w:val="000000" w:themeColor="text1"/>
                <w:sz w:val="20"/>
                <w:szCs w:val="20"/>
              </w:rPr>
              <w:t xml:space="preserve"> 3. List of authorized personnel with access to restricted areas</w:t>
            </w:r>
            <w:r>
              <w:br/>
            </w:r>
            <w:r w:rsidRPr="61954544">
              <w:rPr>
                <w:rFonts w:ascii="Calibri" w:eastAsia="Calibri" w:hAnsi="Calibri" w:cs="Calibri"/>
                <w:color w:val="000000" w:themeColor="text1"/>
                <w:sz w:val="20"/>
                <w:szCs w:val="20"/>
              </w:rPr>
              <w:t xml:space="preserve"> 4. Media Sanitization and disposal Records</w:t>
            </w:r>
          </w:p>
        </w:tc>
      </w:tr>
      <w:tr w:rsidR="61954544" w14:paraId="26572E95" w14:textId="77777777" w:rsidTr="04CA31FC">
        <w:trPr>
          <w:trHeight w:val="415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511D2AFC" w14:textId="59AB5C2D"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#25</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1BC6A47C" w14:textId="13B16FEA"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Physical and Environmental Protection</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the physical access to and physical protection of the organization's information system.</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7213E592" w14:textId="06F299B3" w:rsidR="61954544" w:rsidRDefault="2D6DE983" w:rsidP="00D87F24">
            <w:pPr>
              <w:spacing w:after="0"/>
              <w:ind w:left="-20" w:right="-20"/>
              <w:rPr>
                <w:rFonts w:ascii="Calibri" w:eastAsia="Calibri" w:hAnsi="Calibri" w:cs="Calibri"/>
                <w:color w:val="000000" w:themeColor="text1"/>
                <w:sz w:val="20"/>
                <w:szCs w:val="20"/>
              </w:rPr>
            </w:pPr>
            <w:r w:rsidRPr="52723498">
              <w:rPr>
                <w:rFonts w:ascii="Calibri" w:eastAsia="Calibri" w:hAnsi="Calibri" w:cs="Calibri"/>
                <w:color w:val="000000" w:themeColor="text1"/>
                <w:sz w:val="20"/>
                <w:szCs w:val="20"/>
              </w:rPr>
              <w:t>1. Physical and environmental Protection Policy and Procedures</w:t>
            </w:r>
            <w:r w:rsidR="61954544">
              <w:br/>
            </w:r>
            <w:r w:rsidRPr="52723498">
              <w:rPr>
                <w:rFonts w:ascii="Calibri" w:eastAsia="Calibri" w:hAnsi="Calibri" w:cs="Calibri"/>
                <w:color w:val="000000" w:themeColor="text1"/>
                <w:sz w:val="20"/>
                <w:szCs w:val="20"/>
              </w:rPr>
              <w:t xml:space="preserve"> 2. List of personnel with authorized access to facilities containing information systems (system software, network, </w:t>
            </w:r>
            <w:proofErr w:type="gramStart"/>
            <w:r w:rsidRPr="52723498">
              <w:rPr>
                <w:rFonts w:ascii="Calibri" w:eastAsia="Calibri" w:hAnsi="Calibri" w:cs="Calibri"/>
                <w:color w:val="000000" w:themeColor="text1"/>
                <w:sz w:val="20"/>
                <w:szCs w:val="20"/>
              </w:rPr>
              <w:t>application</w:t>
            </w:r>
            <w:proofErr w:type="gramEnd"/>
            <w:r w:rsidRPr="52723498">
              <w:rPr>
                <w:rFonts w:ascii="Calibri" w:eastAsia="Calibri" w:hAnsi="Calibri" w:cs="Calibri"/>
                <w:color w:val="000000" w:themeColor="text1"/>
                <w:sz w:val="20"/>
                <w:szCs w:val="20"/>
              </w:rPr>
              <w:t xml:space="preserve"> and database) </w:t>
            </w:r>
            <w:r w:rsidR="61954544">
              <w:br/>
            </w:r>
            <w:r w:rsidRPr="52723498">
              <w:rPr>
                <w:rFonts w:ascii="Calibri" w:eastAsia="Calibri" w:hAnsi="Calibri" w:cs="Calibri"/>
                <w:color w:val="000000" w:themeColor="text1"/>
                <w:sz w:val="20"/>
                <w:szCs w:val="20"/>
              </w:rPr>
              <w:t xml:space="preserve">3. Access monitoring tools (e.g., badge readers, security alarms, video cameras) </w:t>
            </w:r>
            <w:r w:rsidR="61954544">
              <w:br/>
            </w:r>
            <w:r w:rsidRPr="52723498">
              <w:rPr>
                <w:rFonts w:ascii="Calibri" w:eastAsia="Calibri" w:hAnsi="Calibri" w:cs="Calibri"/>
                <w:color w:val="000000" w:themeColor="text1"/>
                <w:sz w:val="20"/>
                <w:szCs w:val="20"/>
              </w:rPr>
              <w:t>4. Evidence that physical access logs are reviewed</w:t>
            </w:r>
            <w:r w:rsidR="61954544">
              <w:br/>
            </w:r>
            <w:r w:rsidRPr="52723498">
              <w:rPr>
                <w:rFonts w:ascii="Calibri" w:eastAsia="Calibri" w:hAnsi="Calibri" w:cs="Calibri"/>
                <w:color w:val="000000" w:themeColor="text1"/>
                <w:sz w:val="20"/>
                <w:szCs w:val="20"/>
              </w:rPr>
              <w:t xml:space="preserve"> 5. Evidence of Data Center Emergency Lighting and power policies, </w:t>
            </w:r>
            <w:proofErr w:type="gramStart"/>
            <w:r w:rsidRPr="52723498">
              <w:rPr>
                <w:rFonts w:ascii="Calibri" w:eastAsia="Calibri" w:hAnsi="Calibri" w:cs="Calibri"/>
                <w:color w:val="000000" w:themeColor="text1"/>
                <w:sz w:val="20"/>
                <w:szCs w:val="20"/>
              </w:rPr>
              <w:t>procedures</w:t>
            </w:r>
            <w:proofErr w:type="gramEnd"/>
            <w:r w:rsidRPr="52723498">
              <w:rPr>
                <w:rFonts w:ascii="Calibri" w:eastAsia="Calibri" w:hAnsi="Calibri" w:cs="Calibri"/>
                <w:color w:val="000000" w:themeColor="text1"/>
                <w:sz w:val="20"/>
                <w:szCs w:val="20"/>
              </w:rPr>
              <w:t xml:space="preserve"> and testing (If Applicable)</w:t>
            </w:r>
            <w:r w:rsidR="61954544">
              <w:br/>
            </w:r>
            <w:r w:rsidRPr="52723498">
              <w:rPr>
                <w:rFonts w:ascii="Calibri" w:eastAsia="Calibri" w:hAnsi="Calibri" w:cs="Calibri"/>
                <w:color w:val="000000" w:themeColor="text1"/>
                <w:sz w:val="20"/>
                <w:szCs w:val="20"/>
              </w:rPr>
              <w:t xml:space="preserve"> 6. Evidence of Fire Suppression and Detection System policies, </w:t>
            </w:r>
            <w:proofErr w:type="gramStart"/>
            <w:r w:rsidRPr="52723498">
              <w:rPr>
                <w:rFonts w:ascii="Calibri" w:eastAsia="Calibri" w:hAnsi="Calibri" w:cs="Calibri"/>
                <w:color w:val="000000" w:themeColor="text1"/>
                <w:sz w:val="20"/>
                <w:szCs w:val="20"/>
              </w:rPr>
              <w:t>procedures</w:t>
            </w:r>
            <w:proofErr w:type="gramEnd"/>
            <w:r w:rsidRPr="52723498">
              <w:rPr>
                <w:rFonts w:ascii="Calibri" w:eastAsia="Calibri" w:hAnsi="Calibri" w:cs="Calibri"/>
                <w:color w:val="000000" w:themeColor="text1"/>
                <w:sz w:val="20"/>
                <w:szCs w:val="20"/>
              </w:rPr>
              <w:t xml:space="preserve"> and testing (If Applicable)</w:t>
            </w:r>
            <w:r w:rsidR="61954544">
              <w:br/>
            </w:r>
            <w:r w:rsidRPr="52723498">
              <w:rPr>
                <w:rFonts w:ascii="Calibri" w:eastAsia="Calibri" w:hAnsi="Calibri" w:cs="Calibri"/>
                <w:color w:val="000000" w:themeColor="text1"/>
                <w:sz w:val="20"/>
                <w:szCs w:val="20"/>
              </w:rPr>
              <w:t xml:space="preserve"> 7. Evidence of Data Center temperature and humidity monitoring policies, </w:t>
            </w:r>
            <w:proofErr w:type="gramStart"/>
            <w:r w:rsidRPr="52723498">
              <w:rPr>
                <w:rFonts w:ascii="Calibri" w:eastAsia="Calibri" w:hAnsi="Calibri" w:cs="Calibri"/>
                <w:color w:val="000000" w:themeColor="text1"/>
                <w:sz w:val="20"/>
                <w:szCs w:val="20"/>
              </w:rPr>
              <w:t>procedures</w:t>
            </w:r>
            <w:proofErr w:type="gramEnd"/>
            <w:r w:rsidRPr="52723498">
              <w:rPr>
                <w:rFonts w:ascii="Calibri" w:eastAsia="Calibri" w:hAnsi="Calibri" w:cs="Calibri"/>
                <w:color w:val="000000" w:themeColor="text1"/>
                <w:sz w:val="20"/>
                <w:szCs w:val="20"/>
              </w:rPr>
              <w:t xml:space="preserve"> and testing (If Applicable)</w:t>
            </w:r>
            <w:r w:rsidR="61954544">
              <w:br/>
            </w:r>
            <w:r w:rsidRPr="52723498">
              <w:rPr>
                <w:rFonts w:ascii="Calibri" w:eastAsia="Calibri" w:hAnsi="Calibri" w:cs="Calibri"/>
                <w:color w:val="000000" w:themeColor="text1"/>
                <w:sz w:val="20"/>
                <w:szCs w:val="20"/>
              </w:rPr>
              <w:t xml:space="preserve"> 8. Evidence of Data Center water damage and detection policies, </w:t>
            </w:r>
            <w:proofErr w:type="gramStart"/>
            <w:r w:rsidRPr="52723498">
              <w:rPr>
                <w:rFonts w:ascii="Calibri" w:eastAsia="Calibri" w:hAnsi="Calibri" w:cs="Calibri"/>
                <w:color w:val="000000" w:themeColor="text1"/>
                <w:sz w:val="20"/>
                <w:szCs w:val="20"/>
              </w:rPr>
              <w:t>procedures</w:t>
            </w:r>
            <w:proofErr w:type="gramEnd"/>
            <w:r w:rsidRPr="52723498">
              <w:rPr>
                <w:rFonts w:ascii="Calibri" w:eastAsia="Calibri" w:hAnsi="Calibri" w:cs="Calibri"/>
                <w:color w:val="000000" w:themeColor="text1"/>
                <w:sz w:val="20"/>
                <w:szCs w:val="20"/>
              </w:rPr>
              <w:t xml:space="preserve"> and testing (If Applicable)</w:t>
            </w:r>
          </w:p>
        </w:tc>
      </w:tr>
      <w:tr w:rsidR="61954544" w14:paraId="1E98B08D" w14:textId="77777777" w:rsidTr="04CA31FC">
        <w:trPr>
          <w:trHeight w:val="130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2FF776B0" w14:textId="3869CC41"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#26</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0F62C11A" w14:textId="687D304A"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Personnel Security</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ensuring that security is considered for individuals (employees) who have access to the organization's information systems.</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1DD5B58D" w14:textId="6740F1B3" w:rsidR="61954544" w:rsidRDefault="61954544" w:rsidP="00D87F24">
            <w:pPr>
              <w:spacing w:after="0"/>
              <w:ind w:left="-20" w:right="-20"/>
              <w:rPr>
                <w:rFonts w:ascii="Calibri" w:eastAsia="Calibri" w:hAnsi="Calibri" w:cs="Calibri"/>
                <w:b/>
                <w:bCs/>
                <w:color w:val="000000" w:themeColor="text1"/>
                <w:sz w:val="20"/>
                <w:szCs w:val="20"/>
              </w:rPr>
            </w:pPr>
            <w:r w:rsidRPr="61954544">
              <w:rPr>
                <w:rFonts w:ascii="Calibri" w:eastAsia="Calibri" w:hAnsi="Calibri" w:cs="Calibri"/>
                <w:color w:val="000000" w:themeColor="text1"/>
                <w:sz w:val="20"/>
                <w:szCs w:val="20"/>
              </w:rPr>
              <w:t>1. Personnel security policies and procedures</w:t>
            </w:r>
            <w:r>
              <w:br/>
            </w:r>
            <w:r w:rsidRPr="61954544">
              <w:rPr>
                <w:rFonts w:ascii="Calibri" w:eastAsia="Calibri" w:hAnsi="Calibri" w:cs="Calibri"/>
                <w:color w:val="000000" w:themeColor="text1"/>
                <w:sz w:val="20"/>
                <w:szCs w:val="20"/>
              </w:rPr>
              <w:t xml:space="preserve"> 2. Sample of completed employee and vendor Background Check (Redact PII)</w:t>
            </w:r>
            <w:r>
              <w:br/>
            </w:r>
            <w:r w:rsidRPr="61954544">
              <w:rPr>
                <w:rFonts w:ascii="Calibri" w:eastAsia="Calibri" w:hAnsi="Calibri" w:cs="Calibri"/>
                <w:color w:val="000000" w:themeColor="text1"/>
                <w:sz w:val="20"/>
                <w:szCs w:val="20"/>
              </w:rPr>
              <w:t xml:space="preserve"> </w:t>
            </w:r>
            <w:r w:rsidRPr="61954544">
              <w:rPr>
                <w:rFonts w:ascii="Calibri" w:eastAsia="Calibri" w:hAnsi="Calibri" w:cs="Calibri"/>
                <w:b/>
                <w:bCs/>
                <w:color w:val="000000" w:themeColor="text1"/>
                <w:sz w:val="20"/>
                <w:szCs w:val="20"/>
              </w:rPr>
              <w:t>3. See TCF #11 &amp; #29 Documents</w:t>
            </w:r>
          </w:p>
        </w:tc>
      </w:tr>
      <w:tr w:rsidR="61954544" w14:paraId="35F6681B" w14:textId="77777777" w:rsidTr="04CA31FC">
        <w:trPr>
          <w:trHeight w:val="130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2BACC568" w14:textId="08EA6B78"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#27</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52321AD8" w14:textId="147540ED"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Third-Party Personnel Security</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ensuring that security is considered for third parties, contractors, and vendors who have access to the organization's information systems.</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6F113B0B" w14:textId="071CE4BA" w:rsidR="61954544" w:rsidRDefault="61954544" w:rsidP="00D87F24">
            <w:pPr>
              <w:spacing w:after="0"/>
              <w:ind w:left="-20" w:right="-20"/>
              <w:rPr>
                <w:rFonts w:ascii="Calibri" w:eastAsia="Calibri" w:hAnsi="Calibri" w:cs="Calibri"/>
                <w:b/>
                <w:bCs/>
                <w:color w:val="000000" w:themeColor="text1"/>
                <w:sz w:val="20"/>
                <w:szCs w:val="20"/>
              </w:rPr>
            </w:pPr>
            <w:r w:rsidRPr="61954544">
              <w:rPr>
                <w:rFonts w:ascii="Calibri" w:eastAsia="Calibri" w:hAnsi="Calibri" w:cs="Calibri"/>
                <w:color w:val="000000" w:themeColor="text1"/>
                <w:sz w:val="20"/>
                <w:szCs w:val="20"/>
              </w:rPr>
              <w:t>1. Personnel security policies and procedures</w:t>
            </w:r>
            <w:r>
              <w:br/>
            </w:r>
            <w:r w:rsidRPr="61954544">
              <w:rPr>
                <w:rFonts w:ascii="Calibri" w:eastAsia="Calibri" w:hAnsi="Calibri" w:cs="Calibri"/>
                <w:color w:val="000000" w:themeColor="text1"/>
                <w:sz w:val="20"/>
                <w:szCs w:val="20"/>
              </w:rPr>
              <w:t xml:space="preserve"> 2. Sample of completed vendor Background Check (Redact PII)</w:t>
            </w:r>
            <w:r>
              <w:br/>
            </w:r>
            <w:r w:rsidRPr="61954544">
              <w:rPr>
                <w:rFonts w:ascii="Calibri" w:eastAsia="Calibri" w:hAnsi="Calibri" w:cs="Calibri"/>
                <w:color w:val="000000" w:themeColor="text1"/>
                <w:sz w:val="20"/>
                <w:szCs w:val="20"/>
              </w:rPr>
              <w:t xml:space="preserve"> </w:t>
            </w:r>
            <w:r w:rsidRPr="61954544">
              <w:rPr>
                <w:rFonts w:ascii="Calibri" w:eastAsia="Calibri" w:hAnsi="Calibri" w:cs="Calibri"/>
                <w:b/>
                <w:bCs/>
                <w:color w:val="000000" w:themeColor="text1"/>
                <w:sz w:val="20"/>
                <w:szCs w:val="20"/>
              </w:rPr>
              <w:t>3. See TCF #11 &amp; #29 Documents</w:t>
            </w:r>
          </w:p>
        </w:tc>
      </w:tr>
      <w:tr w:rsidR="61954544" w14:paraId="2FF3EE09" w14:textId="77777777" w:rsidTr="04CA31FC">
        <w:trPr>
          <w:trHeight w:val="103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34E683D9" w14:textId="787A4D63"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lastRenderedPageBreak/>
              <w:t>TCF #28</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46836A8A" w14:textId="4D627DF1"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System Configuration Hardening &amp; Patch Management</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security patching of the organization's information systems.</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6D7CC5A8" w14:textId="0E91BC8D" w:rsidR="61954544" w:rsidRDefault="61954544" w:rsidP="00D87F24">
            <w:pPr>
              <w:spacing w:after="0"/>
              <w:ind w:left="-20" w:right="-20"/>
              <w:rPr>
                <w:rFonts w:ascii="Calibri" w:eastAsia="Calibri" w:hAnsi="Calibri" w:cs="Calibri"/>
                <w:b/>
                <w:bCs/>
                <w:color w:val="000000" w:themeColor="text1"/>
                <w:sz w:val="20"/>
                <w:szCs w:val="20"/>
              </w:rPr>
            </w:pPr>
            <w:r w:rsidRPr="61954544">
              <w:rPr>
                <w:rFonts w:ascii="Calibri" w:eastAsia="Calibri" w:hAnsi="Calibri" w:cs="Calibri"/>
                <w:b/>
                <w:bCs/>
                <w:color w:val="000000" w:themeColor="text1"/>
                <w:sz w:val="20"/>
                <w:szCs w:val="20"/>
              </w:rPr>
              <w:t>1. See TCF #22 Documents</w:t>
            </w:r>
          </w:p>
        </w:tc>
      </w:tr>
      <w:tr w:rsidR="61954544" w14:paraId="1A4A7901" w14:textId="77777777" w:rsidTr="04CA31FC">
        <w:trPr>
          <w:trHeight w:val="259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670198B2" w14:textId="495A72B3"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#29</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4864B6BE" w14:textId="370DAD82"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Access Control</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 xml:space="preserve">Pertains to documentation for processes used to ensure access to applications, servers, databases, and network devices in the environment is limited to authorized personnel. </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6EC5DBD6" w14:textId="41EDB323" w:rsidR="61954544" w:rsidRDefault="703A6EAC" w:rsidP="00D87F24">
            <w:pPr>
              <w:spacing w:after="0"/>
              <w:ind w:left="-20" w:right="-20"/>
              <w:rPr>
                <w:rFonts w:ascii="Calibri" w:eastAsia="Calibri" w:hAnsi="Calibri" w:cs="Calibri"/>
                <w:color w:val="000000" w:themeColor="text1"/>
                <w:sz w:val="20"/>
                <w:szCs w:val="20"/>
              </w:rPr>
            </w:pPr>
            <w:r w:rsidRPr="04CA31FC">
              <w:rPr>
                <w:rFonts w:ascii="Calibri" w:eastAsia="Calibri" w:hAnsi="Calibri" w:cs="Calibri"/>
                <w:color w:val="000000" w:themeColor="text1"/>
                <w:sz w:val="20"/>
                <w:szCs w:val="20"/>
              </w:rPr>
              <w:t>1. Access Control Policy and Procedures</w:t>
            </w:r>
            <w:r w:rsidR="61954544">
              <w:br/>
            </w:r>
            <w:r w:rsidRPr="04CA31FC">
              <w:rPr>
                <w:rFonts w:ascii="Calibri" w:eastAsia="Calibri" w:hAnsi="Calibri" w:cs="Calibri"/>
                <w:color w:val="000000" w:themeColor="text1"/>
                <w:sz w:val="20"/>
                <w:szCs w:val="20"/>
              </w:rPr>
              <w:t xml:space="preserve"> 2. Windows GPO Setting Screenshots - Windows Security Policy or GPO for user accounts screenshot - ensure that password configurations, inactive login disabled date, and unsuccessful logins are enabled.</w:t>
            </w:r>
            <w:r w:rsidR="61954544">
              <w:br/>
            </w:r>
            <w:r w:rsidRPr="04CA31FC">
              <w:rPr>
                <w:rFonts w:ascii="Calibri" w:eastAsia="Calibri" w:hAnsi="Calibri" w:cs="Calibri"/>
                <w:color w:val="000000" w:themeColor="text1"/>
                <w:sz w:val="20"/>
                <w:szCs w:val="20"/>
              </w:rPr>
              <w:t xml:space="preserve"> 3. Sample Employee </w:t>
            </w:r>
            <w:r w:rsidRPr="04CA31FC">
              <w:rPr>
                <w:rFonts w:ascii="Calibri" w:eastAsia="Calibri" w:hAnsi="Calibri" w:cs="Calibri"/>
                <w:color w:val="000000" w:themeColor="text1"/>
                <w:sz w:val="20"/>
                <w:szCs w:val="20"/>
                <w:u w:val="single"/>
              </w:rPr>
              <w:t>Access provisioning</w:t>
            </w:r>
            <w:r w:rsidRPr="04CA31FC">
              <w:rPr>
                <w:rFonts w:ascii="Calibri" w:eastAsia="Calibri" w:hAnsi="Calibri" w:cs="Calibri"/>
                <w:color w:val="000000" w:themeColor="text1"/>
                <w:sz w:val="20"/>
                <w:szCs w:val="20"/>
              </w:rPr>
              <w:t xml:space="preserve"> evidence (Ticket or </w:t>
            </w:r>
            <w:r w:rsidR="569F1DB9" w:rsidRPr="04CA31FC">
              <w:rPr>
                <w:rFonts w:ascii="Calibri" w:eastAsia="Calibri" w:hAnsi="Calibri" w:cs="Calibri"/>
                <w:color w:val="000000" w:themeColor="text1"/>
                <w:sz w:val="20"/>
                <w:szCs w:val="20"/>
              </w:rPr>
              <w:t>Email) ...</w:t>
            </w:r>
            <w:r w:rsidRPr="04CA31FC">
              <w:rPr>
                <w:rFonts w:ascii="Calibri" w:eastAsia="Calibri" w:hAnsi="Calibri" w:cs="Calibri"/>
                <w:color w:val="000000" w:themeColor="text1"/>
                <w:sz w:val="20"/>
                <w:szCs w:val="20"/>
              </w:rPr>
              <w:t xml:space="preserve"> Redact PII</w:t>
            </w:r>
            <w:r w:rsidR="61954544">
              <w:br/>
            </w:r>
            <w:r w:rsidRPr="04CA31FC">
              <w:rPr>
                <w:rFonts w:ascii="Calibri" w:eastAsia="Calibri" w:hAnsi="Calibri" w:cs="Calibri"/>
                <w:color w:val="000000" w:themeColor="text1"/>
                <w:sz w:val="20"/>
                <w:szCs w:val="20"/>
              </w:rPr>
              <w:t xml:space="preserve"> 4.  Sample Employee </w:t>
            </w:r>
            <w:r w:rsidRPr="04CA31FC">
              <w:rPr>
                <w:rFonts w:ascii="Calibri" w:eastAsia="Calibri" w:hAnsi="Calibri" w:cs="Calibri"/>
                <w:color w:val="000000" w:themeColor="text1"/>
                <w:sz w:val="20"/>
                <w:szCs w:val="20"/>
                <w:u w:val="single"/>
              </w:rPr>
              <w:t>Access termination</w:t>
            </w:r>
            <w:r w:rsidRPr="04CA31FC">
              <w:rPr>
                <w:rFonts w:ascii="Calibri" w:eastAsia="Calibri" w:hAnsi="Calibri" w:cs="Calibri"/>
                <w:color w:val="000000" w:themeColor="text1"/>
                <w:sz w:val="20"/>
                <w:szCs w:val="20"/>
              </w:rPr>
              <w:t xml:space="preserve"> evidence (Ticket or Email), Redact PII</w:t>
            </w:r>
            <w:r w:rsidR="61954544">
              <w:br/>
            </w:r>
            <w:r w:rsidRPr="04CA31FC">
              <w:rPr>
                <w:rFonts w:ascii="Calibri" w:eastAsia="Calibri" w:hAnsi="Calibri" w:cs="Calibri"/>
                <w:color w:val="000000" w:themeColor="text1"/>
                <w:sz w:val="20"/>
                <w:szCs w:val="20"/>
              </w:rPr>
              <w:t xml:space="preserve"> 5. Evidence of last User Access Review </w:t>
            </w:r>
          </w:p>
        </w:tc>
      </w:tr>
      <w:tr w:rsidR="61954544" w14:paraId="2D20E731" w14:textId="77777777" w:rsidTr="04CA31FC">
        <w:trPr>
          <w:trHeight w:val="1560"/>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62400A5F" w14:textId="49501C20"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#30</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1F1AC66B" w14:textId="0E96DE10"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Account Management</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processes used to establish the standards for the creation, monitoring, control, and removal of accounts which are used to access the organization's information systems</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36EA078D" w14:textId="3DFA6C00" w:rsidR="61954544" w:rsidRDefault="61954544" w:rsidP="00D87F24">
            <w:pPr>
              <w:spacing w:after="0"/>
              <w:ind w:left="-20" w:right="-20"/>
              <w:rPr>
                <w:rFonts w:ascii="Calibri" w:eastAsia="Calibri" w:hAnsi="Calibri" w:cs="Calibri"/>
                <w:b/>
                <w:bCs/>
                <w:color w:val="000000" w:themeColor="text1"/>
                <w:sz w:val="20"/>
                <w:szCs w:val="20"/>
              </w:rPr>
            </w:pPr>
            <w:r w:rsidRPr="61954544">
              <w:rPr>
                <w:rFonts w:ascii="Calibri" w:eastAsia="Calibri" w:hAnsi="Calibri" w:cs="Calibri"/>
                <w:b/>
                <w:bCs/>
                <w:color w:val="000000" w:themeColor="text1"/>
                <w:sz w:val="20"/>
                <w:szCs w:val="20"/>
              </w:rPr>
              <w:t>1. See TCF #29 Documents</w:t>
            </w:r>
          </w:p>
        </w:tc>
      </w:tr>
      <w:tr w:rsidR="61954544" w14:paraId="0B45A279" w14:textId="77777777" w:rsidTr="04CA31FC">
        <w:trPr>
          <w:trHeight w:val="208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1A5FFD30" w14:textId="0E6C802C"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#31</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7544484F" w14:textId="5F930B5A"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Security Systems Management</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administration, maintenance, monitoring, and ongoing support of IT security systems. Systems include firewalls, Intrusion Prevention Systems (IPS), Internet Proxy Servers, Security Information and Event Management (SIEM) systems, and other control enforcement or monitoring systems.</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0EFC7735" w14:textId="243F4D20" w:rsidR="61954544" w:rsidRDefault="61954544" w:rsidP="00D87F24">
            <w:pPr>
              <w:spacing w:after="0"/>
              <w:ind w:left="-20" w:right="-20"/>
              <w:rPr>
                <w:rFonts w:ascii="Calibri" w:eastAsia="Calibri" w:hAnsi="Calibri" w:cs="Calibri"/>
                <w:color w:val="000000" w:themeColor="text1"/>
                <w:sz w:val="20"/>
                <w:szCs w:val="20"/>
              </w:rPr>
            </w:pPr>
            <w:r w:rsidRPr="61954544">
              <w:rPr>
                <w:rFonts w:ascii="Calibri" w:eastAsia="Calibri" w:hAnsi="Calibri" w:cs="Calibri"/>
                <w:b/>
                <w:bCs/>
                <w:color w:val="000000" w:themeColor="text1"/>
                <w:sz w:val="20"/>
                <w:szCs w:val="20"/>
              </w:rPr>
              <w:t>1. TCF #7 Documents</w:t>
            </w:r>
            <w:r>
              <w:br/>
            </w:r>
            <w:r w:rsidRPr="61954544">
              <w:rPr>
                <w:rFonts w:ascii="Calibri" w:eastAsia="Calibri" w:hAnsi="Calibri" w:cs="Calibri"/>
                <w:color w:val="000000" w:themeColor="text1"/>
                <w:sz w:val="20"/>
                <w:szCs w:val="20"/>
              </w:rPr>
              <w:t xml:space="preserve"> 2. SIEM Tool Dashboard Screenshot</w:t>
            </w:r>
            <w:r>
              <w:br/>
            </w:r>
            <w:r w:rsidRPr="61954544">
              <w:rPr>
                <w:rFonts w:ascii="Calibri" w:eastAsia="Calibri" w:hAnsi="Calibri" w:cs="Calibri"/>
                <w:color w:val="000000" w:themeColor="text1"/>
                <w:sz w:val="20"/>
                <w:szCs w:val="20"/>
              </w:rPr>
              <w:t xml:space="preserve"> 3. Firewall Tool Dashboard Screenshot</w:t>
            </w:r>
            <w:r>
              <w:br/>
            </w:r>
            <w:r w:rsidRPr="61954544">
              <w:rPr>
                <w:rFonts w:ascii="Calibri" w:eastAsia="Calibri" w:hAnsi="Calibri" w:cs="Calibri"/>
                <w:color w:val="000000" w:themeColor="text1"/>
                <w:sz w:val="20"/>
                <w:szCs w:val="20"/>
              </w:rPr>
              <w:t xml:space="preserve"> 4. Data Loss Prevention Tool Dashboard Screenshot</w:t>
            </w:r>
            <w:r>
              <w:br/>
            </w:r>
            <w:r w:rsidRPr="61954544">
              <w:rPr>
                <w:rFonts w:ascii="Calibri" w:eastAsia="Calibri" w:hAnsi="Calibri" w:cs="Calibri"/>
                <w:color w:val="000000" w:themeColor="text1"/>
                <w:sz w:val="20"/>
                <w:szCs w:val="20"/>
              </w:rPr>
              <w:t xml:space="preserve"> 5. Vulnerability Scanning Tool Screenshot</w:t>
            </w:r>
            <w:r>
              <w:br/>
            </w:r>
            <w:r w:rsidRPr="61954544">
              <w:rPr>
                <w:rFonts w:ascii="Calibri" w:eastAsia="Calibri" w:hAnsi="Calibri" w:cs="Calibri"/>
                <w:color w:val="000000" w:themeColor="text1"/>
                <w:sz w:val="20"/>
                <w:szCs w:val="20"/>
              </w:rPr>
              <w:t xml:space="preserve"> 6. Spam Protection Tool Dashboard Screenshot</w:t>
            </w:r>
            <w:r>
              <w:br/>
            </w:r>
            <w:r w:rsidRPr="61954544">
              <w:rPr>
                <w:rFonts w:ascii="Calibri" w:eastAsia="Calibri" w:hAnsi="Calibri" w:cs="Calibri"/>
                <w:color w:val="000000" w:themeColor="text1"/>
                <w:sz w:val="20"/>
                <w:szCs w:val="20"/>
              </w:rPr>
              <w:t xml:space="preserve"> 7. Malware Protection Tool Dashboard Screenshot</w:t>
            </w:r>
          </w:p>
        </w:tc>
      </w:tr>
      <w:tr w:rsidR="61954544" w14:paraId="152F5167" w14:textId="77777777" w:rsidTr="04CA31FC">
        <w:trPr>
          <w:trHeight w:val="1560"/>
        </w:trPr>
        <w:tc>
          <w:tcPr>
            <w:tcW w:w="799" w:type="dxa"/>
            <w:tcBorders>
              <w:top w:val="single" w:sz="8" w:space="0" w:color="auto"/>
              <w:left w:val="single" w:sz="8" w:space="0" w:color="auto"/>
              <w:bottom w:val="nil"/>
              <w:right w:val="single" w:sz="8" w:space="0" w:color="auto"/>
            </w:tcBorders>
            <w:tcMar>
              <w:left w:w="108" w:type="dxa"/>
              <w:right w:w="108" w:type="dxa"/>
            </w:tcMar>
          </w:tcPr>
          <w:p w14:paraId="39502CAC" w14:textId="1753244E"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#32</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40C5217A" w14:textId="6C853BEA"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Network Access &amp; Perimeter Controls</w:t>
            </w:r>
            <w:r>
              <w:br/>
            </w:r>
            <w:r w:rsidRPr="61954544">
              <w:rPr>
                <w:rFonts w:ascii="Calibri" w:eastAsia="Calibri" w:hAnsi="Calibri" w:cs="Calibri"/>
                <w:sz w:val="20"/>
                <w:szCs w:val="20"/>
                <w:u w:val="single"/>
              </w:rPr>
              <w:t xml:space="preserve"> </w:t>
            </w:r>
            <w:r>
              <w:br/>
            </w:r>
            <w:r w:rsidRPr="61954544">
              <w:rPr>
                <w:rFonts w:ascii="Calibri" w:eastAsia="Calibri" w:hAnsi="Calibri" w:cs="Calibri"/>
                <w:sz w:val="20"/>
                <w:szCs w:val="20"/>
              </w:rPr>
              <w:t>Pertains to documentation for network access and perimeter controls.</w:t>
            </w:r>
            <w:r>
              <w:br/>
            </w:r>
            <w:r w:rsidRPr="61954544">
              <w:rPr>
                <w:rFonts w:ascii="Calibri" w:eastAsia="Calibri" w:hAnsi="Calibri" w:cs="Calibri"/>
                <w:sz w:val="20"/>
                <w:szCs w:val="20"/>
                <w:u w:val="single"/>
              </w:rPr>
              <w:t xml:space="preserve"> </w:t>
            </w:r>
            <w:r>
              <w:br/>
            </w:r>
            <w:r w:rsidRPr="61954544">
              <w:rPr>
                <w:rFonts w:ascii="Calibri" w:eastAsia="Calibri" w:hAnsi="Calibri" w:cs="Calibri"/>
                <w:b/>
                <w:bCs/>
                <w:sz w:val="20"/>
                <w:szCs w:val="20"/>
              </w:rPr>
              <w:t>Note:</w:t>
            </w:r>
            <w:r w:rsidRPr="61954544">
              <w:rPr>
                <w:rFonts w:ascii="Calibri" w:eastAsia="Calibri" w:hAnsi="Calibri" w:cs="Calibri"/>
                <w:sz w:val="20"/>
                <w:szCs w:val="20"/>
              </w:rPr>
              <w:t xml:space="preserve"> TWC Agency Boards are responsible for LAN. </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2212FA78" w14:textId="566A48DA" w:rsidR="61954544" w:rsidRDefault="61954544" w:rsidP="00D87F24">
            <w:pPr>
              <w:spacing w:after="0"/>
              <w:ind w:left="-20" w:right="-20"/>
              <w:rPr>
                <w:rFonts w:ascii="Calibri" w:eastAsia="Calibri" w:hAnsi="Calibri" w:cs="Calibri"/>
                <w:b/>
                <w:bCs/>
                <w:color w:val="000000" w:themeColor="text1"/>
                <w:sz w:val="20"/>
                <w:szCs w:val="20"/>
              </w:rPr>
            </w:pPr>
            <w:r w:rsidRPr="61954544">
              <w:rPr>
                <w:rFonts w:ascii="Calibri" w:eastAsia="Calibri" w:hAnsi="Calibri" w:cs="Calibri"/>
                <w:b/>
                <w:bCs/>
                <w:color w:val="000000" w:themeColor="text1"/>
                <w:sz w:val="20"/>
                <w:szCs w:val="20"/>
              </w:rPr>
              <w:t xml:space="preserve">1. See TCF #29 &amp; #37 Documents </w:t>
            </w:r>
          </w:p>
        </w:tc>
      </w:tr>
      <w:tr w:rsidR="61954544" w14:paraId="34B19D56" w14:textId="77777777" w:rsidTr="04CA31FC">
        <w:trPr>
          <w:trHeight w:val="2340"/>
        </w:trPr>
        <w:tc>
          <w:tcPr>
            <w:tcW w:w="799" w:type="dxa"/>
            <w:tcBorders>
              <w:top w:val="single" w:sz="8" w:space="0" w:color="auto"/>
              <w:left w:val="single" w:sz="8" w:space="0" w:color="auto"/>
              <w:bottom w:val="nil"/>
              <w:right w:val="single" w:sz="8" w:space="0" w:color="auto"/>
            </w:tcBorders>
            <w:tcMar>
              <w:left w:w="108" w:type="dxa"/>
              <w:right w:w="108" w:type="dxa"/>
            </w:tcMar>
          </w:tcPr>
          <w:p w14:paraId="3240337B" w14:textId="06BEA8B4"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lastRenderedPageBreak/>
              <w:t>TCF #33</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562E2B57" w14:textId="1D7289F9" w:rsidR="61954544" w:rsidRDefault="2B69E735" w:rsidP="00D87F24">
            <w:pPr>
              <w:spacing w:after="0"/>
              <w:ind w:left="-20" w:right="-20"/>
              <w:rPr>
                <w:rFonts w:ascii="Calibri" w:eastAsia="Calibri" w:hAnsi="Calibri" w:cs="Calibri"/>
                <w:sz w:val="20"/>
                <w:szCs w:val="20"/>
              </w:rPr>
            </w:pPr>
            <w:r w:rsidRPr="04CA31FC">
              <w:rPr>
                <w:rFonts w:ascii="Calibri" w:eastAsia="Calibri" w:hAnsi="Calibri" w:cs="Calibri"/>
                <w:sz w:val="20"/>
                <w:szCs w:val="20"/>
                <w:u w:val="single"/>
              </w:rPr>
              <w:t>Internet Content Filtering</w:t>
            </w:r>
            <w:r w:rsidR="61954544">
              <w:br/>
            </w:r>
            <w:r w:rsidRPr="04CA31FC">
              <w:rPr>
                <w:rFonts w:ascii="Calibri" w:eastAsia="Calibri" w:hAnsi="Calibri" w:cs="Calibri"/>
                <w:sz w:val="20"/>
                <w:szCs w:val="20"/>
              </w:rPr>
              <w:t xml:space="preserve"> </w:t>
            </w:r>
            <w:r w:rsidR="61954544">
              <w:br/>
            </w:r>
            <w:r w:rsidRPr="04CA31FC">
              <w:rPr>
                <w:rFonts w:ascii="Calibri" w:eastAsia="Calibri" w:hAnsi="Calibri" w:cs="Calibri"/>
                <w:sz w:val="20"/>
                <w:szCs w:val="20"/>
              </w:rPr>
              <w:t xml:space="preserve">Pertains to documentation for controls used to block access to Internet websites based upon specified criteria </w:t>
            </w:r>
            <w:bookmarkStart w:id="231" w:name="_Int_X6CGMquI"/>
            <w:proofErr w:type="gramStart"/>
            <w:r w:rsidRPr="04CA31FC">
              <w:rPr>
                <w:rFonts w:ascii="Calibri" w:eastAsia="Calibri" w:hAnsi="Calibri" w:cs="Calibri"/>
                <w:sz w:val="20"/>
                <w:szCs w:val="20"/>
              </w:rPr>
              <w:t>in order to</w:t>
            </w:r>
            <w:bookmarkEnd w:id="231"/>
            <w:proofErr w:type="gramEnd"/>
            <w:r w:rsidRPr="04CA31FC">
              <w:rPr>
                <w:rFonts w:ascii="Calibri" w:eastAsia="Calibri" w:hAnsi="Calibri" w:cs="Calibri"/>
                <w:sz w:val="20"/>
                <w:szCs w:val="20"/>
              </w:rPr>
              <w:t xml:space="preserve"> protect the organization's information system from cyber threats.</w:t>
            </w:r>
            <w:r w:rsidR="61954544">
              <w:br/>
            </w:r>
            <w:r w:rsidRPr="04CA31FC">
              <w:rPr>
                <w:rFonts w:ascii="Calibri" w:eastAsia="Calibri" w:hAnsi="Calibri" w:cs="Calibri"/>
                <w:sz w:val="20"/>
                <w:szCs w:val="20"/>
              </w:rPr>
              <w:t xml:space="preserve"> </w:t>
            </w:r>
            <w:r w:rsidR="61954544">
              <w:br/>
            </w:r>
            <w:r w:rsidR="61954544">
              <w:br/>
            </w:r>
            <w:r w:rsidRPr="04CA31FC">
              <w:rPr>
                <w:rFonts w:ascii="Calibri" w:eastAsia="Calibri" w:hAnsi="Calibri" w:cs="Calibri"/>
                <w:sz w:val="20"/>
                <w:szCs w:val="20"/>
              </w:rPr>
              <w:t xml:space="preserve">Note: TWC Agency Boards responsible for LAN </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4693926B" w14:textId="38E46DA2" w:rsidR="61954544" w:rsidRDefault="61954544" w:rsidP="00D87F24">
            <w:pPr>
              <w:spacing w:after="0"/>
              <w:ind w:left="-20" w:right="-20"/>
              <w:rPr>
                <w:rFonts w:ascii="Calibri" w:eastAsia="Calibri" w:hAnsi="Calibri" w:cs="Calibri"/>
                <w:color w:val="000000" w:themeColor="text1"/>
                <w:sz w:val="20"/>
                <w:szCs w:val="20"/>
              </w:rPr>
            </w:pPr>
            <w:r w:rsidRPr="61954544">
              <w:rPr>
                <w:rFonts w:ascii="Calibri" w:eastAsia="Calibri" w:hAnsi="Calibri" w:cs="Calibri"/>
                <w:b/>
                <w:bCs/>
                <w:color w:val="000000" w:themeColor="text1"/>
                <w:sz w:val="20"/>
                <w:szCs w:val="20"/>
              </w:rPr>
              <w:t xml:space="preserve">1. See TCF #29 &amp; #37 Documents </w:t>
            </w:r>
            <w:r>
              <w:br/>
            </w:r>
            <w:r w:rsidRPr="61954544">
              <w:rPr>
                <w:rFonts w:ascii="Calibri" w:eastAsia="Calibri" w:hAnsi="Calibri" w:cs="Calibri"/>
                <w:color w:val="000000" w:themeColor="text1"/>
                <w:sz w:val="20"/>
                <w:szCs w:val="20"/>
              </w:rPr>
              <w:t>2. Firewall Tool Dashboard Screenshot</w:t>
            </w:r>
          </w:p>
        </w:tc>
      </w:tr>
      <w:tr w:rsidR="61954544" w14:paraId="120A7568" w14:textId="77777777" w:rsidTr="04CA31FC">
        <w:trPr>
          <w:trHeight w:val="1305"/>
        </w:trPr>
        <w:tc>
          <w:tcPr>
            <w:tcW w:w="799" w:type="dxa"/>
            <w:tcBorders>
              <w:top w:val="single" w:sz="8" w:space="0" w:color="auto"/>
              <w:left w:val="single" w:sz="8" w:space="0" w:color="auto"/>
              <w:bottom w:val="nil"/>
              <w:right w:val="single" w:sz="8" w:space="0" w:color="auto"/>
            </w:tcBorders>
            <w:tcMar>
              <w:left w:w="108" w:type="dxa"/>
              <w:right w:w="108" w:type="dxa"/>
            </w:tcMar>
          </w:tcPr>
          <w:p w14:paraId="3E0E7CA8" w14:textId="5DE491DD"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#34</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05C1140E" w14:textId="07433A97" w:rsidR="61954544" w:rsidRDefault="2B69E735" w:rsidP="00D87F24">
            <w:pPr>
              <w:spacing w:after="0"/>
              <w:ind w:left="-20" w:right="-20"/>
              <w:rPr>
                <w:rFonts w:ascii="Calibri" w:eastAsia="Calibri" w:hAnsi="Calibri" w:cs="Calibri"/>
                <w:sz w:val="20"/>
                <w:szCs w:val="20"/>
              </w:rPr>
            </w:pPr>
            <w:r w:rsidRPr="04CA31FC">
              <w:rPr>
                <w:rFonts w:ascii="Calibri" w:eastAsia="Calibri" w:hAnsi="Calibri" w:cs="Calibri"/>
                <w:sz w:val="20"/>
                <w:szCs w:val="20"/>
                <w:u w:val="single"/>
              </w:rPr>
              <w:t>Data Loss Prevention</w:t>
            </w:r>
            <w:r w:rsidR="61954544">
              <w:br/>
            </w:r>
            <w:r w:rsidRPr="04CA31FC">
              <w:rPr>
                <w:rFonts w:ascii="Calibri" w:eastAsia="Calibri" w:hAnsi="Calibri" w:cs="Calibri"/>
                <w:sz w:val="20"/>
                <w:szCs w:val="20"/>
              </w:rPr>
              <w:t xml:space="preserve"> </w:t>
            </w:r>
            <w:r w:rsidR="61954544">
              <w:br/>
            </w:r>
            <w:r w:rsidRPr="04CA31FC">
              <w:rPr>
                <w:rFonts w:ascii="Calibri" w:eastAsia="Calibri" w:hAnsi="Calibri" w:cs="Calibri"/>
                <w:sz w:val="20"/>
                <w:szCs w:val="20"/>
              </w:rPr>
              <w:t xml:space="preserve">Pertains to documentation for technology designed to detect and prevent potential data breach incidents where </w:t>
            </w:r>
            <w:r w:rsidR="7E72E3B6" w:rsidRPr="04CA31FC">
              <w:rPr>
                <w:rFonts w:ascii="Calibri" w:eastAsia="Calibri" w:hAnsi="Calibri" w:cs="Calibri"/>
                <w:sz w:val="20"/>
                <w:szCs w:val="20"/>
              </w:rPr>
              <w:t>sensitive information</w:t>
            </w:r>
            <w:r w:rsidRPr="04CA31FC">
              <w:rPr>
                <w:rFonts w:ascii="Calibri" w:eastAsia="Calibri" w:hAnsi="Calibri" w:cs="Calibri"/>
                <w:sz w:val="20"/>
                <w:szCs w:val="20"/>
              </w:rPr>
              <w:t xml:space="preserve"> may be disclosed to unauthorized personnel.</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73A297B4" w14:textId="4B0E1E14" w:rsidR="61954544" w:rsidRDefault="61954544" w:rsidP="00D87F24">
            <w:pPr>
              <w:spacing w:after="0"/>
              <w:ind w:left="-20" w:right="-20"/>
              <w:rPr>
                <w:rFonts w:ascii="Calibri" w:eastAsia="Calibri" w:hAnsi="Calibri" w:cs="Calibri"/>
                <w:color w:val="000000" w:themeColor="text1"/>
                <w:sz w:val="20"/>
                <w:szCs w:val="20"/>
              </w:rPr>
            </w:pPr>
            <w:r w:rsidRPr="61954544">
              <w:rPr>
                <w:rFonts w:ascii="Calibri" w:eastAsia="Calibri" w:hAnsi="Calibri" w:cs="Calibri"/>
                <w:color w:val="000000" w:themeColor="text1"/>
                <w:sz w:val="20"/>
                <w:szCs w:val="20"/>
              </w:rPr>
              <w:t>1. Data Loss Prevention Tool Dashboard Screenshot</w:t>
            </w:r>
          </w:p>
        </w:tc>
      </w:tr>
      <w:tr w:rsidR="61954544" w14:paraId="4FAE67D2" w14:textId="77777777" w:rsidTr="04CA31FC">
        <w:trPr>
          <w:trHeight w:val="1305"/>
        </w:trPr>
        <w:tc>
          <w:tcPr>
            <w:tcW w:w="799" w:type="dxa"/>
            <w:tcBorders>
              <w:top w:val="single" w:sz="8" w:space="0" w:color="auto"/>
              <w:left w:val="single" w:sz="8" w:space="0" w:color="auto"/>
              <w:bottom w:val="nil"/>
              <w:right w:val="single" w:sz="8" w:space="0" w:color="auto"/>
            </w:tcBorders>
            <w:tcMar>
              <w:left w:w="108" w:type="dxa"/>
              <w:right w:w="108" w:type="dxa"/>
            </w:tcMar>
          </w:tcPr>
          <w:p w14:paraId="6BDF32C7" w14:textId="6C3C675E"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#35</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4588CCEE" w14:textId="3BDD2308"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Identification and Authentication</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the verification of the claimed identity of users, processes, or devices as a prerequisite to permitting access.</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709071A4" w14:textId="5BC87B2C" w:rsidR="61954544" w:rsidRDefault="2D6DE983" w:rsidP="00D87F24">
            <w:pPr>
              <w:spacing w:after="0"/>
              <w:ind w:left="-20" w:right="-20"/>
              <w:rPr>
                <w:rFonts w:ascii="Calibri" w:eastAsia="Calibri" w:hAnsi="Calibri" w:cs="Calibri"/>
                <w:b/>
                <w:bCs/>
                <w:color w:val="000000" w:themeColor="text1"/>
                <w:sz w:val="20"/>
                <w:szCs w:val="20"/>
              </w:rPr>
            </w:pPr>
            <w:r w:rsidRPr="52723498">
              <w:rPr>
                <w:rFonts w:ascii="Calibri" w:eastAsia="Calibri" w:hAnsi="Calibri" w:cs="Calibri"/>
                <w:color w:val="000000" w:themeColor="text1"/>
                <w:sz w:val="20"/>
                <w:szCs w:val="20"/>
              </w:rPr>
              <w:t xml:space="preserve">1. Identification and Authentication Policy and Procedures </w:t>
            </w:r>
            <w:r w:rsidR="61954544">
              <w:br/>
            </w:r>
            <w:r w:rsidRPr="52723498">
              <w:rPr>
                <w:rFonts w:ascii="Calibri" w:eastAsia="Calibri" w:hAnsi="Calibri" w:cs="Calibri"/>
                <w:color w:val="000000" w:themeColor="text1"/>
                <w:sz w:val="20"/>
                <w:szCs w:val="20"/>
              </w:rPr>
              <w:t xml:space="preserve"> 2. Evidence of multi-factor authentication</w:t>
            </w:r>
            <w:r w:rsidR="61954544">
              <w:br/>
            </w:r>
            <w:r w:rsidRPr="52723498">
              <w:rPr>
                <w:rFonts w:ascii="Calibri" w:eastAsia="Calibri" w:hAnsi="Calibri" w:cs="Calibri"/>
                <w:color w:val="000000" w:themeColor="text1"/>
                <w:sz w:val="20"/>
                <w:szCs w:val="20"/>
              </w:rPr>
              <w:t xml:space="preserve"> </w:t>
            </w:r>
            <w:r w:rsidRPr="52723498">
              <w:rPr>
                <w:rFonts w:ascii="Calibri" w:eastAsia="Calibri" w:hAnsi="Calibri" w:cs="Calibri"/>
                <w:b/>
                <w:bCs/>
                <w:color w:val="000000" w:themeColor="text1"/>
                <w:sz w:val="20"/>
                <w:szCs w:val="20"/>
              </w:rPr>
              <w:t>3. See TCF #29 Documents</w:t>
            </w:r>
          </w:p>
        </w:tc>
      </w:tr>
      <w:tr w:rsidR="61954544" w14:paraId="13C5589D" w14:textId="77777777" w:rsidTr="04CA31FC">
        <w:trPr>
          <w:trHeight w:val="121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07D297D8" w14:textId="68375659"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#36</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4214BF47" w14:textId="5221721D"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Spam Filtering</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spam protection mechanisms employed at information system entry and exit points. Also includes spam protection solutions used (e.g. McAfee Email Gateway).</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4D565A73" w14:textId="12E17ACA" w:rsidR="61954544" w:rsidRDefault="61954544" w:rsidP="00D87F24">
            <w:pPr>
              <w:spacing w:after="0"/>
              <w:ind w:left="-20" w:right="-20"/>
              <w:rPr>
                <w:rFonts w:ascii="Calibri" w:eastAsia="Calibri" w:hAnsi="Calibri" w:cs="Calibri"/>
                <w:color w:val="000000" w:themeColor="text1"/>
                <w:sz w:val="20"/>
                <w:szCs w:val="20"/>
              </w:rPr>
            </w:pPr>
            <w:r w:rsidRPr="61954544">
              <w:rPr>
                <w:rFonts w:ascii="Calibri" w:eastAsia="Calibri" w:hAnsi="Calibri" w:cs="Calibri"/>
                <w:color w:val="000000" w:themeColor="text1"/>
                <w:sz w:val="20"/>
                <w:szCs w:val="20"/>
              </w:rPr>
              <w:t>1. Spam protection tool Dashboard Screenshot</w:t>
            </w:r>
          </w:p>
        </w:tc>
      </w:tr>
      <w:tr w:rsidR="61954544" w14:paraId="30935DDA" w14:textId="77777777" w:rsidTr="04CA31FC">
        <w:trPr>
          <w:trHeight w:val="103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7A743F21" w14:textId="6C0B21C0"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#37</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46693EA0" w14:textId="6335FD3A"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 xml:space="preserve">Portable &amp; Remote Computing </w:t>
            </w:r>
            <w:r>
              <w:br/>
            </w:r>
            <w:r>
              <w:br/>
            </w:r>
            <w:r w:rsidRPr="61954544">
              <w:rPr>
                <w:rFonts w:ascii="Calibri" w:eastAsia="Calibri" w:hAnsi="Calibri" w:cs="Calibri"/>
                <w:sz w:val="20"/>
                <w:szCs w:val="20"/>
              </w:rPr>
              <w:t>Pertains to documentation for remote access to the organization's information systems.</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5D9B9EC3" w14:textId="553AA958" w:rsidR="61954544" w:rsidRDefault="2D6DE983" w:rsidP="00D87F24">
            <w:pPr>
              <w:spacing w:after="0"/>
              <w:ind w:left="-20" w:right="-20"/>
              <w:rPr>
                <w:rFonts w:ascii="Calibri" w:eastAsia="Calibri" w:hAnsi="Calibri" w:cs="Calibri"/>
                <w:color w:val="000000" w:themeColor="text1"/>
                <w:sz w:val="20"/>
                <w:szCs w:val="20"/>
              </w:rPr>
            </w:pPr>
            <w:r w:rsidRPr="52723498">
              <w:rPr>
                <w:rFonts w:ascii="Calibri" w:eastAsia="Calibri" w:hAnsi="Calibri" w:cs="Calibri"/>
                <w:color w:val="000000" w:themeColor="text1"/>
                <w:sz w:val="20"/>
                <w:szCs w:val="20"/>
              </w:rPr>
              <w:t>1. Remote Access Policy and procedure and or VPN access procedure</w:t>
            </w:r>
          </w:p>
        </w:tc>
      </w:tr>
      <w:tr w:rsidR="61954544" w14:paraId="6B736F90" w14:textId="77777777" w:rsidTr="04CA31FC">
        <w:trPr>
          <w:trHeight w:val="130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220B3EA3" w14:textId="19B74DB3"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#38</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323ED2E9" w14:textId="4545815C"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System Communications Protection</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 xml:space="preserve">Pertains to documentation for controlling, monitoring, </w:t>
            </w:r>
            <w:proofErr w:type="gramStart"/>
            <w:r w:rsidRPr="61954544">
              <w:rPr>
                <w:rFonts w:ascii="Calibri" w:eastAsia="Calibri" w:hAnsi="Calibri" w:cs="Calibri"/>
                <w:sz w:val="20"/>
                <w:szCs w:val="20"/>
              </w:rPr>
              <w:t>managing</w:t>
            </w:r>
            <w:proofErr w:type="gramEnd"/>
            <w:r w:rsidRPr="61954544">
              <w:rPr>
                <w:rFonts w:ascii="Calibri" w:eastAsia="Calibri" w:hAnsi="Calibri" w:cs="Calibri"/>
                <w:sz w:val="20"/>
                <w:szCs w:val="20"/>
              </w:rPr>
              <w:t xml:space="preserve"> and protecting transmissions between information systems.</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326D4403" w14:textId="27B5575C" w:rsidR="61954544" w:rsidRDefault="61954544" w:rsidP="00D87F24">
            <w:pPr>
              <w:spacing w:after="0"/>
              <w:ind w:left="-20" w:right="-20"/>
              <w:rPr>
                <w:rFonts w:ascii="Calibri" w:eastAsia="Calibri" w:hAnsi="Calibri" w:cs="Calibri"/>
                <w:color w:val="000000" w:themeColor="text1"/>
                <w:sz w:val="20"/>
                <w:szCs w:val="20"/>
              </w:rPr>
            </w:pPr>
            <w:r w:rsidRPr="61954544">
              <w:rPr>
                <w:rFonts w:ascii="Calibri" w:eastAsia="Calibri" w:hAnsi="Calibri" w:cs="Calibri"/>
                <w:b/>
                <w:bCs/>
                <w:color w:val="000000" w:themeColor="text1"/>
                <w:sz w:val="20"/>
                <w:szCs w:val="20"/>
              </w:rPr>
              <w:t>1. See TCF #20 &amp; #31 Documents</w:t>
            </w:r>
            <w:r w:rsidRPr="61954544">
              <w:rPr>
                <w:rFonts w:ascii="Calibri" w:eastAsia="Calibri" w:hAnsi="Calibri" w:cs="Calibri"/>
                <w:color w:val="000000" w:themeColor="text1"/>
                <w:sz w:val="20"/>
                <w:szCs w:val="20"/>
              </w:rPr>
              <w:t xml:space="preserve"> </w:t>
            </w:r>
            <w:r>
              <w:br/>
            </w:r>
            <w:r w:rsidRPr="61954544">
              <w:rPr>
                <w:rFonts w:ascii="Calibri" w:eastAsia="Calibri" w:hAnsi="Calibri" w:cs="Calibri"/>
                <w:color w:val="000000" w:themeColor="text1"/>
                <w:sz w:val="20"/>
                <w:szCs w:val="20"/>
              </w:rPr>
              <w:t xml:space="preserve">2. System and Communications Protection Policy and Procedures </w:t>
            </w:r>
            <w:r>
              <w:br/>
            </w:r>
            <w:r w:rsidRPr="61954544">
              <w:rPr>
                <w:rFonts w:ascii="Calibri" w:eastAsia="Calibri" w:hAnsi="Calibri" w:cs="Calibri"/>
                <w:color w:val="000000" w:themeColor="text1"/>
                <w:sz w:val="20"/>
                <w:szCs w:val="20"/>
              </w:rPr>
              <w:t>3. Example of information system security alerts, advisories, and directives received from internal and external sources</w:t>
            </w:r>
          </w:p>
        </w:tc>
      </w:tr>
      <w:tr w:rsidR="61954544" w14:paraId="7467ED5F" w14:textId="77777777" w:rsidTr="04CA31FC">
        <w:trPr>
          <w:trHeight w:val="130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751D2649" w14:textId="3C167E1A"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lastRenderedPageBreak/>
              <w:t>TCF #39</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0F4B3E10" w14:textId="732C4CD5"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Information Systems Currency</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the organization's planning for future information systems development and operations.</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41DA228B" w14:textId="3410D6E2" w:rsidR="61954544" w:rsidRDefault="61954544" w:rsidP="00D87F24">
            <w:pPr>
              <w:spacing w:after="0"/>
              <w:ind w:left="-20" w:right="-20"/>
              <w:rPr>
                <w:rFonts w:ascii="Calibri" w:eastAsia="Calibri" w:hAnsi="Calibri" w:cs="Calibri"/>
                <w:color w:val="000000" w:themeColor="text1"/>
                <w:sz w:val="20"/>
                <w:szCs w:val="20"/>
              </w:rPr>
            </w:pPr>
            <w:r w:rsidRPr="61954544">
              <w:rPr>
                <w:rFonts w:ascii="Calibri" w:eastAsia="Calibri" w:hAnsi="Calibri" w:cs="Calibri"/>
                <w:b/>
                <w:bCs/>
                <w:color w:val="000000" w:themeColor="text1"/>
                <w:sz w:val="20"/>
                <w:szCs w:val="20"/>
              </w:rPr>
              <w:t>1. See TCF #17 Documents</w:t>
            </w:r>
            <w:r>
              <w:br/>
            </w:r>
            <w:r w:rsidRPr="61954544">
              <w:rPr>
                <w:rFonts w:ascii="Calibri" w:eastAsia="Calibri" w:hAnsi="Calibri" w:cs="Calibri"/>
                <w:color w:val="000000" w:themeColor="text1"/>
                <w:sz w:val="20"/>
                <w:szCs w:val="20"/>
              </w:rPr>
              <w:t xml:space="preserve"> 2. Information System Modernization Strategy &amp; Roadmap</w:t>
            </w:r>
          </w:p>
        </w:tc>
      </w:tr>
      <w:tr w:rsidR="61954544" w14:paraId="22B98F7C" w14:textId="77777777" w:rsidTr="04CA31FC">
        <w:trPr>
          <w:trHeight w:val="130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3F4C7D03" w14:textId="45EC2EE1"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#40</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5D6F509B" w14:textId="76282C9B"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Vulnerability Assessment</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identifying and remediating security vulnerabilities in the organization's information systems.</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1548F4E2" w14:textId="43D9E777" w:rsidR="61954544" w:rsidRDefault="61954544" w:rsidP="00D87F24">
            <w:pPr>
              <w:spacing w:after="0"/>
              <w:ind w:left="-20" w:right="-20"/>
              <w:rPr>
                <w:rFonts w:ascii="Calibri" w:eastAsia="Calibri" w:hAnsi="Calibri" w:cs="Calibri"/>
                <w:color w:val="000000" w:themeColor="text1"/>
                <w:sz w:val="20"/>
                <w:szCs w:val="20"/>
              </w:rPr>
            </w:pPr>
            <w:r w:rsidRPr="61954544">
              <w:rPr>
                <w:rFonts w:ascii="Calibri" w:eastAsia="Calibri" w:hAnsi="Calibri" w:cs="Calibri"/>
                <w:b/>
                <w:bCs/>
                <w:color w:val="000000" w:themeColor="text1"/>
                <w:sz w:val="20"/>
                <w:szCs w:val="20"/>
              </w:rPr>
              <w:t>1. See TCF #14, #15 &amp; #22 Documents</w:t>
            </w:r>
            <w:r>
              <w:br/>
            </w:r>
            <w:r w:rsidRPr="61954544">
              <w:rPr>
                <w:rFonts w:ascii="Calibri" w:eastAsia="Calibri" w:hAnsi="Calibri" w:cs="Calibri"/>
                <w:color w:val="000000" w:themeColor="text1"/>
                <w:sz w:val="20"/>
                <w:szCs w:val="20"/>
              </w:rPr>
              <w:t xml:space="preserve"> 2. Vulnerability Remediation Policy and Procedures</w:t>
            </w:r>
          </w:p>
        </w:tc>
      </w:tr>
      <w:tr w:rsidR="61954544" w14:paraId="14F37885" w14:textId="77777777" w:rsidTr="04CA31FC">
        <w:trPr>
          <w:trHeight w:val="208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5372A001" w14:textId="062F1685"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#41</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04201201" w14:textId="52CF9E1D" w:rsidR="61954544" w:rsidRDefault="2B69E735" w:rsidP="00D87F24">
            <w:pPr>
              <w:spacing w:after="0"/>
              <w:ind w:left="-20" w:right="-20"/>
              <w:rPr>
                <w:rFonts w:ascii="Calibri" w:eastAsia="Calibri" w:hAnsi="Calibri" w:cs="Calibri"/>
                <w:sz w:val="20"/>
                <w:szCs w:val="20"/>
              </w:rPr>
            </w:pPr>
            <w:r w:rsidRPr="04CA31FC">
              <w:rPr>
                <w:rFonts w:ascii="Calibri" w:eastAsia="Calibri" w:hAnsi="Calibri" w:cs="Calibri"/>
                <w:sz w:val="20"/>
                <w:szCs w:val="20"/>
                <w:u w:val="single"/>
              </w:rPr>
              <w:t>Audit Logging and Accountability</w:t>
            </w:r>
            <w:r w:rsidR="61954544">
              <w:br/>
            </w:r>
            <w:r w:rsidRPr="04CA31FC">
              <w:rPr>
                <w:rFonts w:ascii="Calibri" w:eastAsia="Calibri" w:hAnsi="Calibri" w:cs="Calibri"/>
                <w:sz w:val="20"/>
                <w:szCs w:val="20"/>
              </w:rPr>
              <w:t xml:space="preserve"> </w:t>
            </w:r>
            <w:r w:rsidR="61954544">
              <w:br/>
            </w:r>
            <w:r w:rsidRPr="04CA31FC">
              <w:rPr>
                <w:rFonts w:ascii="Calibri" w:eastAsia="Calibri" w:hAnsi="Calibri" w:cs="Calibri"/>
                <w:sz w:val="20"/>
                <w:szCs w:val="20"/>
              </w:rPr>
              <w:t xml:space="preserve">Pertains to documentation for </w:t>
            </w:r>
            <w:r w:rsidR="564BF2E2" w:rsidRPr="04CA31FC">
              <w:rPr>
                <w:rFonts w:ascii="Calibri" w:eastAsia="Calibri" w:hAnsi="Calibri" w:cs="Calibri"/>
                <w:sz w:val="20"/>
                <w:szCs w:val="20"/>
              </w:rPr>
              <w:t>maintaining</w:t>
            </w:r>
            <w:r w:rsidRPr="04CA31FC">
              <w:rPr>
                <w:rFonts w:ascii="Calibri" w:eastAsia="Calibri" w:hAnsi="Calibri" w:cs="Calibri"/>
                <w:sz w:val="20"/>
                <w:szCs w:val="20"/>
              </w:rPr>
              <w:t xml:space="preserve"> the organization's information systems logs/records for investigatory and accountability purposes.  </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49B7DFF2" w14:textId="4987D797" w:rsidR="61954544" w:rsidRDefault="61954544" w:rsidP="00D87F24">
            <w:pPr>
              <w:spacing w:after="0"/>
              <w:ind w:left="-20" w:right="-20"/>
              <w:rPr>
                <w:rFonts w:ascii="Calibri" w:eastAsia="Calibri" w:hAnsi="Calibri" w:cs="Calibri"/>
                <w:color w:val="000000" w:themeColor="text1"/>
                <w:sz w:val="20"/>
                <w:szCs w:val="20"/>
              </w:rPr>
            </w:pPr>
            <w:r w:rsidRPr="61954544">
              <w:rPr>
                <w:rFonts w:ascii="Calibri" w:eastAsia="Calibri" w:hAnsi="Calibri" w:cs="Calibri"/>
                <w:color w:val="000000" w:themeColor="text1"/>
                <w:sz w:val="20"/>
                <w:szCs w:val="20"/>
              </w:rPr>
              <w:t xml:space="preserve">1. Policies and Procedures related to auditing, to include the following: </w:t>
            </w:r>
            <w:r>
              <w:br/>
            </w:r>
            <w:r w:rsidRPr="61954544">
              <w:rPr>
                <w:rFonts w:ascii="Calibri" w:eastAsia="Calibri" w:hAnsi="Calibri" w:cs="Calibri"/>
                <w:color w:val="000000" w:themeColor="text1"/>
                <w:sz w:val="20"/>
                <w:szCs w:val="20"/>
              </w:rPr>
              <w:t xml:space="preserve">       a. Types of events audited </w:t>
            </w:r>
            <w:r>
              <w:br/>
            </w:r>
            <w:r w:rsidRPr="61954544">
              <w:rPr>
                <w:rFonts w:ascii="Calibri" w:eastAsia="Calibri" w:hAnsi="Calibri" w:cs="Calibri"/>
                <w:color w:val="000000" w:themeColor="text1"/>
                <w:sz w:val="20"/>
                <w:szCs w:val="20"/>
              </w:rPr>
              <w:t xml:space="preserve">       b. Security incidents audited </w:t>
            </w:r>
            <w:r>
              <w:br/>
            </w:r>
            <w:r w:rsidRPr="61954544">
              <w:rPr>
                <w:rFonts w:ascii="Calibri" w:eastAsia="Calibri" w:hAnsi="Calibri" w:cs="Calibri"/>
                <w:color w:val="000000" w:themeColor="text1"/>
                <w:sz w:val="20"/>
                <w:szCs w:val="20"/>
              </w:rPr>
              <w:t xml:space="preserve">       c. Evidence of Audit Log Review by appropriate personnel </w:t>
            </w:r>
            <w:r>
              <w:br/>
            </w:r>
            <w:r w:rsidRPr="61954544">
              <w:rPr>
                <w:rFonts w:ascii="Calibri" w:eastAsia="Calibri" w:hAnsi="Calibri" w:cs="Calibri"/>
                <w:color w:val="000000" w:themeColor="text1"/>
                <w:sz w:val="20"/>
                <w:szCs w:val="20"/>
              </w:rPr>
              <w:t xml:space="preserve">2. List of Audit Logs captured from information systems </w:t>
            </w:r>
            <w:r>
              <w:br/>
            </w:r>
            <w:r w:rsidRPr="61954544">
              <w:rPr>
                <w:rFonts w:ascii="Calibri" w:eastAsia="Calibri" w:hAnsi="Calibri" w:cs="Calibri"/>
                <w:color w:val="000000" w:themeColor="text1"/>
                <w:sz w:val="20"/>
                <w:szCs w:val="20"/>
              </w:rPr>
              <w:t xml:space="preserve">3. Security Monitoring Reports - Events that are monitored and managed as part of the event analysis process </w:t>
            </w:r>
          </w:p>
        </w:tc>
      </w:tr>
      <w:tr w:rsidR="61954544" w14:paraId="4A9267FA" w14:textId="77777777" w:rsidTr="04CA31FC">
        <w:trPr>
          <w:trHeight w:val="1320"/>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25E48215" w14:textId="0B63D97A"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#42</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6D4C2CD5" w14:textId="5ECC1837"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Malware Protection</w:t>
            </w:r>
            <w:r>
              <w:br/>
            </w:r>
            <w:r w:rsidRPr="61954544">
              <w:rPr>
                <w:rFonts w:ascii="Calibri" w:eastAsia="Calibri" w:hAnsi="Calibri" w:cs="Calibri"/>
                <w:sz w:val="20"/>
                <w:szCs w:val="20"/>
                <w:u w:val="single"/>
              </w:rPr>
              <w:t xml:space="preserve"> </w:t>
            </w:r>
            <w:r>
              <w:br/>
            </w:r>
            <w:r w:rsidRPr="61954544">
              <w:rPr>
                <w:rFonts w:ascii="Calibri" w:eastAsia="Calibri" w:hAnsi="Calibri" w:cs="Calibri"/>
                <w:sz w:val="20"/>
                <w:szCs w:val="20"/>
              </w:rPr>
              <w:t xml:space="preserve">Pertains to documentation for the prevention, </w:t>
            </w:r>
            <w:proofErr w:type="gramStart"/>
            <w:r w:rsidRPr="61954544">
              <w:rPr>
                <w:rFonts w:ascii="Calibri" w:eastAsia="Calibri" w:hAnsi="Calibri" w:cs="Calibri"/>
                <w:sz w:val="20"/>
                <w:szCs w:val="20"/>
              </w:rPr>
              <w:t>detection</w:t>
            </w:r>
            <w:proofErr w:type="gramEnd"/>
            <w:r w:rsidRPr="61954544">
              <w:rPr>
                <w:rFonts w:ascii="Calibri" w:eastAsia="Calibri" w:hAnsi="Calibri" w:cs="Calibri"/>
                <w:sz w:val="20"/>
                <w:szCs w:val="20"/>
              </w:rPr>
              <w:t xml:space="preserve"> and cleanup of Malicious Code (including virus, worm, Trojan, Spyware and other similar variants).</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7B222F4C" w14:textId="75256B0F" w:rsidR="61954544" w:rsidRDefault="61954544" w:rsidP="00D87F24">
            <w:pPr>
              <w:spacing w:after="0"/>
              <w:ind w:left="-20" w:right="-20"/>
              <w:rPr>
                <w:rFonts w:ascii="Calibri" w:eastAsia="Calibri" w:hAnsi="Calibri" w:cs="Calibri"/>
                <w:color w:val="000000" w:themeColor="text1"/>
                <w:sz w:val="20"/>
                <w:szCs w:val="20"/>
              </w:rPr>
            </w:pPr>
            <w:r w:rsidRPr="61954544">
              <w:rPr>
                <w:rFonts w:ascii="Calibri" w:eastAsia="Calibri" w:hAnsi="Calibri" w:cs="Calibri"/>
                <w:b/>
                <w:bCs/>
                <w:color w:val="000000" w:themeColor="text1"/>
                <w:sz w:val="20"/>
                <w:szCs w:val="20"/>
              </w:rPr>
              <w:t>1. See TCF #31 Documents</w:t>
            </w:r>
            <w:r>
              <w:br/>
            </w:r>
            <w:r w:rsidRPr="61954544">
              <w:rPr>
                <w:rFonts w:ascii="Calibri" w:eastAsia="Calibri" w:hAnsi="Calibri" w:cs="Calibri"/>
                <w:color w:val="000000" w:themeColor="text1"/>
                <w:sz w:val="20"/>
                <w:szCs w:val="20"/>
              </w:rPr>
              <w:t xml:space="preserve"> 2. Evidence of Malicious code protection mechanisms such as antivirus evidence automatic scanning</w:t>
            </w:r>
          </w:p>
        </w:tc>
      </w:tr>
      <w:tr w:rsidR="61954544" w14:paraId="0456F1B5" w14:textId="77777777" w:rsidTr="04CA31FC">
        <w:trPr>
          <w:trHeight w:val="103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320D907E" w14:textId="5F568A4A"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#43</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067F1D60" w14:textId="4FE3B7F5"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Security Monitoring and Event Analysis</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the analysis of security events and alerts.</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26B72366" w14:textId="013D4406" w:rsidR="61954544" w:rsidRDefault="2D6DE983" w:rsidP="00D87F24">
            <w:pPr>
              <w:spacing w:after="0"/>
              <w:ind w:left="-20" w:right="-20"/>
              <w:rPr>
                <w:rFonts w:ascii="Calibri" w:eastAsia="Calibri" w:hAnsi="Calibri" w:cs="Calibri"/>
                <w:b/>
                <w:bCs/>
                <w:color w:val="000000" w:themeColor="text1"/>
                <w:sz w:val="20"/>
                <w:szCs w:val="20"/>
              </w:rPr>
            </w:pPr>
            <w:r w:rsidRPr="52723498">
              <w:rPr>
                <w:rFonts w:ascii="Calibri" w:eastAsia="Calibri" w:hAnsi="Calibri" w:cs="Calibri"/>
                <w:b/>
                <w:bCs/>
                <w:color w:val="000000" w:themeColor="text1"/>
                <w:sz w:val="20"/>
                <w:szCs w:val="20"/>
              </w:rPr>
              <w:t xml:space="preserve">1. See TCF #31, #38 &amp; #41 Documents </w:t>
            </w:r>
          </w:p>
        </w:tc>
      </w:tr>
      <w:tr w:rsidR="61954544" w14:paraId="761D8E71" w14:textId="77777777" w:rsidTr="04CA31FC">
        <w:trPr>
          <w:trHeight w:val="208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1CB17B67" w14:textId="6D33D6E1"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#44</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7AAAE8C1" w14:textId="1D5B49C7"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Cybersecurity Incident Response</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 xml:space="preserve">Pertains to documentation for Incident Response tracking, documenting, and reporting </w:t>
            </w:r>
            <w:r w:rsidRPr="61954544">
              <w:rPr>
                <w:rFonts w:ascii="Calibri" w:eastAsia="Calibri" w:hAnsi="Calibri" w:cs="Calibri"/>
                <w:sz w:val="20"/>
                <w:szCs w:val="20"/>
                <w:u w:val="single"/>
              </w:rPr>
              <w:t>Cybersecurity incidents</w:t>
            </w:r>
            <w:r w:rsidRPr="61954544">
              <w:rPr>
                <w:rFonts w:ascii="Calibri" w:eastAsia="Calibri" w:hAnsi="Calibri" w:cs="Calibri"/>
                <w:sz w:val="20"/>
                <w:szCs w:val="20"/>
              </w:rPr>
              <w:t xml:space="preserve"> to appropriate officials and/or authorities.</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239B8FF1" w14:textId="280C2CC1" w:rsidR="61954544" w:rsidRDefault="2B69E735" w:rsidP="00D87F24">
            <w:pPr>
              <w:spacing w:after="0"/>
              <w:ind w:left="-20" w:right="-20"/>
              <w:rPr>
                <w:rFonts w:ascii="Calibri" w:eastAsia="Calibri" w:hAnsi="Calibri" w:cs="Calibri"/>
                <w:color w:val="000000" w:themeColor="text1"/>
                <w:sz w:val="20"/>
                <w:szCs w:val="20"/>
              </w:rPr>
            </w:pPr>
            <w:r w:rsidRPr="04CA31FC">
              <w:rPr>
                <w:rFonts w:ascii="Calibri" w:eastAsia="Calibri" w:hAnsi="Calibri" w:cs="Calibri"/>
                <w:color w:val="000000" w:themeColor="text1"/>
                <w:sz w:val="20"/>
                <w:szCs w:val="20"/>
              </w:rPr>
              <w:t>1. Incident Response Policy and Procedures</w:t>
            </w:r>
            <w:r w:rsidR="61954544">
              <w:br/>
            </w:r>
            <w:r w:rsidRPr="04CA31FC">
              <w:rPr>
                <w:rFonts w:ascii="Calibri" w:eastAsia="Calibri" w:hAnsi="Calibri" w:cs="Calibri"/>
                <w:color w:val="000000" w:themeColor="text1"/>
                <w:sz w:val="20"/>
                <w:szCs w:val="20"/>
              </w:rPr>
              <w:t xml:space="preserve"> 2. Incident Response Plan </w:t>
            </w:r>
            <w:r w:rsidR="61954544">
              <w:br/>
            </w:r>
            <w:r w:rsidRPr="04CA31FC">
              <w:rPr>
                <w:rFonts w:ascii="Calibri" w:eastAsia="Calibri" w:hAnsi="Calibri" w:cs="Calibri"/>
                <w:color w:val="000000" w:themeColor="text1"/>
                <w:sz w:val="20"/>
                <w:szCs w:val="20"/>
              </w:rPr>
              <w:t xml:space="preserve">3. For a sample of one logical security incident that occurred during the period of review, evidence supporting the IRP process: </w:t>
            </w:r>
            <w:r w:rsidR="61954544">
              <w:br/>
            </w:r>
            <w:r w:rsidRPr="04CA31FC">
              <w:rPr>
                <w:rFonts w:ascii="Calibri" w:eastAsia="Calibri" w:hAnsi="Calibri" w:cs="Calibri"/>
                <w:color w:val="000000" w:themeColor="text1"/>
                <w:sz w:val="20"/>
                <w:szCs w:val="20"/>
              </w:rPr>
              <w:t xml:space="preserve">       a.  Notifications or communication received describing the security incident     </w:t>
            </w:r>
            <w:r w:rsidR="61954544">
              <w:br/>
            </w:r>
            <w:r w:rsidRPr="04CA31FC">
              <w:rPr>
                <w:rFonts w:ascii="Calibri" w:eastAsia="Calibri" w:hAnsi="Calibri" w:cs="Calibri"/>
                <w:color w:val="000000" w:themeColor="text1"/>
                <w:sz w:val="20"/>
                <w:szCs w:val="20"/>
              </w:rPr>
              <w:t xml:space="preserve">       b.  Description of the actions taken to resolve </w:t>
            </w:r>
            <w:r w:rsidR="5E42C518" w:rsidRPr="04CA31FC">
              <w:rPr>
                <w:rFonts w:ascii="Calibri" w:eastAsia="Calibri" w:hAnsi="Calibri" w:cs="Calibri"/>
                <w:color w:val="000000" w:themeColor="text1"/>
                <w:sz w:val="20"/>
                <w:szCs w:val="20"/>
              </w:rPr>
              <w:t>the security</w:t>
            </w:r>
            <w:r w:rsidRPr="04CA31FC">
              <w:rPr>
                <w:rFonts w:ascii="Calibri" w:eastAsia="Calibri" w:hAnsi="Calibri" w:cs="Calibri"/>
                <w:color w:val="000000" w:themeColor="text1"/>
                <w:sz w:val="20"/>
                <w:szCs w:val="20"/>
              </w:rPr>
              <w:t xml:space="preserve"> incident </w:t>
            </w:r>
          </w:p>
        </w:tc>
      </w:tr>
      <w:tr w:rsidR="61954544" w14:paraId="0EDC56FA" w14:textId="77777777" w:rsidTr="04CA31FC">
        <w:trPr>
          <w:trHeight w:val="130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5550AF15" w14:textId="37244A16"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#45</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323E7AC9" w14:textId="419F2520"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Privacy Incident Response</w:t>
            </w:r>
            <w:r>
              <w:br/>
            </w:r>
            <w:r w:rsidRPr="61954544">
              <w:rPr>
                <w:rFonts w:ascii="Calibri" w:eastAsia="Calibri" w:hAnsi="Calibri" w:cs="Calibri"/>
                <w:sz w:val="20"/>
                <w:szCs w:val="20"/>
                <w:u w:val="single"/>
              </w:rPr>
              <w:t xml:space="preserve"> </w:t>
            </w:r>
            <w:r>
              <w:br/>
            </w:r>
            <w:r w:rsidRPr="61954544">
              <w:rPr>
                <w:rFonts w:ascii="Calibri" w:eastAsia="Calibri" w:hAnsi="Calibri" w:cs="Calibri"/>
                <w:sz w:val="20"/>
                <w:szCs w:val="20"/>
              </w:rPr>
              <w:t xml:space="preserve">Pertains to documentation for Incident Response tracking, documenting, and </w:t>
            </w:r>
            <w:r w:rsidRPr="61954544">
              <w:rPr>
                <w:rFonts w:ascii="Calibri" w:eastAsia="Calibri" w:hAnsi="Calibri" w:cs="Calibri"/>
                <w:sz w:val="20"/>
                <w:szCs w:val="20"/>
              </w:rPr>
              <w:lastRenderedPageBreak/>
              <w:t xml:space="preserve">reporting </w:t>
            </w:r>
            <w:r w:rsidRPr="61954544">
              <w:rPr>
                <w:rFonts w:ascii="Calibri" w:eastAsia="Calibri" w:hAnsi="Calibri" w:cs="Calibri"/>
                <w:sz w:val="20"/>
                <w:szCs w:val="20"/>
                <w:u w:val="single"/>
              </w:rPr>
              <w:t>Privacy incidents</w:t>
            </w:r>
            <w:r w:rsidRPr="61954544">
              <w:rPr>
                <w:rFonts w:ascii="Calibri" w:eastAsia="Calibri" w:hAnsi="Calibri" w:cs="Calibri"/>
                <w:sz w:val="20"/>
                <w:szCs w:val="20"/>
              </w:rPr>
              <w:t xml:space="preserve"> to appropriate officials and/or authorities.</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4A61F617" w14:textId="79761CAF" w:rsidR="61954544" w:rsidRDefault="61954544" w:rsidP="00D87F24">
            <w:pPr>
              <w:spacing w:after="0"/>
              <w:ind w:left="-20" w:right="-20"/>
              <w:rPr>
                <w:rFonts w:ascii="Calibri" w:eastAsia="Calibri" w:hAnsi="Calibri" w:cs="Calibri"/>
                <w:b/>
                <w:bCs/>
                <w:color w:val="000000" w:themeColor="text1"/>
                <w:sz w:val="20"/>
                <w:szCs w:val="20"/>
              </w:rPr>
            </w:pPr>
            <w:r w:rsidRPr="61954544">
              <w:rPr>
                <w:rFonts w:ascii="Calibri" w:eastAsia="Calibri" w:hAnsi="Calibri" w:cs="Calibri"/>
                <w:b/>
                <w:bCs/>
                <w:color w:val="000000" w:themeColor="text1"/>
                <w:sz w:val="20"/>
                <w:szCs w:val="20"/>
              </w:rPr>
              <w:lastRenderedPageBreak/>
              <w:t>1. See TCF #44 Documents</w:t>
            </w:r>
          </w:p>
        </w:tc>
      </w:tr>
      <w:tr w:rsidR="61954544" w14:paraId="34635B99" w14:textId="77777777" w:rsidTr="04CA31FC">
        <w:trPr>
          <w:trHeight w:val="1035"/>
        </w:trPr>
        <w:tc>
          <w:tcPr>
            <w:tcW w:w="799" w:type="dxa"/>
            <w:tcBorders>
              <w:top w:val="single" w:sz="8" w:space="0" w:color="auto"/>
              <w:left w:val="single" w:sz="8" w:space="0" w:color="auto"/>
              <w:bottom w:val="single" w:sz="8" w:space="0" w:color="auto"/>
              <w:right w:val="single" w:sz="8" w:space="0" w:color="auto"/>
            </w:tcBorders>
            <w:tcMar>
              <w:left w:w="108" w:type="dxa"/>
              <w:right w:w="108" w:type="dxa"/>
            </w:tcMar>
          </w:tcPr>
          <w:p w14:paraId="257D9A91" w14:textId="01D81F83" w:rsidR="61954544" w:rsidRDefault="61954544" w:rsidP="00D87F24">
            <w:pPr>
              <w:spacing w:after="0"/>
              <w:ind w:left="-20" w:right="-20"/>
              <w:rPr>
                <w:rFonts w:ascii="Calibri" w:eastAsia="Calibri" w:hAnsi="Calibri" w:cs="Calibri"/>
                <w:color w:val="2F75B5"/>
                <w:sz w:val="20"/>
                <w:szCs w:val="20"/>
              </w:rPr>
            </w:pPr>
            <w:r w:rsidRPr="61954544">
              <w:rPr>
                <w:rFonts w:ascii="Calibri" w:eastAsia="Calibri" w:hAnsi="Calibri" w:cs="Calibri"/>
                <w:color w:val="2F75B5"/>
                <w:sz w:val="20"/>
                <w:szCs w:val="20"/>
              </w:rPr>
              <w:t>TCF #46</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3D217CEF" w14:textId="0E2F9EFE" w:rsidR="61954544" w:rsidRDefault="61954544" w:rsidP="00D87F24">
            <w:pPr>
              <w:spacing w:after="0"/>
              <w:ind w:left="-20" w:right="-20"/>
              <w:rPr>
                <w:rFonts w:ascii="Calibri" w:eastAsia="Calibri" w:hAnsi="Calibri" w:cs="Calibri"/>
                <w:sz w:val="20"/>
                <w:szCs w:val="20"/>
              </w:rPr>
            </w:pPr>
            <w:r w:rsidRPr="61954544">
              <w:rPr>
                <w:rFonts w:ascii="Calibri" w:eastAsia="Calibri" w:hAnsi="Calibri" w:cs="Calibri"/>
                <w:sz w:val="20"/>
                <w:szCs w:val="20"/>
                <w:u w:val="single"/>
              </w:rPr>
              <w:t>Disaster Recovery Procedures</w:t>
            </w:r>
            <w:r>
              <w:br/>
            </w:r>
            <w:r w:rsidRPr="61954544">
              <w:rPr>
                <w:rFonts w:ascii="Calibri" w:eastAsia="Calibri" w:hAnsi="Calibri" w:cs="Calibri"/>
                <w:sz w:val="20"/>
                <w:szCs w:val="20"/>
              </w:rPr>
              <w:t xml:space="preserve"> </w:t>
            </w:r>
            <w:r>
              <w:br/>
            </w:r>
            <w:r w:rsidRPr="61954544">
              <w:rPr>
                <w:rFonts w:ascii="Calibri" w:eastAsia="Calibri" w:hAnsi="Calibri" w:cs="Calibri"/>
                <w:sz w:val="20"/>
                <w:szCs w:val="20"/>
              </w:rPr>
              <w:t>Pertains to documentation for managing the recovery of data and applications in the event of loss or damage.</w:t>
            </w:r>
          </w:p>
        </w:tc>
        <w:tc>
          <w:tcPr>
            <w:tcW w:w="4838" w:type="dxa"/>
            <w:tcBorders>
              <w:top w:val="single" w:sz="8" w:space="0" w:color="auto"/>
              <w:left w:val="single" w:sz="8" w:space="0" w:color="auto"/>
              <w:bottom w:val="single" w:sz="8" w:space="0" w:color="auto"/>
              <w:right w:val="single" w:sz="8" w:space="0" w:color="auto"/>
            </w:tcBorders>
            <w:tcMar>
              <w:left w:w="108" w:type="dxa"/>
              <w:right w:w="108" w:type="dxa"/>
            </w:tcMar>
          </w:tcPr>
          <w:p w14:paraId="196CE428" w14:textId="0E1D45C6" w:rsidR="61954544" w:rsidRDefault="61954544" w:rsidP="00D87F24">
            <w:pPr>
              <w:spacing w:after="0"/>
              <w:ind w:left="-20" w:right="-20"/>
              <w:rPr>
                <w:rFonts w:ascii="Calibri" w:eastAsia="Calibri" w:hAnsi="Calibri" w:cs="Calibri"/>
                <w:b/>
                <w:bCs/>
                <w:color w:val="000000" w:themeColor="text1"/>
                <w:sz w:val="20"/>
                <w:szCs w:val="20"/>
              </w:rPr>
            </w:pPr>
            <w:r w:rsidRPr="61954544">
              <w:rPr>
                <w:rFonts w:ascii="Calibri" w:eastAsia="Calibri" w:hAnsi="Calibri" w:cs="Calibri"/>
                <w:b/>
                <w:bCs/>
                <w:color w:val="000000" w:themeColor="text1"/>
                <w:sz w:val="20"/>
                <w:szCs w:val="20"/>
              </w:rPr>
              <w:t xml:space="preserve"> </w:t>
            </w:r>
          </w:p>
        </w:tc>
      </w:tr>
    </w:tbl>
    <w:p w14:paraId="3D10F8CA" w14:textId="4F4D10F8" w:rsidR="37FEAB0F" w:rsidRDefault="37FEAB0F" w:rsidP="00D87F24"/>
    <w:p w14:paraId="645CB3DF" w14:textId="7FFEEA20" w:rsidR="37FEAB0F" w:rsidRDefault="37FEAB0F" w:rsidP="00D87F24">
      <w:pPr>
        <w:spacing w:before="23"/>
        <w:ind w:left="-20" w:right="-20"/>
        <w:rPr>
          <w:rFonts w:ascii="Calibri" w:eastAsia="Calibri" w:hAnsi="Calibri" w:cs="Calibri"/>
        </w:rPr>
      </w:pPr>
    </w:p>
    <w:p w14:paraId="54C9842C" w14:textId="71F1A532" w:rsidR="37FEAB0F" w:rsidRDefault="37FEAB0F" w:rsidP="00D87F24">
      <w:pPr>
        <w:ind w:left="-20" w:right="-20"/>
        <w:rPr>
          <w:rFonts w:ascii="Calibri" w:eastAsia="Calibri" w:hAnsi="Calibri" w:cs="Calibri"/>
        </w:rPr>
      </w:pPr>
    </w:p>
    <w:p w14:paraId="3DFD62F8" w14:textId="60C56079" w:rsidR="37FEAB0F" w:rsidRDefault="46BAB6FD" w:rsidP="00D87F24">
      <w:pPr>
        <w:ind w:left="-20" w:right="-20"/>
        <w:rPr>
          <w:rFonts w:ascii="Calibri" w:eastAsia="Calibri" w:hAnsi="Calibri" w:cs="Calibri"/>
        </w:rPr>
      </w:pPr>
      <w:r w:rsidRPr="61954544">
        <w:rPr>
          <w:rFonts w:ascii="Calibri" w:eastAsia="Calibri" w:hAnsi="Calibri" w:cs="Calibri"/>
        </w:rPr>
        <w:t xml:space="preserve"> </w:t>
      </w:r>
    </w:p>
    <w:p w14:paraId="659D3884" w14:textId="6F0DF56D" w:rsidR="00390C6C" w:rsidRDefault="46BAB6FD" w:rsidP="00D87F24">
      <w:pPr>
        <w:ind w:left="-20" w:right="-20"/>
        <w:rPr>
          <w:rFonts w:ascii="Calibri" w:eastAsia="Calibri" w:hAnsi="Calibri" w:cs="Calibri"/>
        </w:rPr>
      </w:pPr>
      <w:r w:rsidRPr="2C89382C">
        <w:rPr>
          <w:rFonts w:ascii="Calibri" w:eastAsia="Calibri" w:hAnsi="Calibri" w:cs="Calibri"/>
        </w:rPr>
        <w:t xml:space="preserve"> </w:t>
      </w:r>
    </w:p>
    <w:p w14:paraId="161656A7" w14:textId="77777777" w:rsidR="37FEAB0F" w:rsidRDefault="37FEAB0F" w:rsidP="00D87F24">
      <w:pPr>
        <w:ind w:left="-20" w:right="-20"/>
        <w:rPr>
          <w:rFonts w:ascii="Calibri" w:eastAsia="Calibri" w:hAnsi="Calibri" w:cs="Calibri"/>
        </w:rPr>
      </w:pPr>
    </w:p>
    <w:p w14:paraId="57E63FEA" w14:textId="25E4FCC1" w:rsidR="37FEAB0F" w:rsidRDefault="37FEAB0F" w:rsidP="00D87F24">
      <w:pPr>
        <w:ind w:left="-20" w:right="-20"/>
        <w:rPr>
          <w:rFonts w:ascii="Calibri" w:eastAsia="Calibri" w:hAnsi="Calibri" w:cs="Calibri"/>
        </w:rPr>
      </w:pPr>
    </w:p>
    <w:p w14:paraId="35BDDAB6" w14:textId="00161953" w:rsidR="6A21FE24" w:rsidRDefault="6A21FE24" w:rsidP="00D87F24">
      <w:r>
        <w:br w:type="page"/>
      </w:r>
    </w:p>
    <w:p w14:paraId="33BBEAA8" w14:textId="7BB320F9" w:rsidR="37FEAB0F" w:rsidRPr="00390C6C" w:rsidRDefault="188897A6" w:rsidP="00160D84">
      <w:pPr>
        <w:pStyle w:val="Heading2"/>
        <w:ind w:left="720" w:firstLine="720"/>
        <w:rPr>
          <w:sz w:val="24"/>
          <w:szCs w:val="24"/>
        </w:rPr>
      </w:pPr>
      <w:bookmarkStart w:id="232" w:name="_Toc161731872"/>
      <w:r w:rsidRPr="6A21FE24">
        <w:rPr>
          <w:sz w:val="24"/>
          <w:szCs w:val="24"/>
        </w:rPr>
        <w:lastRenderedPageBreak/>
        <w:t xml:space="preserve">ATTACHMENT Q – CYBER SECURITY REQUIREMENTS </w:t>
      </w:r>
      <w:r w:rsidR="73B21057" w:rsidRPr="6A21FE24">
        <w:rPr>
          <w:sz w:val="24"/>
          <w:szCs w:val="24"/>
        </w:rPr>
        <w:t>ACKNOWLEDGEMENT</w:t>
      </w:r>
      <w:bookmarkEnd w:id="232"/>
    </w:p>
    <w:p w14:paraId="28415B5C" w14:textId="0B163F75" w:rsidR="37FEAB0F" w:rsidRDefault="44680207" w:rsidP="00E355BE">
      <w:pPr>
        <w:ind w:left="-20" w:right="-20"/>
        <w:jc w:val="center"/>
        <w:rPr>
          <w:rFonts w:ascii="Calibri" w:eastAsia="Calibri" w:hAnsi="Calibri" w:cs="Calibri"/>
          <w:bCs/>
        </w:rPr>
      </w:pPr>
      <w:r w:rsidRPr="61954544">
        <w:rPr>
          <w:rFonts w:ascii="Calibri" w:eastAsia="Calibri" w:hAnsi="Calibri" w:cs="Calibri"/>
          <w:b/>
          <w:bCs/>
        </w:rPr>
        <w:t>CYBER SECURITY REQUIREMENTS</w:t>
      </w:r>
    </w:p>
    <w:p w14:paraId="0277C991" w14:textId="232E1304" w:rsidR="37FEAB0F" w:rsidRDefault="44680207" w:rsidP="00E355BE">
      <w:pPr>
        <w:ind w:left="-20" w:right="-20"/>
        <w:jc w:val="center"/>
        <w:rPr>
          <w:rFonts w:ascii="Calibri" w:eastAsia="Calibri" w:hAnsi="Calibri" w:cs="Calibri"/>
          <w:bCs/>
        </w:rPr>
      </w:pPr>
      <w:r w:rsidRPr="61954544">
        <w:rPr>
          <w:rFonts w:ascii="Calibri" w:eastAsia="Calibri" w:hAnsi="Calibri" w:cs="Calibri"/>
          <w:b/>
          <w:bCs/>
        </w:rPr>
        <w:t xml:space="preserve"> </w:t>
      </w:r>
    </w:p>
    <w:p w14:paraId="49DDFE46" w14:textId="05A340B1" w:rsidR="37FEAB0F" w:rsidRDefault="44680207" w:rsidP="00E355BE">
      <w:pPr>
        <w:spacing w:after="239" w:line="262" w:lineRule="auto"/>
        <w:ind w:left="43" w:right="-20"/>
        <w:rPr>
          <w:rFonts w:ascii="Calibri" w:eastAsia="Calibri" w:hAnsi="Calibri" w:cs="Calibri"/>
          <w:sz w:val="24"/>
          <w:szCs w:val="24"/>
        </w:rPr>
      </w:pPr>
      <w:r w:rsidRPr="61954544">
        <w:rPr>
          <w:rFonts w:ascii="Calibri" w:eastAsia="Calibri" w:hAnsi="Calibri" w:cs="Calibri"/>
          <w:sz w:val="24"/>
          <w:szCs w:val="24"/>
        </w:rPr>
        <w:t xml:space="preserve">I acknowledge and understand our organization will be required to adhere to WFS cyber security requirements and provisions including:  </w:t>
      </w:r>
    </w:p>
    <w:p w14:paraId="63DF00DA" w14:textId="561185EE" w:rsidR="37FEAB0F" w:rsidRDefault="44680207" w:rsidP="00E355BE">
      <w:pPr>
        <w:pStyle w:val="ListParagraph"/>
        <w:numPr>
          <w:ilvl w:val="0"/>
          <w:numId w:val="20"/>
        </w:numPr>
        <w:spacing w:after="160" w:line="257" w:lineRule="auto"/>
        <w:ind w:left="-20" w:right="-20"/>
        <w:jc w:val="both"/>
        <w:rPr>
          <w:rFonts w:ascii="Calibri" w:eastAsia="Calibri" w:hAnsi="Calibri" w:cs="Calibri"/>
          <w:sz w:val="24"/>
          <w:szCs w:val="24"/>
        </w:rPr>
      </w:pPr>
      <w:r w:rsidRPr="61954544">
        <w:rPr>
          <w:rFonts w:ascii="Calibri" w:eastAsia="Calibri" w:hAnsi="Calibri" w:cs="Calibri"/>
          <w:sz w:val="24"/>
          <w:szCs w:val="24"/>
        </w:rPr>
        <w:t>Submitting proof of Cyber Security Insurance</w:t>
      </w:r>
    </w:p>
    <w:p w14:paraId="7C6C6F40" w14:textId="2C3B303D" w:rsidR="37FEAB0F" w:rsidRDefault="44680207" w:rsidP="00E355BE">
      <w:pPr>
        <w:pStyle w:val="ListParagraph"/>
        <w:numPr>
          <w:ilvl w:val="0"/>
          <w:numId w:val="20"/>
        </w:numPr>
        <w:spacing w:after="160" w:line="257" w:lineRule="auto"/>
        <w:ind w:left="-20" w:right="-20"/>
        <w:jc w:val="both"/>
        <w:rPr>
          <w:rFonts w:ascii="Calibri" w:eastAsia="Calibri" w:hAnsi="Calibri" w:cs="Calibri"/>
          <w:sz w:val="24"/>
          <w:szCs w:val="24"/>
        </w:rPr>
      </w:pPr>
      <w:r w:rsidRPr="61954544">
        <w:rPr>
          <w:rFonts w:ascii="Calibri" w:eastAsia="Calibri" w:hAnsi="Calibri" w:cs="Calibri"/>
          <w:sz w:val="24"/>
          <w:szCs w:val="24"/>
        </w:rPr>
        <w:t>Acknowledgement and agreement that the organization will abide by the terms of WFS Information Security Policies and Guidelines</w:t>
      </w:r>
      <w:r w:rsidR="5153D384" w:rsidRPr="61954544">
        <w:rPr>
          <w:rFonts w:ascii="Calibri" w:eastAsia="Calibri" w:hAnsi="Calibri" w:cs="Calibri"/>
          <w:sz w:val="24"/>
          <w:szCs w:val="24"/>
        </w:rPr>
        <w:t xml:space="preserve"> as outlines in:</w:t>
      </w:r>
    </w:p>
    <w:p w14:paraId="440ED093" w14:textId="6843BF31" w:rsidR="37FEAB0F" w:rsidRDefault="5153D384" w:rsidP="00E355BE">
      <w:pPr>
        <w:pStyle w:val="ListParagraph"/>
        <w:numPr>
          <w:ilvl w:val="1"/>
          <w:numId w:val="20"/>
        </w:numPr>
        <w:spacing w:after="160" w:line="257" w:lineRule="auto"/>
        <w:ind w:right="-20"/>
        <w:jc w:val="both"/>
        <w:rPr>
          <w:rFonts w:ascii="Calibri" w:eastAsia="Calibri" w:hAnsi="Calibri" w:cs="Calibri"/>
          <w:sz w:val="24"/>
          <w:szCs w:val="24"/>
        </w:rPr>
      </w:pPr>
      <w:r w:rsidRPr="2C89382C">
        <w:rPr>
          <w:rFonts w:ascii="Calibri" w:eastAsia="Calibri" w:hAnsi="Calibri" w:cs="Calibri"/>
          <w:sz w:val="24"/>
          <w:szCs w:val="24"/>
        </w:rPr>
        <w:t>Safeguards for TWC Information</w:t>
      </w:r>
    </w:p>
    <w:p w14:paraId="10189072" w14:textId="7191370E" w:rsidR="37FEAB0F" w:rsidRDefault="5153D384" w:rsidP="00E355BE">
      <w:pPr>
        <w:pStyle w:val="ListParagraph"/>
        <w:numPr>
          <w:ilvl w:val="1"/>
          <w:numId w:val="20"/>
        </w:numPr>
        <w:spacing w:after="160" w:line="257" w:lineRule="auto"/>
        <w:ind w:right="-20"/>
        <w:jc w:val="both"/>
        <w:rPr>
          <w:rFonts w:ascii="Calibri" w:eastAsia="Calibri" w:hAnsi="Calibri" w:cs="Calibri"/>
          <w:sz w:val="24"/>
          <w:szCs w:val="24"/>
        </w:rPr>
      </w:pPr>
      <w:r w:rsidRPr="2C89382C">
        <w:rPr>
          <w:rFonts w:ascii="Calibri" w:eastAsia="Calibri" w:hAnsi="Calibri" w:cs="Calibri"/>
          <w:sz w:val="24"/>
          <w:szCs w:val="24"/>
        </w:rPr>
        <w:t>Board Guidelines for Security</w:t>
      </w:r>
    </w:p>
    <w:p w14:paraId="64B024ED" w14:textId="0E0360C1" w:rsidR="37FEAB0F" w:rsidRDefault="5153D384" w:rsidP="00E355BE">
      <w:pPr>
        <w:pStyle w:val="ListParagraph"/>
        <w:numPr>
          <w:ilvl w:val="1"/>
          <w:numId w:val="20"/>
        </w:numPr>
        <w:spacing w:after="160" w:line="257" w:lineRule="auto"/>
        <w:ind w:right="-20"/>
        <w:jc w:val="both"/>
        <w:rPr>
          <w:rFonts w:ascii="Calibri" w:eastAsia="Calibri" w:hAnsi="Calibri" w:cs="Calibri"/>
          <w:sz w:val="24"/>
          <w:szCs w:val="24"/>
        </w:rPr>
      </w:pPr>
      <w:r w:rsidRPr="2C89382C">
        <w:rPr>
          <w:rFonts w:ascii="Calibri" w:eastAsia="Calibri" w:hAnsi="Calibri" w:cs="Calibri"/>
          <w:sz w:val="24"/>
          <w:szCs w:val="24"/>
        </w:rPr>
        <w:t>TCF Documentation Requirements</w:t>
      </w:r>
    </w:p>
    <w:p w14:paraId="500D87DA" w14:textId="09AF0F0C" w:rsidR="37FEAB0F" w:rsidRDefault="44680207" w:rsidP="00E355BE">
      <w:pPr>
        <w:pStyle w:val="ListParagraph"/>
        <w:numPr>
          <w:ilvl w:val="0"/>
          <w:numId w:val="20"/>
        </w:numPr>
        <w:spacing w:after="160" w:line="257" w:lineRule="auto"/>
        <w:ind w:left="-20" w:right="-20"/>
        <w:jc w:val="both"/>
        <w:rPr>
          <w:rFonts w:ascii="Calibri" w:eastAsia="Calibri" w:hAnsi="Calibri" w:cs="Calibri"/>
          <w:sz w:val="24"/>
          <w:szCs w:val="24"/>
        </w:rPr>
      </w:pPr>
      <w:r w:rsidRPr="61954544">
        <w:rPr>
          <w:rFonts w:ascii="Calibri" w:eastAsia="Calibri" w:hAnsi="Calibri" w:cs="Calibri"/>
          <w:sz w:val="24"/>
          <w:szCs w:val="24"/>
        </w:rPr>
        <w:t xml:space="preserve">Organization will complete the Cyber Security Vendor Onboarding Questionnaire within 5 business days of receipt. </w:t>
      </w:r>
    </w:p>
    <w:p w14:paraId="19A64D55" w14:textId="40A12035" w:rsidR="37FEAB0F" w:rsidRDefault="44680207" w:rsidP="00E355BE">
      <w:pPr>
        <w:pStyle w:val="ListParagraph"/>
        <w:numPr>
          <w:ilvl w:val="0"/>
          <w:numId w:val="20"/>
        </w:numPr>
        <w:spacing w:after="160" w:line="257" w:lineRule="auto"/>
        <w:ind w:left="-20" w:right="-20"/>
        <w:jc w:val="both"/>
        <w:rPr>
          <w:rFonts w:ascii="Calibri" w:eastAsia="Calibri" w:hAnsi="Calibri" w:cs="Calibri"/>
          <w:sz w:val="24"/>
          <w:szCs w:val="24"/>
        </w:rPr>
      </w:pPr>
      <w:r w:rsidRPr="61954544">
        <w:rPr>
          <w:rFonts w:ascii="Calibri" w:eastAsia="Calibri" w:hAnsi="Calibri" w:cs="Calibri"/>
          <w:sz w:val="24"/>
          <w:szCs w:val="24"/>
        </w:rPr>
        <w:t xml:space="preserve">Employees assigned to this project and/or access to WFS data and data systems will complete WFS required Cyber Security, Privacy training and submit the required documentation. </w:t>
      </w:r>
    </w:p>
    <w:p w14:paraId="39F3EEBF" w14:textId="461339D7" w:rsidR="37FEAB0F" w:rsidRDefault="156E7923" w:rsidP="00E355BE">
      <w:pPr>
        <w:spacing w:after="239" w:line="262" w:lineRule="auto"/>
        <w:ind w:left="43" w:right="-20"/>
        <w:rPr>
          <w:rFonts w:ascii="Calibri" w:eastAsia="Calibri" w:hAnsi="Calibri" w:cs="Calibri"/>
          <w:sz w:val="24"/>
          <w:szCs w:val="24"/>
        </w:rPr>
      </w:pPr>
      <w:r w:rsidRPr="57868B3C">
        <w:rPr>
          <w:rFonts w:ascii="Calibri" w:eastAsia="Calibri" w:hAnsi="Calibri" w:cs="Calibri"/>
          <w:sz w:val="24"/>
          <w:szCs w:val="24"/>
        </w:rPr>
        <w:t xml:space="preserve"> </w:t>
      </w:r>
    </w:p>
    <w:p w14:paraId="5F729FE1" w14:textId="01771700" w:rsidR="37FEAB0F" w:rsidRDefault="5F185941" w:rsidP="00E355BE">
      <w:pPr>
        <w:spacing w:line="262" w:lineRule="auto"/>
        <w:ind w:left="43" w:right="-20"/>
        <w:rPr>
          <w:rFonts w:ascii="Calibri" w:eastAsia="Calibri" w:hAnsi="Calibri" w:cs="Calibri"/>
          <w:sz w:val="24"/>
          <w:szCs w:val="24"/>
        </w:rPr>
      </w:pPr>
      <w:r w:rsidRPr="04CA31FC">
        <w:rPr>
          <w:rFonts w:ascii="Calibri" w:eastAsia="Calibri" w:hAnsi="Calibri" w:cs="Calibri"/>
          <w:sz w:val="24"/>
          <w:szCs w:val="24"/>
        </w:rPr>
        <w:t>I, certify</w:t>
      </w:r>
      <w:r w:rsidR="44680207" w:rsidRPr="04CA31FC">
        <w:rPr>
          <w:rFonts w:ascii="Calibri" w:eastAsia="Calibri" w:hAnsi="Calibri" w:cs="Calibri"/>
          <w:sz w:val="24"/>
          <w:szCs w:val="24"/>
        </w:rPr>
        <w:t xml:space="preserve"> that I am the</w:t>
      </w:r>
    </w:p>
    <w:p w14:paraId="45ED8972" w14:textId="798BF756" w:rsidR="37FEAB0F" w:rsidRPr="00D04B05" w:rsidRDefault="188897A6" w:rsidP="6A21FE24">
      <w:pPr>
        <w:pBdr>
          <w:bottom w:val="single" w:sz="4" w:space="4" w:color="000000"/>
        </w:pBdr>
        <w:spacing w:after="267" w:line="262" w:lineRule="auto"/>
        <w:ind w:left="1498" w:right="-20"/>
        <w:rPr>
          <w:rFonts w:ascii="Calibri" w:eastAsia="Calibri" w:hAnsi="Calibri" w:cs="Calibri"/>
          <w:sz w:val="24"/>
          <w:szCs w:val="24"/>
          <w:u w:val="single"/>
        </w:rPr>
      </w:pPr>
      <w:r w:rsidRPr="00D04B05">
        <w:rPr>
          <w:rFonts w:ascii="Calibri" w:eastAsia="Calibri" w:hAnsi="Calibri" w:cs="Calibri"/>
          <w:sz w:val="24"/>
          <w:szCs w:val="24"/>
          <w:u w:val="single"/>
        </w:rPr>
        <w:t>(Typed Name)</w:t>
      </w:r>
      <w:r w:rsidR="44680207">
        <w:tab/>
      </w:r>
      <w:r w:rsidR="44680207">
        <w:tab/>
      </w:r>
      <w:r w:rsidR="44680207">
        <w:tab/>
      </w:r>
      <w:r w:rsidR="44680207">
        <w:tab/>
      </w:r>
      <w:r w:rsidR="44680207">
        <w:tab/>
      </w:r>
      <w:r w:rsidR="44680207">
        <w:tab/>
      </w:r>
      <w:r w:rsidR="44680207">
        <w:tab/>
      </w:r>
      <w:r w:rsidR="44680207">
        <w:tab/>
      </w:r>
      <w:r w:rsidR="44680207">
        <w:tab/>
      </w:r>
    </w:p>
    <w:p w14:paraId="4F94408D" w14:textId="06CFA674" w:rsidR="37FEAB0F" w:rsidRDefault="44680207" w:rsidP="00E355BE">
      <w:pPr>
        <w:spacing w:line="257" w:lineRule="auto"/>
        <w:ind w:left="-20" w:right="614"/>
        <w:jc w:val="right"/>
        <w:rPr>
          <w:rFonts w:ascii="Calibri" w:eastAsia="Calibri" w:hAnsi="Calibri" w:cs="Calibri"/>
          <w:sz w:val="24"/>
          <w:szCs w:val="24"/>
        </w:rPr>
      </w:pPr>
      <w:r w:rsidRPr="61954544">
        <w:rPr>
          <w:rFonts w:ascii="Calibri" w:eastAsia="Calibri" w:hAnsi="Calibri" w:cs="Calibri"/>
          <w:sz w:val="24"/>
          <w:szCs w:val="24"/>
        </w:rPr>
        <w:t>of the corporation, partnership, organization, or other</w:t>
      </w:r>
    </w:p>
    <w:p w14:paraId="72CFEAD3" w14:textId="60CCF7EC" w:rsidR="37FEAB0F" w:rsidRPr="00D04B05" w:rsidRDefault="188897A6" w:rsidP="6A21FE24">
      <w:pPr>
        <w:pBdr>
          <w:bottom w:val="single" w:sz="4" w:space="4" w:color="000000"/>
        </w:pBdr>
        <w:spacing w:after="276" w:line="262" w:lineRule="auto"/>
        <w:ind w:left="768" w:right="-20"/>
        <w:rPr>
          <w:rFonts w:ascii="Calibri" w:eastAsia="Calibri" w:hAnsi="Calibri" w:cs="Calibri"/>
          <w:sz w:val="24"/>
          <w:szCs w:val="24"/>
          <w:u w:val="single"/>
        </w:rPr>
      </w:pPr>
      <w:r w:rsidRPr="00D04B05">
        <w:rPr>
          <w:rFonts w:ascii="Calibri" w:eastAsia="Calibri" w:hAnsi="Calibri" w:cs="Calibri"/>
          <w:sz w:val="24"/>
          <w:szCs w:val="24"/>
          <w:u w:val="single"/>
        </w:rPr>
        <w:t>(Typed Title)</w:t>
      </w:r>
      <w:r w:rsidR="44680207">
        <w:tab/>
      </w:r>
      <w:r w:rsidR="44680207">
        <w:tab/>
      </w:r>
      <w:r w:rsidR="44680207">
        <w:tab/>
      </w:r>
      <w:r w:rsidR="44680207">
        <w:tab/>
      </w:r>
      <w:r w:rsidR="44680207">
        <w:tab/>
      </w:r>
      <w:r w:rsidR="44680207">
        <w:tab/>
      </w:r>
      <w:r w:rsidR="44680207">
        <w:tab/>
      </w:r>
      <w:r w:rsidR="44680207">
        <w:tab/>
      </w:r>
      <w:r w:rsidR="44680207">
        <w:tab/>
      </w:r>
      <w:r w:rsidR="44680207">
        <w:tab/>
      </w:r>
    </w:p>
    <w:p w14:paraId="21FA82D6" w14:textId="61408FBE" w:rsidR="37FEAB0F" w:rsidRDefault="44680207" w:rsidP="00E355BE">
      <w:pPr>
        <w:spacing w:after="212" w:line="262" w:lineRule="auto"/>
        <w:ind w:left="43" w:right="-20"/>
        <w:rPr>
          <w:rFonts w:ascii="Calibri" w:eastAsia="Calibri" w:hAnsi="Calibri" w:cs="Calibri"/>
          <w:sz w:val="24"/>
          <w:szCs w:val="24"/>
        </w:rPr>
      </w:pPr>
      <w:r w:rsidRPr="61954544">
        <w:rPr>
          <w:rFonts w:ascii="Calibri" w:eastAsia="Calibri" w:hAnsi="Calibri" w:cs="Calibri"/>
          <w:sz w:val="24"/>
          <w:szCs w:val="24"/>
        </w:rPr>
        <w:t>entity named as Respondent herein and that I am authorized to sign this proposal and submit it to the Workforce Solutions Capital Area Workforce Board on behalf of said organization by authority of its governing body.</w:t>
      </w:r>
    </w:p>
    <w:p w14:paraId="06D0EEFF" w14:textId="2281D68A" w:rsidR="37FEAB0F" w:rsidRDefault="37FEAB0F" w:rsidP="00E355BE">
      <w:pPr>
        <w:spacing w:after="36" w:line="257" w:lineRule="auto"/>
        <w:ind w:left="-20" w:right="-20"/>
      </w:pPr>
    </w:p>
    <w:p w14:paraId="0D829D1A" w14:textId="553F37A2" w:rsidR="37FEAB0F" w:rsidRPr="00D04B05" w:rsidRDefault="188897A6" w:rsidP="6A21FE24">
      <w:pPr>
        <w:pBdr>
          <w:bottom w:val="single" w:sz="4" w:space="4" w:color="000000"/>
        </w:pBdr>
        <w:spacing w:after="212" w:line="262" w:lineRule="auto"/>
        <w:ind w:left="2203" w:right="-20"/>
        <w:rPr>
          <w:rFonts w:ascii="Calibri" w:eastAsia="Calibri" w:hAnsi="Calibri" w:cs="Calibri"/>
          <w:sz w:val="24"/>
          <w:szCs w:val="24"/>
          <w:u w:val="single"/>
        </w:rPr>
      </w:pPr>
      <w:r w:rsidRPr="00D04B05">
        <w:rPr>
          <w:rFonts w:ascii="Calibri" w:eastAsia="Calibri" w:hAnsi="Calibri" w:cs="Calibri"/>
          <w:sz w:val="24"/>
          <w:szCs w:val="24"/>
          <w:u w:val="single"/>
        </w:rPr>
        <w:t>(Signature)</w:t>
      </w:r>
      <w:r w:rsidR="44680207">
        <w:tab/>
      </w:r>
      <w:r w:rsidR="44680207">
        <w:tab/>
      </w:r>
      <w:r w:rsidR="44680207">
        <w:tab/>
      </w:r>
      <w:r w:rsidR="44680207">
        <w:tab/>
      </w:r>
      <w:r w:rsidR="44680207">
        <w:tab/>
      </w:r>
      <w:r w:rsidR="44680207">
        <w:tab/>
      </w:r>
      <w:r w:rsidR="78807D57" w:rsidRPr="00D04B05">
        <w:rPr>
          <w:rFonts w:ascii="Calibri" w:eastAsia="Calibri" w:hAnsi="Calibri" w:cs="Calibri"/>
          <w:sz w:val="24"/>
          <w:szCs w:val="24"/>
          <w:u w:val="single"/>
        </w:rPr>
        <w:t>(Date)</w:t>
      </w:r>
    </w:p>
    <w:p w14:paraId="1F1ACF13" w14:textId="34EF8FB9" w:rsidR="37FEAB0F" w:rsidRDefault="37FEAB0F" w:rsidP="00E355BE">
      <w:pPr>
        <w:spacing w:after="41" w:line="257" w:lineRule="auto"/>
        <w:ind w:left="-20" w:right="-20"/>
      </w:pPr>
    </w:p>
    <w:p w14:paraId="2285CB12" w14:textId="317208B0" w:rsidR="00AA658B" w:rsidRPr="00D04B05" w:rsidRDefault="188897A6" w:rsidP="6A21FE24">
      <w:pPr>
        <w:pBdr>
          <w:bottom w:val="single" w:sz="4" w:space="4" w:color="000000"/>
        </w:pBdr>
        <w:spacing w:after="212" w:line="262" w:lineRule="auto"/>
        <w:ind w:left="2194" w:right="-20"/>
        <w:rPr>
          <w:rFonts w:ascii="Calibri" w:eastAsia="Calibri" w:hAnsi="Calibri" w:cs="Calibri"/>
          <w:sz w:val="24"/>
          <w:szCs w:val="24"/>
          <w:u w:val="single"/>
        </w:rPr>
      </w:pPr>
      <w:r w:rsidRPr="00D04B05">
        <w:rPr>
          <w:rFonts w:ascii="Calibri" w:eastAsia="Calibri" w:hAnsi="Calibri" w:cs="Calibri"/>
          <w:sz w:val="24"/>
          <w:szCs w:val="24"/>
          <w:u w:val="single"/>
        </w:rPr>
        <w:t>(Address)</w:t>
      </w:r>
      <w:r w:rsidR="44680207">
        <w:tab/>
      </w:r>
      <w:r w:rsidR="44680207">
        <w:tab/>
      </w:r>
      <w:r w:rsidR="44680207">
        <w:tab/>
      </w:r>
      <w:r w:rsidR="44680207">
        <w:tab/>
      </w:r>
      <w:r w:rsidR="44680207">
        <w:tab/>
      </w:r>
      <w:r w:rsidR="44680207">
        <w:tab/>
      </w:r>
    </w:p>
    <w:p w14:paraId="7D627864" w14:textId="5417B6ED" w:rsidR="00390C6C" w:rsidRDefault="00390C6C" w:rsidP="61954544"/>
    <w:sectPr w:rsidR="00390C6C" w:rsidSect="00EB4402">
      <w:headerReference w:type="default" r:id="rId36"/>
      <w:headerReference w:type="first" r:id="rId37"/>
      <w:footerReference w:type="first" r:id="rId3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F666" w14:textId="77777777" w:rsidR="00F96723" w:rsidRDefault="00F96723" w:rsidP="004C6435">
      <w:pPr>
        <w:spacing w:after="0" w:line="240" w:lineRule="auto"/>
      </w:pPr>
      <w:r>
        <w:separator/>
      </w:r>
    </w:p>
  </w:endnote>
  <w:endnote w:type="continuationSeparator" w:id="0">
    <w:p w14:paraId="6FE412C5" w14:textId="77777777" w:rsidR="00F96723" w:rsidRDefault="00F96723" w:rsidP="004C6435">
      <w:pPr>
        <w:spacing w:after="0" w:line="240" w:lineRule="auto"/>
      </w:pPr>
      <w:r>
        <w:continuationSeparator/>
      </w:r>
    </w:p>
  </w:endnote>
  <w:endnote w:type="continuationNotice" w:id="1">
    <w:p w14:paraId="6E1F1F48" w14:textId="77777777" w:rsidR="00F96723" w:rsidRDefault="00F967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614725"/>
      <w:docPartObj>
        <w:docPartGallery w:val="Page Numbers (Bottom of Page)"/>
        <w:docPartUnique/>
      </w:docPartObj>
    </w:sdtPr>
    <w:sdtEndPr/>
    <w:sdtContent>
      <w:sdt>
        <w:sdtPr>
          <w:id w:val="860082579"/>
          <w:docPartObj>
            <w:docPartGallery w:val="Page Numbers (Top of Page)"/>
            <w:docPartUnique/>
          </w:docPartObj>
        </w:sdtPr>
        <w:sdtEndPr/>
        <w:sdtContent>
          <w:p w14:paraId="60A158AD" w14:textId="77777777" w:rsidR="00735EBA" w:rsidRDefault="00735EBA">
            <w:pPr>
              <w:pStyle w:val="Footer"/>
              <w:jc w:val="right"/>
            </w:pPr>
            <w:r>
              <w:t xml:space="preserve">Page </w:t>
            </w:r>
            <w:r>
              <w:rPr>
                <w:b/>
                <w:color w:val="2B579A"/>
                <w:sz w:val="24"/>
                <w:szCs w:val="24"/>
                <w:shd w:val="clear" w:color="auto" w:fill="E6E6E6"/>
              </w:rPr>
              <w:fldChar w:fldCharType="begin"/>
            </w:r>
            <w:r>
              <w:rPr>
                <w:b/>
                <w:bCs/>
              </w:rPr>
              <w:instrText xml:space="preserve"> PAGE </w:instrText>
            </w:r>
            <w:r>
              <w:rPr>
                <w:b/>
                <w:color w:val="2B579A"/>
                <w:sz w:val="24"/>
                <w:szCs w:val="24"/>
                <w:shd w:val="clear" w:color="auto" w:fill="E6E6E6"/>
              </w:rPr>
              <w:fldChar w:fldCharType="separate"/>
            </w:r>
            <w:r>
              <w:rPr>
                <w:b/>
                <w:bCs/>
                <w:noProof/>
              </w:rPr>
              <w:t>4</w:t>
            </w:r>
            <w:r>
              <w:rPr>
                <w:b/>
                <w:color w:val="2B579A"/>
                <w:sz w:val="24"/>
                <w:szCs w:val="24"/>
                <w:shd w:val="clear" w:color="auto" w:fill="E6E6E6"/>
              </w:rPr>
              <w:fldChar w:fldCharType="end"/>
            </w:r>
            <w:r>
              <w:t xml:space="preserve"> of </w:t>
            </w:r>
            <w:r>
              <w:rPr>
                <w:b/>
                <w:color w:val="2B579A"/>
                <w:sz w:val="24"/>
                <w:szCs w:val="24"/>
                <w:shd w:val="clear" w:color="auto" w:fill="E6E6E6"/>
              </w:rPr>
              <w:fldChar w:fldCharType="begin"/>
            </w:r>
            <w:r>
              <w:rPr>
                <w:b/>
                <w:bCs/>
              </w:rPr>
              <w:instrText xml:space="preserve"> NUMPAGES  </w:instrText>
            </w:r>
            <w:r>
              <w:rPr>
                <w:b/>
                <w:color w:val="2B579A"/>
                <w:sz w:val="24"/>
                <w:szCs w:val="24"/>
                <w:shd w:val="clear" w:color="auto" w:fill="E6E6E6"/>
              </w:rPr>
              <w:fldChar w:fldCharType="separate"/>
            </w:r>
            <w:r>
              <w:rPr>
                <w:b/>
                <w:bCs/>
                <w:noProof/>
              </w:rPr>
              <w:t>66</w:t>
            </w:r>
            <w:r>
              <w:rPr>
                <w:b/>
                <w:color w:val="2B579A"/>
                <w:sz w:val="24"/>
                <w:szCs w:val="24"/>
                <w:shd w:val="clear" w:color="auto" w:fill="E6E6E6"/>
              </w:rPr>
              <w:fldChar w:fldCharType="end"/>
            </w:r>
          </w:p>
        </w:sdtContent>
      </w:sdt>
    </w:sdtContent>
  </w:sdt>
  <w:p w14:paraId="28D3C4AF" w14:textId="77777777" w:rsidR="00735EBA" w:rsidRDefault="00735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A21FE24" w14:paraId="53313C87" w14:textId="77777777" w:rsidTr="00D04B05">
      <w:trPr>
        <w:trHeight w:val="300"/>
      </w:trPr>
      <w:tc>
        <w:tcPr>
          <w:tcW w:w="3120" w:type="dxa"/>
        </w:tcPr>
        <w:p w14:paraId="1853F887" w14:textId="11ACDAB6" w:rsidR="6A21FE24" w:rsidRDefault="6A21FE24" w:rsidP="00D04B05">
          <w:pPr>
            <w:pStyle w:val="Header"/>
            <w:ind w:left="-115"/>
          </w:pPr>
        </w:p>
      </w:tc>
      <w:tc>
        <w:tcPr>
          <w:tcW w:w="3120" w:type="dxa"/>
        </w:tcPr>
        <w:p w14:paraId="6C9B0923" w14:textId="13A1AE28" w:rsidR="6A21FE24" w:rsidRDefault="6A21FE24" w:rsidP="00D04B05">
          <w:pPr>
            <w:pStyle w:val="Header"/>
            <w:jc w:val="center"/>
          </w:pPr>
        </w:p>
      </w:tc>
      <w:tc>
        <w:tcPr>
          <w:tcW w:w="3120" w:type="dxa"/>
        </w:tcPr>
        <w:p w14:paraId="691DD734" w14:textId="123C6038" w:rsidR="6A21FE24" w:rsidRDefault="6A21FE24" w:rsidP="00D04B05">
          <w:pPr>
            <w:pStyle w:val="Header"/>
            <w:ind w:right="-115"/>
            <w:jc w:val="right"/>
          </w:pPr>
        </w:p>
      </w:tc>
    </w:tr>
  </w:tbl>
  <w:p w14:paraId="59F53480" w14:textId="5FD9DA5F" w:rsidR="6A21FE24" w:rsidRDefault="6A21FE24" w:rsidP="00D04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880"/>
      <w:gridCol w:w="880"/>
      <w:gridCol w:w="880"/>
    </w:tblGrid>
    <w:tr w:rsidR="6A21FE24" w14:paraId="23E596C7" w14:textId="77777777" w:rsidTr="00D04B05">
      <w:trPr>
        <w:trHeight w:val="300"/>
      </w:trPr>
      <w:tc>
        <w:tcPr>
          <w:tcW w:w="880" w:type="dxa"/>
        </w:tcPr>
        <w:p w14:paraId="122485A2" w14:textId="2C9EAE3B" w:rsidR="6A21FE24" w:rsidRDefault="6A21FE24" w:rsidP="00D04B05">
          <w:pPr>
            <w:pStyle w:val="Header"/>
            <w:ind w:left="-115"/>
          </w:pPr>
        </w:p>
      </w:tc>
      <w:tc>
        <w:tcPr>
          <w:tcW w:w="880" w:type="dxa"/>
        </w:tcPr>
        <w:p w14:paraId="40172B26" w14:textId="3BC0AF0B" w:rsidR="6A21FE24" w:rsidRDefault="6A21FE24" w:rsidP="00D04B05">
          <w:pPr>
            <w:pStyle w:val="Header"/>
            <w:jc w:val="center"/>
          </w:pPr>
        </w:p>
      </w:tc>
      <w:tc>
        <w:tcPr>
          <w:tcW w:w="880" w:type="dxa"/>
        </w:tcPr>
        <w:p w14:paraId="6D8C43EF" w14:textId="3822A4E9" w:rsidR="6A21FE24" w:rsidRDefault="6A21FE24" w:rsidP="00D04B05">
          <w:pPr>
            <w:pStyle w:val="Header"/>
            <w:ind w:right="-115"/>
            <w:jc w:val="right"/>
          </w:pPr>
        </w:p>
      </w:tc>
    </w:tr>
  </w:tbl>
  <w:p w14:paraId="661A9512" w14:textId="25768B79" w:rsidR="6A21FE24" w:rsidRDefault="6A21FE24" w:rsidP="00D04B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A21FE24" w14:paraId="33123102" w14:textId="77777777" w:rsidTr="00D04B05">
      <w:trPr>
        <w:trHeight w:val="300"/>
      </w:trPr>
      <w:tc>
        <w:tcPr>
          <w:tcW w:w="3120" w:type="dxa"/>
        </w:tcPr>
        <w:p w14:paraId="15A0041A" w14:textId="577A42E3" w:rsidR="6A21FE24" w:rsidRDefault="6A21FE24" w:rsidP="00D04B05">
          <w:pPr>
            <w:pStyle w:val="Header"/>
            <w:ind w:left="-115"/>
          </w:pPr>
        </w:p>
      </w:tc>
      <w:tc>
        <w:tcPr>
          <w:tcW w:w="3120" w:type="dxa"/>
        </w:tcPr>
        <w:p w14:paraId="42E0957A" w14:textId="0F9EFFCC" w:rsidR="6A21FE24" w:rsidRDefault="6A21FE24" w:rsidP="00D04B05">
          <w:pPr>
            <w:pStyle w:val="Header"/>
            <w:jc w:val="center"/>
          </w:pPr>
        </w:p>
      </w:tc>
      <w:tc>
        <w:tcPr>
          <w:tcW w:w="3120" w:type="dxa"/>
        </w:tcPr>
        <w:p w14:paraId="5255AD69" w14:textId="51DB7DD4" w:rsidR="6A21FE24" w:rsidRDefault="6A21FE24" w:rsidP="00D04B05">
          <w:pPr>
            <w:pStyle w:val="Header"/>
            <w:ind w:right="-115"/>
            <w:jc w:val="right"/>
          </w:pPr>
        </w:p>
      </w:tc>
    </w:tr>
  </w:tbl>
  <w:p w14:paraId="2E4CE8B9" w14:textId="4F3ED008" w:rsidR="6A21FE24" w:rsidRDefault="6A21FE24" w:rsidP="00D04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1E5F" w14:textId="77777777" w:rsidR="00F96723" w:rsidRDefault="00F96723" w:rsidP="004C6435">
      <w:pPr>
        <w:spacing w:after="0" w:line="240" w:lineRule="auto"/>
      </w:pPr>
      <w:r>
        <w:separator/>
      </w:r>
    </w:p>
  </w:footnote>
  <w:footnote w:type="continuationSeparator" w:id="0">
    <w:p w14:paraId="796B4139" w14:textId="77777777" w:rsidR="00F96723" w:rsidRDefault="00F96723" w:rsidP="004C6435">
      <w:pPr>
        <w:spacing w:after="0" w:line="240" w:lineRule="auto"/>
      </w:pPr>
      <w:r>
        <w:continuationSeparator/>
      </w:r>
    </w:p>
  </w:footnote>
  <w:footnote w:type="continuationNotice" w:id="1">
    <w:p w14:paraId="2656171E" w14:textId="77777777" w:rsidR="00F96723" w:rsidRDefault="00F967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A21FE24" w14:paraId="0F0629D6" w14:textId="77777777" w:rsidTr="00D04B05">
      <w:trPr>
        <w:trHeight w:val="300"/>
      </w:trPr>
      <w:tc>
        <w:tcPr>
          <w:tcW w:w="3120" w:type="dxa"/>
        </w:tcPr>
        <w:p w14:paraId="3F5203A2" w14:textId="6391B6A7" w:rsidR="6A21FE24" w:rsidRDefault="6A21FE24" w:rsidP="00D04B05">
          <w:pPr>
            <w:pStyle w:val="Header"/>
            <w:ind w:left="-115"/>
          </w:pPr>
        </w:p>
      </w:tc>
      <w:tc>
        <w:tcPr>
          <w:tcW w:w="3120" w:type="dxa"/>
        </w:tcPr>
        <w:p w14:paraId="481B37CF" w14:textId="34993461" w:rsidR="6A21FE24" w:rsidRDefault="6A21FE24" w:rsidP="00D04B05">
          <w:pPr>
            <w:pStyle w:val="Header"/>
            <w:jc w:val="center"/>
          </w:pPr>
        </w:p>
      </w:tc>
      <w:tc>
        <w:tcPr>
          <w:tcW w:w="3120" w:type="dxa"/>
        </w:tcPr>
        <w:p w14:paraId="1051A958" w14:textId="22291C7B" w:rsidR="6A21FE24" w:rsidRDefault="6A21FE24" w:rsidP="00D04B05">
          <w:pPr>
            <w:pStyle w:val="Header"/>
            <w:ind w:right="-115"/>
            <w:jc w:val="right"/>
          </w:pPr>
        </w:p>
      </w:tc>
    </w:tr>
  </w:tbl>
  <w:p w14:paraId="1474B513" w14:textId="007D0606" w:rsidR="6A21FE24" w:rsidRDefault="6A21FE24" w:rsidP="00D04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A21FE24" w14:paraId="4379C954" w14:textId="77777777" w:rsidTr="00D04B05">
      <w:trPr>
        <w:trHeight w:val="300"/>
      </w:trPr>
      <w:tc>
        <w:tcPr>
          <w:tcW w:w="3120" w:type="dxa"/>
        </w:tcPr>
        <w:p w14:paraId="775EB012" w14:textId="6D3DD8B2" w:rsidR="6A21FE24" w:rsidRDefault="6A21FE24" w:rsidP="00D04B05">
          <w:pPr>
            <w:pStyle w:val="Header"/>
            <w:ind w:left="-115"/>
          </w:pPr>
        </w:p>
      </w:tc>
      <w:tc>
        <w:tcPr>
          <w:tcW w:w="3120" w:type="dxa"/>
        </w:tcPr>
        <w:p w14:paraId="7F6F2DE4" w14:textId="0AAD832C" w:rsidR="6A21FE24" w:rsidRDefault="6A21FE24" w:rsidP="00D04B05">
          <w:pPr>
            <w:pStyle w:val="Header"/>
            <w:jc w:val="center"/>
          </w:pPr>
        </w:p>
      </w:tc>
      <w:tc>
        <w:tcPr>
          <w:tcW w:w="3120" w:type="dxa"/>
        </w:tcPr>
        <w:p w14:paraId="7F5255CE" w14:textId="61A04018" w:rsidR="6A21FE24" w:rsidRDefault="6A21FE24" w:rsidP="00D04B05">
          <w:pPr>
            <w:pStyle w:val="Header"/>
            <w:ind w:right="-115"/>
            <w:jc w:val="right"/>
          </w:pPr>
        </w:p>
      </w:tc>
    </w:tr>
  </w:tbl>
  <w:p w14:paraId="1588F447" w14:textId="198AA668" w:rsidR="6A21FE24" w:rsidRDefault="6A21FE24" w:rsidP="00D04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880"/>
      <w:gridCol w:w="880"/>
      <w:gridCol w:w="880"/>
    </w:tblGrid>
    <w:tr w:rsidR="6A21FE24" w14:paraId="0C61229C" w14:textId="77777777" w:rsidTr="00D04B05">
      <w:trPr>
        <w:trHeight w:val="300"/>
      </w:trPr>
      <w:tc>
        <w:tcPr>
          <w:tcW w:w="880" w:type="dxa"/>
        </w:tcPr>
        <w:p w14:paraId="51A0BE58" w14:textId="451FFA32" w:rsidR="6A21FE24" w:rsidRDefault="6A21FE24" w:rsidP="00D04B05">
          <w:pPr>
            <w:pStyle w:val="Header"/>
            <w:ind w:left="-115"/>
          </w:pPr>
        </w:p>
      </w:tc>
      <w:tc>
        <w:tcPr>
          <w:tcW w:w="880" w:type="dxa"/>
        </w:tcPr>
        <w:p w14:paraId="70F7CD8C" w14:textId="57951DAA" w:rsidR="6A21FE24" w:rsidRDefault="6A21FE24" w:rsidP="00D04B05">
          <w:pPr>
            <w:pStyle w:val="Header"/>
            <w:jc w:val="center"/>
          </w:pPr>
        </w:p>
      </w:tc>
      <w:tc>
        <w:tcPr>
          <w:tcW w:w="880" w:type="dxa"/>
        </w:tcPr>
        <w:p w14:paraId="2D9CC487" w14:textId="15759603" w:rsidR="6A21FE24" w:rsidRDefault="6A21FE24" w:rsidP="00D04B05">
          <w:pPr>
            <w:pStyle w:val="Header"/>
            <w:ind w:right="-115"/>
            <w:jc w:val="right"/>
          </w:pPr>
        </w:p>
      </w:tc>
    </w:tr>
  </w:tbl>
  <w:p w14:paraId="0679FABA" w14:textId="3285BAC4" w:rsidR="6A21FE24" w:rsidRDefault="6A21FE24" w:rsidP="00D04B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880"/>
      <w:gridCol w:w="880"/>
      <w:gridCol w:w="880"/>
    </w:tblGrid>
    <w:tr w:rsidR="6A21FE24" w14:paraId="35ADA058" w14:textId="77777777" w:rsidTr="00D04B05">
      <w:trPr>
        <w:trHeight w:val="300"/>
      </w:trPr>
      <w:tc>
        <w:tcPr>
          <w:tcW w:w="880" w:type="dxa"/>
        </w:tcPr>
        <w:p w14:paraId="4EB30A4D" w14:textId="7797E019" w:rsidR="6A21FE24" w:rsidRDefault="6A21FE24" w:rsidP="00D04B05">
          <w:pPr>
            <w:pStyle w:val="Header"/>
            <w:ind w:left="-115"/>
          </w:pPr>
        </w:p>
      </w:tc>
      <w:tc>
        <w:tcPr>
          <w:tcW w:w="880" w:type="dxa"/>
        </w:tcPr>
        <w:p w14:paraId="0B6FD5DB" w14:textId="4C1866AD" w:rsidR="6A21FE24" w:rsidRDefault="6A21FE24" w:rsidP="00D04B05">
          <w:pPr>
            <w:pStyle w:val="Header"/>
            <w:jc w:val="center"/>
          </w:pPr>
        </w:p>
      </w:tc>
      <w:tc>
        <w:tcPr>
          <w:tcW w:w="880" w:type="dxa"/>
        </w:tcPr>
        <w:p w14:paraId="1D78CACD" w14:textId="6BA9925E" w:rsidR="6A21FE24" w:rsidRDefault="6A21FE24" w:rsidP="00D04B05">
          <w:pPr>
            <w:pStyle w:val="Header"/>
            <w:ind w:right="-115"/>
            <w:jc w:val="right"/>
          </w:pPr>
        </w:p>
      </w:tc>
    </w:tr>
  </w:tbl>
  <w:p w14:paraId="2979F8DA" w14:textId="0C325A7C" w:rsidR="6A21FE24" w:rsidRDefault="6A21FE24" w:rsidP="00D04B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A21FE24" w14:paraId="533FD60F" w14:textId="77777777" w:rsidTr="00D04B05">
      <w:trPr>
        <w:trHeight w:val="300"/>
      </w:trPr>
      <w:tc>
        <w:tcPr>
          <w:tcW w:w="3120" w:type="dxa"/>
        </w:tcPr>
        <w:p w14:paraId="39266F7C" w14:textId="141CC7FC" w:rsidR="6A21FE24" w:rsidRDefault="6A21FE24" w:rsidP="00D04B05">
          <w:pPr>
            <w:pStyle w:val="Header"/>
            <w:ind w:left="-115"/>
          </w:pPr>
        </w:p>
      </w:tc>
      <w:tc>
        <w:tcPr>
          <w:tcW w:w="3120" w:type="dxa"/>
        </w:tcPr>
        <w:p w14:paraId="61C0D097" w14:textId="6A54366A" w:rsidR="6A21FE24" w:rsidRDefault="6A21FE24" w:rsidP="00D04B05">
          <w:pPr>
            <w:pStyle w:val="Header"/>
            <w:jc w:val="center"/>
          </w:pPr>
        </w:p>
      </w:tc>
      <w:tc>
        <w:tcPr>
          <w:tcW w:w="3120" w:type="dxa"/>
        </w:tcPr>
        <w:p w14:paraId="6F0EBE8E" w14:textId="3D4C4A20" w:rsidR="6A21FE24" w:rsidRDefault="6A21FE24" w:rsidP="00D04B05">
          <w:pPr>
            <w:pStyle w:val="Header"/>
            <w:ind w:right="-115"/>
            <w:jc w:val="right"/>
          </w:pPr>
        </w:p>
      </w:tc>
    </w:tr>
  </w:tbl>
  <w:p w14:paraId="73DBBDA0" w14:textId="3B3C94FB" w:rsidR="6A21FE24" w:rsidRDefault="6A21FE24" w:rsidP="00D04B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A21FE24" w14:paraId="0620C204" w14:textId="77777777" w:rsidTr="00D04B05">
      <w:trPr>
        <w:trHeight w:val="300"/>
      </w:trPr>
      <w:tc>
        <w:tcPr>
          <w:tcW w:w="3120" w:type="dxa"/>
        </w:tcPr>
        <w:p w14:paraId="3C21A770" w14:textId="646DC1BD" w:rsidR="6A21FE24" w:rsidRDefault="6A21FE24" w:rsidP="00D04B05">
          <w:pPr>
            <w:pStyle w:val="Header"/>
            <w:ind w:left="-115"/>
          </w:pPr>
        </w:p>
      </w:tc>
      <w:tc>
        <w:tcPr>
          <w:tcW w:w="3120" w:type="dxa"/>
        </w:tcPr>
        <w:p w14:paraId="68EC17F9" w14:textId="11E8A612" w:rsidR="6A21FE24" w:rsidRDefault="6A21FE24" w:rsidP="00D04B05">
          <w:pPr>
            <w:pStyle w:val="Header"/>
            <w:jc w:val="center"/>
          </w:pPr>
        </w:p>
      </w:tc>
      <w:tc>
        <w:tcPr>
          <w:tcW w:w="3120" w:type="dxa"/>
        </w:tcPr>
        <w:p w14:paraId="2A34F28F" w14:textId="2FB8A1F4" w:rsidR="6A21FE24" w:rsidRDefault="6A21FE24" w:rsidP="00D04B05">
          <w:pPr>
            <w:pStyle w:val="Header"/>
            <w:ind w:right="-115"/>
            <w:jc w:val="right"/>
          </w:pPr>
        </w:p>
      </w:tc>
    </w:tr>
  </w:tbl>
  <w:p w14:paraId="5E878DF3" w14:textId="40E7E823" w:rsidR="6A21FE24" w:rsidRDefault="6A21FE24" w:rsidP="00D04B05">
    <w:pPr>
      <w:pStyle w:val="Header"/>
    </w:pPr>
  </w:p>
</w:hdr>
</file>

<file path=word/intelligence2.xml><?xml version="1.0" encoding="utf-8"?>
<int2:intelligence xmlns:int2="http://schemas.microsoft.com/office/intelligence/2020/intelligence" xmlns:oel="http://schemas.microsoft.com/office/2019/extlst">
  <int2:observations>
    <int2:textHash int2:hashCode="JH1gRXbhKhWarS" int2:id="LnQwau5L">
      <int2:state int2:value="Rejected" int2:type="AugLoop_Text_Critique"/>
    </int2:textHash>
    <int2:bookmark int2:bookmarkName="_Int_MqToqntP" int2:invalidationBookmarkName="" int2:hashCode="cyDitdC3wsr5IP" int2:id="E6IQyNF5">
      <int2:state int2:value="Rejected" int2:type="AugLoop_Text_Critique"/>
    </int2:bookmark>
    <int2:bookmark int2:bookmarkName="_Int_xo3adZRT" int2:invalidationBookmarkName="" int2:hashCode="hNNitEim0jd0j8" int2:id="5S54uvOe">
      <int2:state int2:value="Rejected" int2:type="AugLoop_Text_Critique"/>
    </int2:bookmark>
    <int2:bookmark int2:bookmarkName="_Int_Rg3MTi6Z" int2:invalidationBookmarkName="" int2:hashCode="tkNcibChqB2n4G" int2:id="UyYOjOip">
      <int2:state int2:value="Rejected" int2:type="AugLoop_Text_Critique"/>
    </int2:bookmark>
    <int2:bookmark int2:bookmarkName="_Int_w74o7STn" int2:invalidationBookmarkName="" int2:hashCode="uDhtCCzBHW9n6x" int2:id="vEYLEN7v">
      <int2:state int2:value="Rejected" int2:type="AugLoop_Text_Critique"/>
    </int2:bookmark>
    <int2:bookmark int2:bookmarkName="_Int_amUcmZsJ" int2:invalidationBookmarkName="" int2:hashCode="zwS2ruOX4lv6Rj" int2:id="A8wM0eKW">
      <int2:state int2:value="Rejected" int2:type="AugLoop_Text_Critique"/>
    </int2:bookmark>
    <int2:bookmark int2:bookmarkName="_Int_bJ5XPHm9" int2:invalidationBookmarkName="" int2:hashCode="1hzq29sAgcznos" int2:id="z8ELzeb8">
      <int2:state int2:value="Rejected" int2:type="AugLoop_Text_Critique"/>
    </int2:bookmark>
    <int2:bookmark int2:bookmarkName="_Int_IW7MCwT9" int2:invalidationBookmarkName="" int2:hashCode="i5zSQUYLYfTD4Y" int2:id="zkNByJGG">
      <int2:state int2:value="Rejected" int2:type="AugLoop_Text_Critique"/>
    </int2:bookmark>
    <int2:bookmark int2:bookmarkName="_Int_dGlRFVTV" int2:invalidationBookmarkName="" int2:hashCode="JkgkRvjVi9fZbC" int2:id="NeWMZtzg">
      <int2:state int2:value="Rejected" int2:type="AugLoop_Text_Critique"/>
    </int2:bookmark>
    <int2:bookmark int2:bookmarkName="_Int_qcD7EbfE" int2:invalidationBookmarkName="" int2:hashCode="Cx6Vz9l3UZGnIk" int2:id="bRyGt1ct">
      <int2:state int2:value="Rejected" int2:type="AugLoop_Text_Critique"/>
    </int2:bookmark>
    <int2:bookmark int2:bookmarkName="_Int_YuEx19mq" int2:invalidationBookmarkName="" int2:hashCode="0xckU/i1cIrTnH" int2:id="g4Tm1jeO">
      <int2:state int2:value="Rejected" int2:type="AugLoop_Text_Critique"/>
    </int2:bookmark>
    <int2:bookmark int2:bookmarkName="_Int_Y9mr4lW7" int2:invalidationBookmarkName="" int2:hashCode="05pHUHu+J8KnlI" int2:id="nZjYYZwn">
      <int2:state int2:value="Rejected" int2:type="AugLoop_Text_Critique"/>
    </int2:bookmark>
    <int2:bookmark int2:bookmarkName="_Int_zF6YwmRM" int2:invalidationBookmarkName="" int2:hashCode="ICz5UKF0UUgyJ5" int2:id="WtUwGDPz">
      <int2:state int2:value="Rejected" int2:type="AugLoop_Text_Critique"/>
    </int2:bookmark>
    <int2:bookmark int2:bookmarkName="_Int_yCNQePTR" int2:invalidationBookmarkName="" int2:hashCode="ICz5UKF0UUgyJ5" int2:id="3Cfcdx72">
      <int2:state int2:value="Rejected" int2:type="AugLoop_Text_Critique"/>
    </int2:bookmark>
    <int2:bookmark int2:bookmarkName="_Int_4rToR3Wl" int2:invalidationBookmarkName="" int2:hashCode="hk3En+GHbY7knJ" int2:id="OVt9CKba">
      <int2:state int2:value="Rejected" int2:type="AugLoop_Text_Critique"/>
    </int2:bookmark>
    <int2:bookmark int2:bookmarkName="_Int_qrBzYrib" int2:invalidationBookmarkName="" int2:hashCode="3YGzMBNKv//qBe" int2:id="yrrI3aYv">
      <int2:state int2:value="Rejected" int2:type="AugLoop_Text_Critique"/>
    </int2:bookmark>
    <int2:bookmark int2:bookmarkName="_Int_eO7MdCN5" int2:invalidationBookmarkName="" int2:hashCode="yEU/kszw/+zCNU" int2:id="aSqDoV8P">
      <int2:state int2:value="Rejected" int2:type="AugLoop_Text_Critique"/>
    </int2:bookmark>
    <int2:bookmark int2:bookmarkName="_Int_rWLjqcjU" int2:invalidationBookmarkName="" int2:hashCode="xk60T4xoRDjdvJ" int2:id="tuawNC8c">
      <int2:state int2:value="Rejected" int2:type="AugLoop_Text_Critique"/>
    </int2:bookmark>
    <int2:bookmark int2:bookmarkName="_Int_ZQowE0Gv" int2:invalidationBookmarkName="" int2:hashCode="12JR1SNfNzDbRU" int2:id="CUHawL1k">
      <int2:state int2:value="Rejected" int2:type="AugLoop_Text_Critique"/>
    </int2:bookmark>
    <int2:bookmark int2:bookmarkName="_Int_U1CGWAIA" int2:invalidationBookmarkName="" int2:hashCode="/0NmgC83wdD2yL" int2:id="TTR8hno5">
      <int2:state int2:value="Rejected" int2:type="AugLoop_Text_Critique"/>
    </int2:bookmark>
    <int2:bookmark int2:bookmarkName="_Int_0LflGY6f" int2:invalidationBookmarkName="" int2:hashCode="S5YgU6cb1kkPwE" int2:id="RACMCctU">
      <int2:state int2:value="Rejected" int2:type="AugLoop_Text_Critique"/>
    </int2:bookmark>
    <int2:bookmark int2:bookmarkName="_Int_r60QNl0F" int2:invalidationBookmarkName="" int2:hashCode="EIXwg17flYjSWW" int2:id="lxK9MSvi">
      <int2:state int2:value="Rejected" int2:type="AugLoop_Text_Critique"/>
    </int2:bookmark>
    <int2:bookmark int2:bookmarkName="_Int_37VUalDA" int2:invalidationBookmarkName="" int2:hashCode="tFeVxpalP+wPLC" int2:id="nuPNhfM3">
      <int2:state int2:value="Rejected" int2:type="AugLoop_Text_Critique"/>
    </int2:bookmark>
    <int2:bookmark int2:bookmarkName="_Int_NBg7BcUb" int2:invalidationBookmarkName="" int2:hashCode="ipkrXQMoJqhwRj" int2:id="qo1XslPX">
      <int2:state int2:value="Rejected" int2:type="AugLoop_Text_Critique"/>
    </int2:bookmark>
    <int2:bookmark int2:bookmarkName="_Int_Rj2veN4u" int2:invalidationBookmarkName="" int2:hashCode="ipkrXQMoJqhwRj" int2:id="TQzmIfor">
      <int2:state int2:value="Rejected" int2:type="AugLoop_Text_Critique"/>
    </int2:bookmark>
    <int2:bookmark int2:bookmarkName="_Int_pSEzoWWC" int2:invalidationBookmarkName="" int2:hashCode="0lkicnr5VJ5YvC" int2:id="xcYqLBHk">
      <int2:state int2:value="Rejected" int2:type="AugLoop_Text_Critique"/>
    </int2:bookmark>
    <int2:bookmark int2:bookmarkName="_Int_XjPO76Ak" int2:invalidationBookmarkName="" int2:hashCode="hNNitEim0jd0j8" int2:id="ZvNNBDEx">
      <int2:state int2:value="Rejected" int2:type="AugLoop_Text_Critique"/>
    </int2:bookmark>
    <int2:bookmark int2:bookmarkName="_Int_JciWmP7i" int2:invalidationBookmarkName="" int2:hashCode="5TsrEWbubWn2Gr" int2:id="bDf2zPMh">
      <int2:state int2:value="Rejected" int2:type="AugLoop_Text_Critique"/>
    </int2:bookmark>
    <int2:bookmark int2:bookmarkName="_Int_KXis0Vnz" int2:invalidationBookmarkName="" int2:hashCode="VRyAVr/dM977IK" int2:id="Mx4Fr9cB">
      <int2:state int2:value="Rejected" int2:type="AugLoop_Text_Critique"/>
    </int2:bookmark>
    <int2:bookmark int2:bookmarkName="_Int_WDoBKf6L" int2:invalidationBookmarkName="" int2:hashCode="Jw0qhqpfS+cFIN" int2:id="BIZcZ83A">
      <int2:state int2:value="Rejected" int2:type="AugLoop_Text_Critique"/>
    </int2:bookmark>
    <int2:bookmark int2:bookmarkName="_Int_TwQO3JrJ" int2:invalidationBookmarkName="" int2:hashCode="3oGchru9fjMMlA" int2:id="C1gicyEl">
      <int2:state int2:value="Rejected" int2:type="AugLoop_Text_Critique"/>
    </int2:bookmark>
    <int2:bookmark int2:bookmarkName="_Int_9Z6OttKv" int2:invalidationBookmarkName="" int2:hashCode="uhz9zYZfO4e8yV" int2:id="TBazan4i">
      <int2:state int2:value="Rejected" int2:type="AugLoop_Text_Critique"/>
    </int2:bookmark>
    <int2:bookmark int2:bookmarkName="_Int_sy2uZfIp" int2:invalidationBookmarkName="" int2:hashCode="GnOvnnrgAYJzOy" int2:id="3mHX9FXI">
      <int2:state int2:value="Rejected" int2:type="AugLoop_Text_Critique"/>
    </int2:bookmark>
    <int2:bookmark int2:bookmarkName="_Int_92D9Z3g5" int2:invalidationBookmarkName="" int2:hashCode="0D6Lj6pct/TD1z" int2:id="KO5BOw40">
      <int2:state int2:value="Rejected" int2:type="AugLoop_Text_Critique"/>
    </int2:bookmark>
    <int2:bookmark int2:bookmarkName="_Int_aNzLWI9v" int2:invalidationBookmarkName="" int2:hashCode="IGzJZEgpskbw89" int2:id="xhOuE4VE">
      <int2:state int2:value="Rejected" int2:type="AugLoop_Text_Critique"/>
    </int2:bookmark>
    <int2:bookmark int2:bookmarkName="_Int_u0EGD1t6" int2:invalidationBookmarkName="" int2:hashCode="a7X/VNNYq0VXgz" int2:id="De0w4vtZ">
      <int2:state int2:value="Rejected" int2:type="AugLoop_Text_Critique"/>
    </int2:bookmark>
    <int2:bookmark int2:bookmarkName="_Int_vIGskQ5X" int2:invalidationBookmarkName="" int2:hashCode="3v+n8ON5F9ihrK" int2:id="KyMX5Omy">
      <int2:state int2:value="Rejected" int2:type="AugLoop_Text_Critique"/>
    </int2:bookmark>
    <int2:bookmark int2:bookmarkName="_Int_GzUSstj3" int2:invalidationBookmarkName="" int2:hashCode="Y1mMhAODmxXWW5" int2:id="3ZYnzYB8">
      <int2:state int2:value="Rejected" int2:type="AugLoop_Text_Critique"/>
    </int2:bookmark>
    <int2:bookmark int2:bookmarkName="_Int_umqFA8nK" int2:invalidationBookmarkName="" int2:hashCode="AiYkwPKc8cwzK3" int2:id="wClVl00s">
      <int2:state int2:value="Rejected" int2:type="AugLoop_Text_Critique"/>
    </int2:bookmark>
    <int2:bookmark int2:bookmarkName="_Int_FstztSnE" int2:invalidationBookmarkName="" int2:hashCode="drsjKHH3++zk9p" int2:id="0i3qTVDe">
      <int2:state int2:value="Rejected" int2:type="AugLoop_Text_Critique"/>
    </int2:bookmark>
    <int2:bookmark int2:bookmarkName="_Int_JBxxfDl7" int2:invalidationBookmarkName="" int2:hashCode="WNv+PWWAYOYTOU" int2:id="nLpj9cpB">
      <int2:state int2:value="Rejected" int2:type="AugLoop_Text_Critique"/>
    </int2:bookmark>
    <int2:bookmark int2:bookmarkName="_Int_jQDhh5mX" int2:invalidationBookmarkName="" int2:hashCode="6HmwvgGQdmr50x" int2:id="cRtZkhPE">
      <int2:state int2:value="Rejected" int2:type="AugLoop_Text_Critique"/>
    </int2:bookmark>
    <int2:bookmark int2:bookmarkName="_Int_1ZD2JVwr" int2:invalidationBookmarkName="" int2:hashCode="XEfibGrSDXJMKy" int2:id="p9wRYfTI">
      <int2:state int2:value="Rejected" int2:type="AugLoop_Text_Critique"/>
    </int2:bookmark>
    <int2:bookmark int2:bookmarkName="_Int_xbIzzPW1" int2:invalidationBookmarkName="" int2:hashCode="6HmwvgGQdmr50x" int2:id="mTWNPx1y">
      <int2:state int2:value="Rejected" int2:type="AugLoop_Text_Critique"/>
    </int2:bookmark>
    <int2:bookmark int2:bookmarkName="_Int_gIsGV2qA" int2:invalidationBookmarkName="" int2:hashCode="6HmwvgGQdmr50x" int2:id="4wZIhp2S">
      <int2:state int2:value="Rejected" int2:type="AugLoop_Text_Critique"/>
    </int2:bookmark>
    <int2:bookmark int2:bookmarkName="_Int_v04vBmeo" int2:invalidationBookmarkName="" int2:hashCode="DfyETNRuhy/ais" int2:id="f4eCxmSn">
      <int2:state int2:value="Rejected" int2:type="AugLoop_Text_Critique"/>
    </int2:bookmark>
    <int2:bookmark int2:bookmarkName="_Int_DutAIA4V" int2:invalidationBookmarkName="" int2:hashCode="qiG9UfHNKM3lL7" int2:id="zGwRhcdS">
      <int2:state int2:value="Rejected" int2:type="AugLoop_Text_Critique"/>
    </int2:bookmark>
    <int2:bookmark int2:bookmarkName="_Int_6dU7R13H" int2:invalidationBookmarkName="" int2:hashCode="EjNJqMl0Q7Mxaa" int2:id="v2Jvyina">
      <int2:state int2:value="Rejected" int2:type="AugLoop_Text_Critique"/>
    </int2:bookmark>
    <int2:bookmark int2:bookmarkName="_Int_DcErjIog" int2:invalidationBookmarkName="" int2:hashCode="Q3Sq7iR/sjfObJ" int2:id="4PK849PJ">
      <int2:state int2:value="Rejected" int2:type="AugLoop_Text_Critique"/>
    </int2:bookmark>
    <int2:bookmark int2:bookmarkName="_Int_nZ8hLFFP" int2:invalidationBookmarkName="" int2:hashCode="yYMp3MRmuCCRy1" int2:id="hcK1lp4X">
      <int2:state int2:value="Rejected" int2:type="AugLoop_Text_Critique"/>
    </int2:bookmark>
    <int2:bookmark int2:bookmarkName="_Int_hfe9vp9V" int2:invalidationBookmarkName="" int2:hashCode="6HmwvgGQdmr50x" int2:id="uIl7CBHT">
      <int2:state int2:value="Rejected" int2:type="AugLoop_Text_Critique"/>
    </int2:bookmark>
    <int2:bookmark int2:bookmarkName="_Int_PZUnBWON" int2:invalidationBookmarkName="" int2:hashCode="yYMp3MRmuCCRy1" int2:id="HC8ehzyz">
      <int2:state int2:value="Rejected" int2:type="AugLoop_Text_Critique"/>
    </int2:bookmark>
    <int2:bookmark int2:bookmarkName="_Int_X6CGMquI" int2:invalidationBookmarkName="" int2:hashCode="e0dMsLOcF3PXGS" int2:id="CtyIOGx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779"/>
    <w:multiLevelType w:val="hybridMultilevel"/>
    <w:tmpl w:val="94180818"/>
    <w:lvl w:ilvl="0" w:tplc="FFFFFFF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3FE9D7"/>
    <w:multiLevelType w:val="hybridMultilevel"/>
    <w:tmpl w:val="192E3E88"/>
    <w:lvl w:ilvl="0" w:tplc="55EEE392">
      <w:start w:val="9"/>
      <w:numFmt w:val="lowerLetter"/>
      <w:lvlText w:val="%1)"/>
      <w:lvlJc w:val="left"/>
      <w:pPr>
        <w:ind w:left="720" w:hanging="360"/>
      </w:pPr>
    </w:lvl>
    <w:lvl w:ilvl="1" w:tplc="114AC8FE">
      <w:start w:val="1"/>
      <w:numFmt w:val="lowerLetter"/>
      <w:lvlText w:val="%2."/>
      <w:lvlJc w:val="left"/>
      <w:pPr>
        <w:ind w:left="1440" w:hanging="360"/>
      </w:pPr>
    </w:lvl>
    <w:lvl w:ilvl="2" w:tplc="524A46E6">
      <w:start w:val="1"/>
      <w:numFmt w:val="lowerRoman"/>
      <w:lvlText w:val="%3."/>
      <w:lvlJc w:val="right"/>
      <w:pPr>
        <w:ind w:left="2160" w:hanging="180"/>
      </w:pPr>
    </w:lvl>
    <w:lvl w:ilvl="3" w:tplc="4DF8A234">
      <w:start w:val="1"/>
      <w:numFmt w:val="decimal"/>
      <w:lvlText w:val="%4."/>
      <w:lvlJc w:val="left"/>
      <w:pPr>
        <w:ind w:left="2880" w:hanging="360"/>
      </w:pPr>
    </w:lvl>
    <w:lvl w:ilvl="4" w:tplc="35F2FF54">
      <w:start w:val="1"/>
      <w:numFmt w:val="lowerLetter"/>
      <w:lvlText w:val="%5."/>
      <w:lvlJc w:val="left"/>
      <w:pPr>
        <w:ind w:left="3600" w:hanging="360"/>
      </w:pPr>
    </w:lvl>
    <w:lvl w:ilvl="5" w:tplc="DC0EB3A8">
      <w:start w:val="1"/>
      <w:numFmt w:val="lowerRoman"/>
      <w:lvlText w:val="%6."/>
      <w:lvlJc w:val="right"/>
      <w:pPr>
        <w:ind w:left="4320" w:hanging="180"/>
      </w:pPr>
    </w:lvl>
    <w:lvl w:ilvl="6" w:tplc="C73618F2">
      <w:start w:val="1"/>
      <w:numFmt w:val="decimal"/>
      <w:lvlText w:val="%7."/>
      <w:lvlJc w:val="left"/>
      <w:pPr>
        <w:ind w:left="5040" w:hanging="360"/>
      </w:pPr>
    </w:lvl>
    <w:lvl w:ilvl="7" w:tplc="69427762">
      <w:start w:val="1"/>
      <w:numFmt w:val="lowerLetter"/>
      <w:lvlText w:val="%8."/>
      <w:lvlJc w:val="left"/>
      <w:pPr>
        <w:ind w:left="5760" w:hanging="360"/>
      </w:pPr>
    </w:lvl>
    <w:lvl w:ilvl="8" w:tplc="73CE450C">
      <w:start w:val="1"/>
      <w:numFmt w:val="lowerRoman"/>
      <w:lvlText w:val="%9."/>
      <w:lvlJc w:val="right"/>
      <w:pPr>
        <w:ind w:left="6480" w:hanging="180"/>
      </w:pPr>
    </w:lvl>
  </w:abstractNum>
  <w:abstractNum w:abstractNumId="2" w15:restartNumberingAfterBreak="0">
    <w:nsid w:val="007D7032"/>
    <w:multiLevelType w:val="hybridMultilevel"/>
    <w:tmpl w:val="EDA09324"/>
    <w:lvl w:ilvl="0" w:tplc="2F2C2112">
      <w:start w:val="12"/>
      <w:numFmt w:val="decimal"/>
      <w:lvlText w:val="%1."/>
      <w:lvlJc w:val="left"/>
      <w:pPr>
        <w:ind w:left="720" w:hanging="360"/>
      </w:pPr>
    </w:lvl>
    <w:lvl w:ilvl="1" w:tplc="F268065C">
      <w:start w:val="1"/>
      <w:numFmt w:val="lowerLetter"/>
      <w:lvlText w:val="%2."/>
      <w:lvlJc w:val="left"/>
      <w:pPr>
        <w:ind w:left="1440" w:hanging="360"/>
      </w:pPr>
    </w:lvl>
    <w:lvl w:ilvl="2" w:tplc="42B478C8">
      <w:start w:val="1"/>
      <w:numFmt w:val="lowerRoman"/>
      <w:lvlText w:val="%3."/>
      <w:lvlJc w:val="right"/>
      <w:pPr>
        <w:ind w:left="2160" w:hanging="180"/>
      </w:pPr>
    </w:lvl>
    <w:lvl w:ilvl="3" w:tplc="1F6E2B44">
      <w:start w:val="1"/>
      <w:numFmt w:val="decimal"/>
      <w:lvlText w:val="%4."/>
      <w:lvlJc w:val="left"/>
      <w:pPr>
        <w:ind w:left="2880" w:hanging="360"/>
      </w:pPr>
    </w:lvl>
    <w:lvl w:ilvl="4" w:tplc="16D074BC">
      <w:start w:val="1"/>
      <w:numFmt w:val="lowerLetter"/>
      <w:lvlText w:val="%5."/>
      <w:lvlJc w:val="left"/>
      <w:pPr>
        <w:ind w:left="3600" w:hanging="360"/>
      </w:pPr>
    </w:lvl>
    <w:lvl w:ilvl="5" w:tplc="E7FAF0C8">
      <w:start w:val="1"/>
      <w:numFmt w:val="lowerRoman"/>
      <w:lvlText w:val="%6."/>
      <w:lvlJc w:val="right"/>
      <w:pPr>
        <w:ind w:left="4320" w:hanging="180"/>
      </w:pPr>
    </w:lvl>
    <w:lvl w:ilvl="6" w:tplc="C30C43D0">
      <w:start w:val="1"/>
      <w:numFmt w:val="decimal"/>
      <w:lvlText w:val="%7."/>
      <w:lvlJc w:val="left"/>
      <w:pPr>
        <w:ind w:left="5040" w:hanging="360"/>
      </w:pPr>
    </w:lvl>
    <w:lvl w:ilvl="7" w:tplc="E822E896">
      <w:start w:val="1"/>
      <w:numFmt w:val="lowerLetter"/>
      <w:lvlText w:val="%8."/>
      <w:lvlJc w:val="left"/>
      <w:pPr>
        <w:ind w:left="5760" w:hanging="360"/>
      </w:pPr>
    </w:lvl>
    <w:lvl w:ilvl="8" w:tplc="7E46EA14">
      <w:start w:val="1"/>
      <w:numFmt w:val="lowerRoman"/>
      <w:lvlText w:val="%9."/>
      <w:lvlJc w:val="right"/>
      <w:pPr>
        <w:ind w:left="6480" w:hanging="180"/>
      </w:pPr>
    </w:lvl>
  </w:abstractNum>
  <w:abstractNum w:abstractNumId="3" w15:restartNumberingAfterBreak="0">
    <w:nsid w:val="009BE0E5"/>
    <w:multiLevelType w:val="hybridMultilevel"/>
    <w:tmpl w:val="AF888A92"/>
    <w:lvl w:ilvl="0" w:tplc="6A329016">
      <w:start w:val="19"/>
      <w:numFmt w:val="decimal"/>
      <w:lvlText w:val="%1."/>
      <w:lvlJc w:val="left"/>
      <w:pPr>
        <w:ind w:left="720" w:hanging="360"/>
      </w:pPr>
    </w:lvl>
    <w:lvl w:ilvl="1" w:tplc="2D96591C">
      <w:start w:val="1"/>
      <w:numFmt w:val="lowerLetter"/>
      <w:lvlText w:val="%2."/>
      <w:lvlJc w:val="left"/>
      <w:pPr>
        <w:ind w:left="1440" w:hanging="360"/>
      </w:pPr>
    </w:lvl>
    <w:lvl w:ilvl="2" w:tplc="E8D6FF44">
      <w:start w:val="1"/>
      <w:numFmt w:val="lowerRoman"/>
      <w:lvlText w:val="%3."/>
      <w:lvlJc w:val="right"/>
      <w:pPr>
        <w:ind w:left="2160" w:hanging="180"/>
      </w:pPr>
    </w:lvl>
    <w:lvl w:ilvl="3" w:tplc="831EBE38">
      <w:start w:val="1"/>
      <w:numFmt w:val="decimal"/>
      <w:lvlText w:val="%4."/>
      <w:lvlJc w:val="left"/>
      <w:pPr>
        <w:ind w:left="2880" w:hanging="360"/>
      </w:pPr>
    </w:lvl>
    <w:lvl w:ilvl="4" w:tplc="F01AC01A">
      <w:start w:val="1"/>
      <w:numFmt w:val="lowerLetter"/>
      <w:lvlText w:val="%5."/>
      <w:lvlJc w:val="left"/>
      <w:pPr>
        <w:ind w:left="3600" w:hanging="360"/>
      </w:pPr>
    </w:lvl>
    <w:lvl w:ilvl="5" w:tplc="31481E9A">
      <w:start w:val="1"/>
      <w:numFmt w:val="lowerRoman"/>
      <w:lvlText w:val="%6."/>
      <w:lvlJc w:val="right"/>
      <w:pPr>
        <w:ind w:left="4320" w:hanging="180"/>
      </w:pPr>
    </w:lvl>
    <w:lvl w:ilvl="6" w:tplc="668A3B04">
      <w:start w:val="1"/>
      <w:numFmt w:val="decimal"/>
      <w:lvlText w:val="%7."/>
      <w:lvlJc w:val="left"/>
      <w:pPr>
        <w:ind w:left="5040" w:hanging="360"/>
      </w:pPr>
    </w:lvl>
    <w:lvl w:ilvl="7" w:tplc="843A2B94">
      <w:start w:val="1"/>
      <w:numFmt w:val="lowerLetter"/>
      <w:lvlText w:val="%8."/>
      <w:lvlJc w:val="left"/>
      <w:pPr>
        <w:ind w:left="5760" w:hanging="360"/>
      </w:pPr>
    </w:lvl>
    <w:lvl w:ilvl="8" w:tplc="4636D120">
      <w:start w:val="1"/>
      <w:numFmt w:val="lowerRoman"/>
      <w:lvlText w:val="%9."/>
      <w:lvlJc w:val="right"/>
      <w:pPr>
        <w:ind w:left="6480" w:hanging="180"/>
      </w:pPr>
    </w:lvl>
  </w:abstractNum>
  <w:abstractNum w:abstractNumId="4" w15:restartNumberingAfterBreak="0">
    <w:nsid w:val="00AE546B"/>
    <w:multiLevelType w:val="hybridMultilevel"/>
    <w:tmpl w:val="0F0A5190"/>
    <w:lvl w:ilvl="0" w:tplc="8CCACBC2">
      <w:start w:val="5"/>
      <w:numFmt w:val="lowerLetter"/>
      <w:lvlText w:val="%1."/>
      <w:lvlJc w:val="left"/>
      <w:pPr>
        <w:ind w:left="720" w:hanging="360"/>
      </w:pPr>
    </w:lvl>
    <w:lvl w:ilvl="1" w:tplc="6CDE013E">
      <w:start w:val="1"/>
      <w:numFmt w:val="lowerLetter"/>
      <w:lvlText w:val="%2."/>
      <w:lvlJc w:val="left"/>
      <w:pPr>
        <w:ind w:left="1440" w:hanging="360"/>
      </w:pPr>
    </w:lvl>
    <w:lvl w:ilvl="2" w:tplc="E9BA2242">
      <w:start w:val="1"/>
      <w:numFmt w:val="lowerRoman"/>
      <w:lvlText w:val="%3."/>
      <w:lvlJc w:val="right"/>
      <w:pPr>
        <w:ind w:left="2160" w:hanging="180"/>
      </w:pPr>
    </w:lvl>
    <w:lvl w:ilvl="3" w:tplc="84A2DF4E">
      <w:start w:val="1"/>
      <w:numFmt w:val="decimal"/>
      <w:lvlText w:val="%4."/>
      <w:lvlJc w:val="left"/>
      <w:pPr>
        <w:ind w:left="2880" w:hanging="360"/>
      </w:pPr>
    </w:lvl>
    <w:lvl w:ilvl="4" w:tplc="6F684854">
      <w:start w:val="1"/>
      <w:numFmt w:val="lowerLetter"/>
      <w:lvlText w:val="%5."/>
      <w:lvlJc w:val="left"/>
      <w:pPr>
        <w:ind w:left="3600" w:hanging="360"/>
      </w:pPr>
    </w:lvl>
    <w:lvl w:ilvl="5" w:tplc="462C6BE2">
      <w:start w:val="1"/>
      <w:numFmt w:val="lowerRoman"/>
      <w:lvlText w:val="%6."/>
      <w:lvlJc w:val="right"/>
      <w:pPr>
        <w:ind w:left="4320" w:hanging="180"/>
      </w:pPr>
    </w:lvl>
    <w:lvl w:ilvl="6" w:tplc="2C8C6164">
      <w:start w:val="1"/>
      <w:numFmt w:val="decimal"/>
      <w:lvlText w:val="%7."/>
      <w:lvlJc w:val="left"/>
      <w:pPr>
        <w:ind w:left="5040" w:hanging="360"/>
      </w:pPr>
    </w:lvl>
    <w:lvl w:ilvl="7" w:tplc="CF881AC8">
      <w:start w:val="1"/>
      <w:numFmt w:val="lowerLetter"/>
      <w:lvlText w:val="%8."/>
      <w:lvlJc w:val="left"/>
      <w:pPr>
        <w:ind w:left="5760" w:hanging="360"/>
      </w:pPr>
    </w:lvl>
    <w:lvl w:ilvl="8" w:tplc="D780E1C0">
      <w:start w:val="1"/>
      <w:numFmt w:val="lowerRoman"/>
      <w:lvlText w:val="%9."/>
      <w:lvlJc w:val="right"/>
      <w:pPr>
        <w:ind w:left="6480" w:hanging="180"/>
      </w:pPr>
    </w:lvl>
  </w:abstractNum>
  <w:abstractNum w:abstractNumId="5" w15:restartNumberingAfterBreak="0">
    <w:nsid w:val="00EF6F63"/>
    <w:multiLevelType w:val="hybridMultilevel"/>
    <w:tmpl w:val="D238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BD4818"/>
    <w:multiLevelType w:val="hybridMultilevel"/>
    <w:tmpl w:val="B964E02C"/>
    <w:lvl w:ilvl="0" w:tplc="BD003694">
      <w:start w:val="1"/>
      <w:numFmt w:val="bullet"/>
      <w:lvlText w:val=""/>
      <w:lvlJc w:val="left"/>
      <w:pPr>
        <w:ind w:left="836" w:hanging="360"/>
      </w:pPr>
      <w:rPr>
        <w:rFonts w:ascii="Symbol" w:hAnsi="Symbol" w:hint="default"/>
      </w:rPr>
    </w:lvl>
    <w:lvl w:ilvl="1" w:tplc="32D4750A">
      <w:start w:val="1"/>
      <w:numFmt w:val="bullet"/>
      <w:lvlText w:val="o"/>
      <w:lvlJc w:val="left"/>
      <w:pPr>
        <w:ind w:left="1440" w:hanging="360"/>
      </w:pPr>
      <w:rPr>
        <w:rFonts w:ascii="Courier New" w:hAnsi="Courier New" w:hint="default"/>
      </w:rPr>
    </w:lvl>
    <w:lvl w:ilvl="2" w:tplc="8D36D24E">
      <w:start w:val="1"/>
      <w:numFmt w:val="bullet"/>
      <w:lvlText w:val=""/>
      <w:lvlJc w:val="left"/>
      <w:pPr>
        <w:ind w:left="2160" w:hanging="360"/>
      </w:pPr>
      <w:rPr>
        <w:rFonts w:ascii="Wingdings" w:hAnsi="Wingdings" w:hint="default"/>
      </w:rPr>
    </w:lvl>
    <w:lvl w:ilvl="3" w:tplc="B652185C">
      <w:start w:val="1"/>
      <w:numFmt w:val="bullet"/>
      <w:lvlText w:val=""/>
      <w:lvlJc w:val="left"/>
      <w:pPr>
        <w:ind w:left="2880" w:hanging="360"/>
      </w:pPr>
      <w:rPr>
        <w:rFonts w:ascii="Symbol" w:hAnsi="Symbol" w:hint="default"/>
      </w:rPr>
    </w:lvl>
    <w:lvl w:ilvl="4" w:tplc="BF468884">
      <w:start w:val="1"/>
      <w:numFmt w:val="bullet"/>
      <w:lvlText w:val="o"/>
      <w:lvlJc w:val="left"/>
      <w:pPr>
        <w:ind w:left="3600" w:hanging="360"/>
      </w:pPr>
      <w:rPr>
        <w:rFonts w:ascii="Courier New" w:hAnsi="Courier New" w:hint="default"/>
      </w:rPr>
    </w:lvl>
    <w:lvl w:ilvl="5" w:tplc="C4E417F0">
      <w:start w:val="1"/>
      <w:numFmt w:val="bullet"/>
      <w:lvlText w:val=""/>
      <w:lvlJc w:val="left"/>
      <w:pPr>
        <w:ind w:left="4320" w:hanging="360"/>
      </w:pPr>
      <w:rPr>
        <w:rFonts w:ascii="Wingdings" w:hAnsi="Wingdings" w:hint="default"/>
      </w:rPr>
    </w:lvl>
    <w:lvl w:ilvl="6" w:tplc="CFE87CE2">
      <w:start w:val="1"/>
      <w:numFmt w:val="bullet"/>
      <w:lvlText w:val=""/>
      <w:lvlJc w:val="left"/>
      <w:pPr>
        <w:ind w:left="5040" w:hanging="360"/>
      </w:pPr>
      <w:rPr>
        <w:rFonts w:ascii="Symbol" w:hAnsi="Symbol" w:hint="default"/>
      </w:rPr>
    </w:lvl>
    <w:lvl w:ilvl="7" w:tplc="46966CEC">
      <w:start w:val="1"/>
      <w:numFmt w:val="bullet"/>
      <w:lvlText w:val="o"/>
      <w:lvlJc w:val="left"/>
      <w:pPr>
        <w:ind w:left="5760" w:hanging="360"/>
      </w:pPr>
      <w:rPr>
        <w:rFonts w:ascii="Courier New" w:hAnsi="Courier New" w:hint="default"/>
      </w:rPr>
    </w:lvl>
    <w:lvl w:ilvl="8" w:tplc="02886FAE">
      <w:start w:val="1"/>
      <w:numFmt w:val="bullet"/>
      <w:lvlText w:val=""/>
      <w:lvlJc w:val="left"/>
      <w:pPr>
        <w:ind w:left="6480" w:hanging="360"/>
      </w:pPr>
      <w:rPr>
        <w:rFonts w:ascii="Wingdings" w:hAnsi="Wingdings" w:hint="default"/>
      </w:rPr>
    </w:lvl>
  </w:abstractNum>
  <w:abstractNum w:abstractNumId="7" w15:restartNumberingAfterBreak="0">
    <w:nsid w:val="01BD5C69"/>
    <w:multiLevelType w:val="hybridMultilevel"/>
    <w:tmpl w:val="37C4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20E702D"/>
    <w:multiLevelType w:val="hybridMultilevel"/>
    <w:tmpl w:val="B442B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E41342"/>
    <w:multiLevelType w:val="hybridMultilevel"/>
    <w:tmpl w:val="30DE2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4FDFFD"/>
    <w:multiLevelType w:val="hybridMultilevel"/>
    <w:tmpl w:val="25D60F16"/>
    <w:lvl w:ilvl="0" w:tplc="18FCE4E6">
      <w:start w:val="5"/>
      <w:numFmt w:val="lowerLetter"/>
      <w:lvlText w:val="%1)"/>
      <w:lvlJc w:val="left"/>
      <w:pPr>
        <w:ind w:left="720" w:hanging="360"/>
      </w:pPr>
    </w:lvl>
    <w:lvl w:ilvl="1" w:tplc="F3C2FA58">
      <w:start w:val="1"/>
      <w:numFmt w:val="lowerLetter"/>
      <w:lvlText w:val="%2."/>
      <w:lvlJc w:val="left"/>
      <w:pPr>
        <w:ind w:left="1440" w:hanging="360"/>
      </w:pPr>
    </w:lvl>
    <w:lvl w:ilvl="2" w:tplc="889AF336">
      <w:start w:val="1"/>
      <w:numFmt w:val="lowerRoman"/>
      <w:lvlText w:val="%3."/>
      <w:lvlJc w:val="right"/>
      <w:pPr>
        <w:ind w:left="2160" w:hanging="180"/>
      </w:pPr>
    </w:lvl>
    <w:lvl w:ilvl="3" w:tplc="0E80BB86">
      <w:start w:val="1"/>
      <w:numFmt w:val="decimal"/>
      <w:lvlText w:val="%4."/>
      <w:lvlJc w:val="left"/>
      <w:pPr>
        <w:ind w:left="2880" w:hanging="360"/>
      </w:pPr>
    </w:lvl>
    <w:lvl w:ilvl="4" w:tplc="AA0296B0">
      <w:start w:val="1"/>
      <w:numFmt w:val="lowerLetter"/>
      <w:lvlText w:val="%5."/>
      <w:lvlJc w:val="left"/>
      <w:pPr>
        <w:ind w:left="3600" w:hanging="360"/>
      </w:pPr>
    </w:lvl>
    <w:lvl w:ilvl="5" w:tplc="8516139A">
      <w:start w:val="1"/>
      <w:numFmt w:val="lowerRoman"/>
      <w:lvlText w:val="%6."/>
      <w:lvlJc w:val="right"/>
      <w:pPr>
        <w:ind w:left="4320" w:hanging="180"/>
      </w:pPr>
    </w:lvl>
    <w:lvl w:ilvl="6" w:tplc="4E8A7FBE">
      <w:start w:val="1"/>
      <w:numFmt w:val="decimal"/>
      <w:lvlText w:val="%7."/>
      <w:lvlJc w:val="left"/>
      <w:pPr>
        <w:ind w:left="5040" w:hanging="360"/>
      </w:pPr>
    </w:lvl>
    <w:lvl w:ilvl="7" w:tplc="FBB04B18">
      <w:start w:val="1"/>
      <w:numFmt w:val="lowerLetter"/>
      <w:lvlText w:val="%8."/>
      <w:lvlJc w:val="left"/>
      <w:pPr>
        <w:ind w:left="5760" w:hanging="360"/>
      </w:pPr>
    </w:lvl>
    <w:lvl w:ilvl="8" w:tplc="681EDB38">
      <w:start w:val="1"/>
      <w:numFmt w:val="lowerRoman"/>
      <w:lvlText w:val="%9."/>
      <w:lvlJc w:val="right"/>
      <w:pPr>
        <w:ind w:left="6480" w:hanging="180"/>
      </w:pPr>
    </w:lvl>
  </w:abstractNum>
  <w:abstractNum w:abstractNumId="11" w15:restartNumberingAfterBreak="0">
    <w:nsid w:val="04303EB3"/>
    <w:multiLevelType w:val="hybridMultilevel"/>
    <w:tmpl w:val="A8DEB60A"/>
    <w:lvl w:ilvl="0" w:tplc="39C81FD2">
      <w:start w:val="1"/>
      <w:numFmt w:val="decimal"/>
      <w:lvlText w:val="%1."/>
      <w:lvlJc w:val="left"/>
      <w:pPr>
        <w:ind w:left="720" w:hanging="360"/>
      </w:pPr>
    </w:lvl>
    <w:lvl w:ilvl="1" w:tplc="42C61220">
      <w:start w:val="16"/>
      <w:numFmt w:val="decimal"/>
      <w:lvlText w:val="%2.1"/>
      <w:lvlJc w:val="left"/>
      <w:pPr>
        <w:ind w:left="1440" w:hanging="360"/>
      </w:pPr>
    </w:lvl>
    <w:lvl w:ilvl="2" w:tplc="9B467D00">
      <w:start w:val="1"/>
      <w:numFmt w:val="lowerRoman"/>
      <w:lvlText w:val="%3."/>
      <w:lvlJc w:val="right"/>
      <w:pPr>
        <w:ind w:left="2160" w:hanging="180"/>
      </w:pPr>
    </w:lvl>
    <w:lvl w:ilvl="3" w:tplc="08C00334">
      <w:start w:val="1"/>
      <w:numFmt w:val="decimal"/>
      <w:lvlText w:val="%4."/>
      <w:lvlJc w:val="left"/>
      <w:pPr>
        <w:ind w:left="2880" w:hanging="360"/>
      </w:pPr>
    </w:lvl>
    <w:lvl w:ilvl="4" w:tplc="2CEEF73A">
      <w:start w:val="1"/>
      <w:numFmt w:val="lowerLetter"/>
      <w:lvlText w:val="%5."/>
      <w:lvlJc w:val="left"/>
      <w:pPr>
        <w:ind w:left="3600" w:hanging="360"/>
      </w:pPr>
    </w:lvl>
    <w:lvl w:ilvl="5" w:tplc="F6361100">
      <w:start w:val="1"/>
      <w:numFmt w:val="lowerRoman"/>
      <w:lvlText w:val="%6."/>
      <w:lvlJc w:val="right"/>
      <w:pPr>
        <w:ind w:left="4320" w:hanging="180"/>
      </w:pPr>
    </w:lvl>
    <w:lvl w:ilvl="6" w:tplc="92568306">
      <w:start w:val="1"/>
      <w:numFmt w:val="decimal"/>
      <w:lvlText w:val="%7."/>
      <w:lvlJc w:val="left"/>
      <w:pPr>
        <w:ind w:left="5040" w:hanging="360"/>
      </w:pPr>
    </w:lvl>
    <w:lvl w:ilvl="7" w:tplc="071E46B2">
      <w:start w:val="1"/>
      <w:numFmt w:val="lowerLetter"/>
      <w:lvlText w:val="%8."/>
      <w:lvlJc w:val="left"/>
      <w:pPr>
        <w:ind w:left="5760" w:hanging="360"/>
      </w:pPr>
    </w:lvl>
    <w:lvl w:ilvl="8" w:tplc="7B74886A">
      <w:start w:val="1"/>
      <w:numFmt w:val="lowerRoman"/>
      <w:lvlText w:val="%9."/>
      <w:lvlJc w:val="right"/>
      <w:pPr>
        <w:ind w:left="6480" w:hanging="180"/>
      </w:pPr>
    </w:lvl>
  </w:abstractNum>
  <w:abstractNum w:abstractNumId="12" w15:restartNumberingAfterBreak="0">
    <w:nsid w:val="0714F0DE"/>
    <w:multiLevelType w:val="hybridMultilevel"/>
    <w:tmpl w:val="81F888AC"/>
    <w:lvl w:ilvl="0" w:tplc="BAF02EE0">
      <w:start w:val="1"/>
      <w:numFmt w:val="lowerLetter"/>
      <w:lvlText w:val="%1)"/>
      <w:lvlJc w:val="left"/>
      <w:pPr>
        <w:ind w:left="720" w:hanging="360"/>
      </w:pPr>
    </w:lvl>
    <w:lvl w:ilvl="1" w:tplc="9E300F94">
      <w:start w:val="1"/>
      <w:numFmt w:val="lowerLetter"/>
      <w:lvlText w:val="%2."/>
      <w:lvlJc w:val="left"/>
      <w:pPr>
        <w:ind w:left="1440" w:hanging="360"/>
      </w:pPr>
    </w:lvl>
    <w:lvl w:ilvl="2" w:tplc="1AC08A6A">
      <w:start w:val="1"/>
      <w:numFmt w:val="lowerRoman"/>
      <w:lvlText w:val="%3."/>
      <w:lvlJc w:val="right"/>
      <w:pPr>
        <w:ind w:left="2160" w:hanging="180"/>
      </w:pPr>
    </w:lvl>
    <w:lvl w:ilvl="3" w:tplc="8AEC247A">
      <w:start w:val="1"/>
      <w:numFmt w:val="decimal"/>
      <w:lvlText w:val="%4."/>
      <w:lvlJc w:val="left"/>
      <w:pPr>
        <w:ind w:left="2880" w:hanging="360"/>
      </w:pPr>
    </w:lvl>
    <w:lvl w:ilvl="4" w:tplc="D6DAF7BA">
      <w:start w:val="1"/>
      <w:numFmt w:val="lowerLetter"/>
      <w:lvlText w:val="%5."/>
      <w:lvlJc w:val="left"/>
      <w:pPr>
        <w:ind w:left="3600" w:hanging="360"/>
      </w:pPr>
    </w:lvl>
    <w:lvl w:ilvl="5" w:tplc="3A94C784">
      <w:start w:val="1"/>
      <w:numFmt w:val="lowerRoman"/>
      <w:lvlText w:val="%6."/>
      <w:lvlJc w:val="right"/>
      <w:pPr>
        <w:ind w:left="4320" w:hanging="180"/>
      </w:pPr>
    </w:lvl>
    <w:lvl w:ilvl="6" w:tplc="CA3AAF32">
      <w:start w:val="1"/>
      <w:numFmt w:val="decimal"/>
      <w:lvlText w:val="%7."/>
      <w:lvlJc w:val="left"/>
      <w:pPr>
        <w:ind w:left="5040" w:hanging="360"/>
      </w:pPr>
    </w:lvl>
    <w:lvl w:ilvl="7" w:tplc="ADC4D0D0">
      <w:start w:val="1"/>
      <w:numFmt w:val="lowerLetter"/>
      <w:lvlText w:val="%8."/>
      <w:lvlJc w:val="left"/>
      <w:pPr>
        <w:ind w:left="5760" w:hanging="360"/>
      </w:pPr>
    </w:lvl>
    <w:lvl w:ilvl="8" w:tplc="7518A2C4">
      <w:start w:val="1"/>
      <w:numFmt w:val="lowerRoman"/>
      <w:lvlText w:val="%9."/>
      <w:lvlJc w:val="right"/>
      <w:pPr>
        <w:ind w:left="6480" w:hanging="180"/>
      </w:pPr>
    </w:lvl>
  </w:abstractNum>
  <w:abstractNum w:abstractNumId="13" w15:restartNumberingAfterBreak="0">
    <w:nsid w:val="07155D12"/>
    <w:multiLevelType w:val="hybridMultilevel"/>
    <w:tmpl w:val="B262E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4475EF"/>
    <w:multiLevelType w:val="hybridMultilevel"/>
    <w:tmpl w:val="D368EDA6"/>
    <w:lvl w:ilvl="0" w:tplc="FFFFFFF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76A301A"/>
    <w:multiLevelType w:val="hybridMultilevel"/>
    <w:tmpl w:val="AA867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23FAD0"/>
    <w:multiLevelType w:val="hybridMultilevel"/>
    <w:tmpl w:val="8F74C2FA"/>
    <w:lvl w:ilvl="0" w:tplc="801C29F0">
      <w:start w:val="5"/>
      <w:numFmt w:val="lowerLetter"/>
      <w:lvlText w:val="%1."/>
      <w:lvlJc w:val="left"/>
      <w:pPr>
        <w:ind w:left="720" w:hanging="360"/>
      </w:pPr>
    </w:lvl>
    <w:lvl w:ilvl="1" w:tplc="292A81CA">
      <w:start w:val="1"/>
      <w:numFmt w:val="lowerLetter"/>
      <w:lvlText w:val="%2."/>
      <w:lvlJc w:val="left"/>
      <w:pPr>
        <w:ind w:left="1440" w:hanging="360"/>
      </w:pPr>
    </w:lvl>
    <w:lvl w:ilvl="2" w:tplc="B1327FAA">
      <w:start w:val="1"/>
      <w:numFmt w:val="lowerRoman"/>
      <w:lvlText w:val="%3."/>
      <w:lvlJc w:val="right"/>
      <w:pPr>
        <w:ind w:left="2160" w:hanging="180"/>
      </w:pPr>
    </w:lvl>
    <w:lvl w:ilvl="3" w:tplc="09EA9EFC">
      <w:start w:val="1"/>
      <w:numFmt w:val="decimal"/>
      <w:lvlText w:val="%4."/>
      <w:lvlJc w:val="left"/>
      <w:pPr>
        <w:ind w:left="2880" w:hanging="360"/>
      </w:pPr>
    </w:lvl>
    <w:lvl w:ilvl="4" w:tplc="D0BC6A64">
      <w:start w:val="1"/>
      <w:numFmt w:val="lowerLetter"/>
      <w:lvlText w:val="%5."/>
      <w:lvlJc w:val="left"/>
      <w:pPr>
        <w:ind w:left="3600" w:hanging="360"/>
      </w:pPr>
    </w:lvl>
    <w:lvl w:ilvl="5" w:tplc="14D0AFD4">
      <w:start w:val="1"/>
      <w:numFmt w:val="lowerRoman"/>
      <w:lvlText w:val="%6."/>
      <w:lvlJc w:val="right"/>
      <w:pPr>
        <w:ind w:left="4320" w:hanging="180"/>
      </w:pPr>
    </w:lvl>
    <w:lvl w:ilvl="6" w:tplc="0D14008A">
      <w:start w:val="1"/>
      <w:numFmt w:val="decimal"/>
      <w:lvlText w:val="%7."/>
      <w:lvlJc w:val="left"/>
      <w:pPr>
        <w:ind w:left="5040" w:hanging="360"/>
      </w:pPr>
    </w:lvl>
    <w:lvl w:ilvl="7" w:tplc="1856F9AA">
      <w:start w:val="1"/>
      <w:numFmt w:val="lowerLetter"/>
      <w:lvlText w:val="%8."/>
      <w:lvlJc w:val="left"/>
      <w:pPr>
        <w:ind w:left="5760" w:hanging="360"/>
      </w:pPr>
    </w:lvl>
    <w:lvl w:ilvl="8" w:tplc="91A4B8A8">
      <w:start w:val="1"/>
      <w:numFmt w:val="lowerRoman"/>
      <w:lvlText w:val="%9."/>
      <w:lvlJc w:val="right"/>
      <w:pPr>
        <w:ind w:left="6480" w:hanging="180"/>
      </w:pPr>
    </w:lvl>
  </w:abstractNum>
  <w:abstractNum w:abstractNumId="17" w15:restartNumberingAfterBreak="0">
    <w:nsid w:val="0867A1DF"/>
    <w:multiLevelType w:val="hybridMultilevel"/>
    <w:tmpl w:val="B1BCF93E"/>
    <w:lvl w:ilvl="0" w:tplc="62967516">
      <w:start w:val="9"/>
      <w:numFmt w:val="lowerLetter"/>
      <w:lvlText w:val="%1."/>
      <w:lvlJc w:val="left"/>
      <w:pPr>
        <w:ind w:left="720" w:hanging="360"/>
      </w:pPr>
    </w:lvl>
    <w:lvl w:ilvl="1" w:tplc="68CE0DC0">
      <w:start w:val="1"/>
      <w:numFmt w:val="lowerLetter"/>
      <w:lvlText w:val="%2."/>
      <w:lvlJc w:val="left"/>
      <w:pPr>
        <w:ind w:left="1440" w:hanging="360"/>
      </w:pPr>
    </w:lvl>
    <w:lvl w:ilvl="2" w:tplc="D40C8472">
      <w:start w:val="1"/>
      <w:numFmt w:val="lowerRoman"/>
      <w:lvlText w:val="%3."/>
      <w:lvlJc w:val="right"/>
      <w:pPr>
        <w:ind w:left="2160" w:hanging="180"/>
      </w:pPr>
    </w:lvl>
    <w:lvl w:ilvl="3" w:tplc="9FBEE8DA">
      <w:start w:val="1"/>
      <w:numFmt w:val="decimal"/>
      <w:lvlText w:val="%4."/>
      <w:lvlJc w:val="left"/>
      <w:pPr>
        <w:ind w:left="2880" w:hanging="360"/>
      </w:pPr>
    </w:lvl>
    <w:lvl w:ilvl="4" w:tplc="74AECA9C">
      <w:start w:val="1"/>
      <w:numFmt w:val="lowerLetter"/>
      <w:lvlText w:val="%5."/>
      <w:lvlJc w:val="left"/>
      <w:pPr>
        <w:ind w:left="3600" w:hanging="360"/>
      </w:pPr>
    </w:lvl>
    <w:lvl w:ilvl="5" w:tplc="59741B6A">
      <w:start w:val="1"/>
      <w:numFmt w:val="lowerRoman"/>
      <w:lvlText w:val="%6."/>
      <w:lvlJc w:val="right"/>
      <w:pPr>
        <w:ind w:left="4320" w:hanging="180"/>
      </w:pPr>
    </w:lvl>
    <w:lvl w:ilvl="6" w:tplc="34DEAAE4">
      <w:start w:val="1"/>
      <w:numFmt w:val="decimal"/>
      <w:lvlText w:val="%7."/>
      <w:lvlJc w:val="left"/>
      <w:pPr>
        <w:ind w:left="5040" w:hanging="360"/>
      </w:pPr>
    </w:lvl>
    <w:lvl w:ilvl="7" w:tplc="6888ABF8">
      <w:start w:val="1"/>
      <w:numFmt w:val="lowerLetter"/>
      <w:lvlText w:val="%8."/>
      <w:lvlJc w:val="left"/>
      <w:pPr>
        <w:ind w:left="5760" w:hanging="360"/>
      </w:pPr>
    </w:lvl>
    <w:lvl w:ilvl="8" w:tplc="D5887398">
      <w:start w:val="1"/>
      <w:numFmt w:val="lowerRoman"/>
      <w:lvlText w:val="%9."/>
      <w:lvlJc w:val="right"/>
      <w:pPr>
        <w:ind w:left="6480" w:hanging="180"/>
      </w:pPr>
    </w:lvl>
  </w:abstractNum>
  <w:abstractNum w:abstractNumId="18" w15:restartNumberingAfterBreak="0">
    <w:nsid w:val="0A11CC73"/>
    <w:multiLevelType w:val="hybridMultilevel"/>
    <w:tmpl w:val="9D763B52"/>
    <w:lvl w:ilvl="0" w:tplc="34DA054E">
      <w:start w:val="1"/>
      <w:numFmt w:val="bullet"/>
      <w:lvlText w:val="·"/>
      <w:lvlJc w:val="left"/>
      <w:pPr>
        <w:ind w:left="720" w:hanging="360"/>
      </w:pPr>
      <w:rPr>
        <w:rFonts w:ascii="Symbol" w:hAnsi="Symbol" w:hint="default"/>
      </w:rPr>
    </w:lvl>
    <w:lvl w:ilvl="1" w:tplc="FB50DF4E">
      <w:start w:val="1"/>
      <w:numFmt w:val="bullet"/>
      <w:lvlText w:val="o"/>
      <w:lvlJc w:val="left"/>
      <w:pPr>
        <w:ind w:left="1440" w:hanging="360"/>
      </w:pPr>
      <w:rPr>
        <w:rFonts w:ascii="Courier New" w:hAnsi="Courier New" w:hint="default"/>
      </w:rPr>
    </w:lvl>
    <w:lvl w:ilvl="2" w:tplc="3DDA6548">
      <w:start w:val="1"/>
      <w:numFmt w:val="bullet"/>
      <w:lvlText w:val=""/>
      <w:lvlJc w:val="left"/>
      <w:pPr>
        <w:ind w:left="2160" w:hanging="360"/>
      </w:pPr>
      <w:rPr>
        <w:rFonts w:ascii="Wingdings" w:hAnsi="Wingdings" w:hint="default"/>
      </w:rPr>
    </w:lvl>
    <w:lvl w:ilvl="3" w:tplc="0C52E550">
      <w:start w:val="1"/>
      <w:numFmt w:val="bullet"/>
      <w:lvlText w:val=""/>
      <w:lvlJc w:val="left"/>
      <w:pPr>
        <w:ind w:left="2880" w:hanging="360"/>
      </w:pPr>
      <w:rPr>
        <w:rFonts w:ascii="Symbol" w:hAnsi="Symbol" w:hint="default"/>
      </w:rPr>
    </w:lvl>
    <w:lvl w:ilvl="4" w:tplc="C9C4E914">
      <w:start w:val="1"/>
      <w:numFmt w:val="bullet"/>
      <w:lvlText w:val="o"/>
      <w:lvlJc w:val="left"/>
      <w:pPr>
        <w:ind w:left="3600" w:hanging="360"/>
      </w:pPr>
      <w:rPr>
        <w:rFonts w:ascii="Courier New" w:hAnsi="Courier New" w:hint="default"/>
      </w:rPr>
    </w:lvl>
    <w:lvl w:ilvl="5" w:tplc="325663CE">
      <w:start w:val="1"/>
      <w:numFmt w:val="bullet"/>
      <w:lvlText w:val=""/>
      <w:lvlJc w:val="left"/>
      <w:pPr>
        <w:ind w:left="4320" w:hanging="360"/>
      </w:pPr>
      <w:rPr>
        <w:rFonts w:ascii="Wingdings" w:hAnsi="Wingdings" w:hint="default"/>
      </w:rPr>
    </w:lvl>
    <w:lvl w:ilvl="6" w:tplc="49607B94">
      <w:start w:val="1"/>
      <w:numFmt w:val="bullet"/>
      <w:lvlText w:val=""/>
      <w:lvlJc w:val="left"/>
      <w:pPr>
        <w:ind w:left="5040" w:hanging="360"/>
      </w:pPr>
      <w:rPr>
        <w:rFonts w:ascii="Symbol" w:hAnsi="Symbol" w:hint="default"/>
      </w:rPr>
    </w:lvl>
    <w:lvl w:ilvl="7" w:tplc="7EA63F3E">
      <w:start w:val="1"/>
      <w:numFmt w:val="bullet"/>
      <w:lvlText w:val="o"/>
      <w:lvlJc w:val="left"/>
      <w:pPr>
        <w:ind w:left="5760" w:hanging="360"/>
      </w:pPr>
      <w:rPr>
        <w:rFonts w:ascii="Courier New" w:hAnsi="Courier New" w:hint="default"/>
      </w:rPr>
    </w:lvl>
    <w:lvl w:ilvl="8" w:tplc="84D8EC34">
      <w:start w:val="1"/>
      <w:numFmt w:val="bullet"/>
      <w:lvlText w:val=""/>
      <w:lvlJc w:val="left"/>
      <w:pPr>
        <w:ind w:left="6480" w:hanging="360"/>
      </w:pPr>
      <w:rPr>
        <w:rFonts w:ascii="Wingdings" w:hAnsi="Wingdings" w:hint="default"/>
      </w:rPr>
    </w:lvl>
  </w:abstractNum>
  <w:abstractNum w:abstractNumId="19" w15:restartNumberingAfterBreak="0">
    <w:nsid w:val="0A585BB4"/>
    <w:multiLevelType w:val="hybridMultilevel"/>
    <w:tmpl w:val="AA7279A6"/>
    <w:lvl w:ilvl="0" w:tplc="4DE6FC40">
      <w:start w:val="1"/>
      <w:numFmt w:val="bullet"/>
      <w:lvlText w:val="·"/>
      <w:lvlJc w:val="left"/>
      <w:pPr>
        <w:ind w:left="720" w:hanging="360"/>
      </w:pPr>
      <w:rPr>
        <w:rFonts w:ascii="Symbol" w:hAnsi="Symbol" w:hint="default"/>
      </w:rPr>
    </w:lvl>
    <w:lvl w:ilvl="1" w:tplc="E88276F8">
      <w:start w:val="1"/>
      <w:numFmt w:val="bullet"/>
      <w:lvlText w:val="o"/>
      <w:lvlJc w:val="left"/>
      <w:pPr>
        <w:ind w:left="1440" w:hanging="360"/>
      </w:pPr>
      <w:rPr>
        <w:rFonts w:ascii="Courier New" w:hAnsi="Courier New" w:hint="default"/>
      </w:rPr>
    </w:lvl>
    <w:lvl w:ilvl="2" w:tplc="66568780">
      <w:start w:val="1"/>
      <w:numFmt w:val="bullet"/>
      <w:lvlText w:val=""/>
      <w:lvlJc w:val="left"/>
      <w:pPr>
        <w:ind w:left="2160" w:hanging="360"/>
      </w:pPr>
      <w:rPr>
        <w:rFonts w:ascii="Wingdings" w:hAnsi="Wingdings" w:hint="default"/>
      </w:rPr>
    </w:lvl>
    <w:lvl w:ilvl="3" w:tplc="ABE272FC">
      <w:start w:val="1"/>
      <w:numFmt w:val="bullet"/>
      <w:lvlText w:val=""/>
      <w:lvlJc w:val="left"/>
      <w:pPr>
        <w:ind w:left="2880" w:hanging="360"/>
      </w:pPr>
      <w:rPr>
        <w:rFonts w:ascii="Symbol" w:hAnsi="Symbol" w:hint="default"/>
      </w:rPr>
    </w:lvl>
    <w:lvl w:ilvl="4" w:tplc="955ED452">
      <w:start w:val="1"/>
      <w:numFmt w:val="bullet"/>
      <w:lvlText w:val="o"/>
      <w:lvlJc w:val="left"/>
      <w:pPr>
        <w:ind w:left="3600" w:hanging="360"/>
      </w:pPr>
      <w:rPr>
        <w:rFonts w:ascii="Courier New" w:hAnsi="Courier New" w:hint="default"/>
      </w:rPr>
    </w:lvl>
    <w:lvl w:ilvl="5" w:tplc="D534C9BE">
      <w:start w:val="1"/>
      <w:numFmt w:val="bullet"/>
      <w:lvlText w:val=""/>
      <w:lvlJc w:val="left"/>
      <w:pPr>
        <w:ind w:left="4320" w:hanging="360"/>
      </w:pPr>
      <w:rPr>
        <w:rFonts w:ascii="Wingdings" w:hAnsi="Wingdings" w:hint="default"/>
      </w:rPr>
    </w:lvl>
    <w:lvl w:ilvl="6" w:tplc="F6D60738">
      <w:start w:val="1"/>
      <w:numFmt w:val="bullet"/>
      <w:lvlText w:val=""/>
      <w:lvlJc w:val="left"/>
      <w:pPr>
        <w:ind w:left="5040" w:hanging="360"/>
      </w:pPr>
      <w:rPr>
        <w:rFonts w:ascii="Symbol" w:hAnsi="Symbol" w:hint="default"/>
      </w:rPr>
    </w:lvl>
    <w:lvl w:ilvl="7" w:tplc="572EF440">
      <w:start w:val="1"/>
      <w:numFmt w:val="bullet"/>
      <w:lvlText w:val="o"/>
      <w:lvlJc w:val="left"/>
      <w:pPr>
        <w:ind w:left="5760" w:hanging="360"/>
      </w:pPr>
      <w:rPr>
        <w:rFonts w:ascii="Courier New" w:hAnsi="Courier New" w:hint="default"/>
      </w:rPr>
    </w:lvl>
    <w:lvl w:ilvl="8" w:tplc="E61C6606">
      <w:start w:val="1"/>
      <w:numFmt w:val="bullet"/>
      <w:lvlText w:val=""/>
      <w:lvlJc w:val="left"/>
      <w:pPr>
        <w:ind w:left="6480" w:hanging="360"/>
      </w:pPr>
      <w:rPr>
        <w:rFonts w:ascii="Wingdings" w:hAnsi="Wingdings" w:hint="default"/>
      </w:rPr>
    </w:lvl>
  </w:abstractNum>
  <w:abstractNum w:abstractNumId="20" w15:restartNumberingAfterBreak="0">
    <w:nsid w:val="0AB62AD7"/>
    <w:multiLevelType w:val="hybridMultilevel"/>
    <w:tmpl w:val="49BC3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B93FF20"/>
    <w:multiLevelType w:val="hybridMultilevel"/>
    <w:tmpl w:val="0E0AF7A2"/>
    <w:lvl w:ilvl="0" w:tplc="B5C622BE">
      <w:start w:val="6"/>
      <w:numFmt w:val="decimal"/>
      <w:lvlText w:val="%1."/>
      <w:lvlJc w:val="left"/>
      <w:pPr>
        <w:ind w:left="720" w:hanging="360"/>
      </w:pPr>
    </w:lvl>
    <w:lvl w:ilvl="1" w:tplc="2C70456E">
      <w:start w:val="1"/>
      <w:numFmt w:val="lowerLetter"/>
      <w:lvlText w:val="%2."/>
      <w:lvlJc w:val="left"/>
      <w:pPr>
        <w:ind w:left="1440" w:hanging="360"/>
      </w:pPr>
    </w:lvl>
    <w:lvl w:ilvl="2" w:tplc="1460F9B2">
      <w:start w:val="1"/>
      <w:numFmt w:val="lowerRoman"/>
      <w:lvlText w:val="%3."/>
      <w:lvlJc w:val="right"/>
      <w:pPr>
        <w:ind w:left="2160" w:hanging="180"/>
      </w:pPr>
    </w:lvl>
    <w:lvl w:ilvl="3" w:tplc="B27A8D2E">
      <w:start w:val="1"/>
      <w:numFmt w:val="decimal"/>
      <w:lvlText w:val="%4."/>
      <w:lvlJc w:val="left"/>
      <w:pPr>
        <w:ind w:left="2880" w:hanging="360"/>
      </w:pPr>
    </w:lvl>
    <w:lvl w:ilvl="4" w:tplc="9BF0BBDC">
      <w:start w:val="1"/>
      <w:numFmt w:val="lowerLetter"/>
      <w:lvlText w:val="%5."/>
      <w:lvlJc w:val="left"/>
      <w:pPr>
        <w:ind w:left="3600" w:hanging="360"/>
      </w:pPr>
    </w:lvl>
    <w:lvl w:ilvl="5" w:tplc="89E0FECC">
      <w:start w:val="1"/>
      <w:numFmt w:val="lowerRoman"/>
      <w:lvlText w:val="%6."/>
      <w:lvlJc w:val="right"/>
      <w:pPr>
        <w:ind w:left="4320" w:hanging="180"/>
      </w:pPr>
    </w:lvl>
    <w:lvl w:ilvl="6" w:tplc="6464BAF4">
      <w:start w:val="1"/>
      <w:numFmt w:val="decimal"/>
      <w:lvlText w:val="%7."/>
      <w:lvlJc w:val="left"/>
      <w:pPr>
        <w:ind w:left="5040" w:hanging="360"/>
      </w:pPr>
    </w:lvl>
    <w:lvl w:ilvl="7" w:tplc="AD52999C">
      <w:start w:val="1"/>
      <w:numFmt w:val="lowerLetter"/>
      <w:lvlText w:val="%8."/>
      <w:lvlJc w:val="left"/>
      <w:pPr>
        <w:ind w:left="5760" w:hanging="360"/>
      </w:pPr>
    </w:lvl>
    <w:lvl w:ilvl="8" w:tplc="8480B652">
      <w:start w:val="1"/>
      <w:numFmt w:val="lowerRoman"/>
      <w:lvlText w:val="%9."/>
      <w:lvlJc w:val="right"/>
      <w:pPr>
        <w:ind w:left="6480" w:hanging="180"/>
      </w:pPr>
    </w:lvl>
  </w:abstractNum>
  <w:abstractNum w:abstractNumId="22" w15:restartNumberingAfterBreak="0">
    <w:nsid w:val="0BC818A5"/>
    <w:multiLevelType w:val="hybridMultilevel"/>
    <w:tmpl w:val="4F6E93CC"/>
    <w:lvl w:ilvl="0" w:tplc="7B749378">
      <w:start w:val="11"/>
      <w:numFmt w:val="lowerLetter"/>
      <w:lvlText w:val="%1)"/>
      <w:lvlJc w:val="left"/>
      <w:pPr>
        <w:ind w:left="720" w:hanging="360"/>
      </w:pPr>
    </w:lvl>
    <w:lvl w:ilvl="1" w:tplc="0E702270">
      <w:start w:val="1"/>
      <w:numFmt w:val="lowerLetter"/>
      <w:lvlText w:val="%2."/>
      <w:lvlJc w:val="left"/>
      <w:pPr>
        <w:ind w:left="1440" w:hanging="360"/>
      </w:pPr>
    </w:lvl>
    <w:lvl w:ilvl="2" w:tplc="688C1B10">
      <w:start w:val="1"/>
      <w:numFmt w:val="lowerRoman"/>
      <w:lvlText w:val="%3."/>
      <w:lvlJc w:val="right"/>
      <w:pPr>
        <w:ind w:left="2160" w:hanging="180"/>
      </w:pPr>
    </w:lvl>
    <w:lvl w:ilvl="3" w:tplc="9BDE0684">
      <w:start w:val="1"/>
      <w:numFmt w:val="decimal"/>
      <w:lvlText w:val="%4."/>
      <w:lvlJc w:val="left"/>
      <w:pPr>
        <w:ind w:left="2880" w:hanging="360"/>
      </w:pPr>
    </w:lvl>
    <w:lvl w:ilvl="4" w:tplc="2EAE39C8">
      <w:start w:val="1"/>
      <w:numFmt w:val="lowerLetter"/>
      <w:lvlText w:val="%5."/>
      <w:lvlJc w:val="left"/>
      <w:pPr>
        <w:ind w:left="3600" w:hanging="360"/>
      </w:pPr>
    </w:lvl>
    <w:lvl w:ilvl="5" w:tplc="2F90FBFA">
      <w:start w:val="1"/>
      <w:numFmt w:val="lowerRoman"/>
      <w:lvlText w:val="%6."/>
      <w:lvlJc w:val="right"/>
      <w:pPr>
        <w:ind w:left="4320" w:hanging="180"/>
      </w:pPr>
    </w:lvl>
    <w:lvl w:ilvl="6" w:tplc="561CC49C">
      <w:start w:val="1"/>
      <w:numFmt w:val="decimal"/>
      <w:lvlText w:val="%7."/>
      <w:lvlJc w:val="left"/>
      <w:pPr>
        <w:ind w:left="5040" w:hanging="360"/>
      </w:pPr>
    </w:lvl>
    <w:lvl w:ilvl="7" w:tplc="203ACC44">
      <w:start w:val="1"/>
      <w:numFmt w:val="lowerLetter"/>
      <w:lvlText w:val="%8."/>
      <w:lvlJc w:val="left"/>
      <w:pPr>
        <w:ind w:left="5760" w:hanging="360"/>
      </w:pPr>
    </w:lvl>
    <w:lvl w:ilvl="8" w:tplc="CF44F51A">
      <w:start w:val="1"/>
      <w:numFmt w:val="lowerRoman"/>
      <w:lvlText w:val="%9."/>
      <w:lvlJc w:val="right"/>
      <w:pPr>
        <w:ind w:left="6480" w:hanging="180"/>
      </w:pPr>
    </w:lvl>
  </w:abstractNum>
  <w:abstractNum w:abstractNumId="23" w15:restartNumberingAfterBreak="0">
    <w:nsid w:val="0BD606F3"/>
    <w:multiLevelType w:val="hybridMultilevel"/>
    <w:tmpl w:val="4ABCA0DC"/>
    <w:lvl w:ilvl="0" w:tplc="9BD819DC">
      <w:start w:val="1"/>
      <w:numFmt w:val="decimal"/>
      <w:lvlText w:val="%1."/>
      <w:lvlJc w:val="left"/>
      <w:pPr>
        <w:ind w:left="720" w:hanging="360"/>
      </w:pPr>
    </w:lvl>
    <w:lvl w:ilvl="1" w:tplc="5FF6D190">
      <w:start w:val="16"/>
      <w:numFmt w:val="decimal"/>
      <w:lvlText w:val="%2.2"/>
      <w:lvlJc w:val="left"/>
      <w:pPr>
        <w:ind w:left="1440" w:hanging="360"/>
      </w:pPr>
    </w:lvl>
    <w:lvl w:ilvl="2" w:tplc="2FFEA3EC">
      <w:start w:val="1"/>
      <w:numFmt w:val="lowerRoman"/>
      <w:lvlText w:val="%3."/>
      <w:lvlJc w:val="right"/>
      <w:pPr>
        <w:ind w:left="2160" w:hanging="180"/>
      </w:pPr>
    </w:lvl>
    <w:lvl w:ilvl="3" w:tplc="1B527D4C">
      <w:start w:val="1"/>
      <w:numFmt w:val="decimal"/>
      <w:lvlText w:val="%4."/>
      <w:lvlJc w:val="left"/>
      <w:pPr>
        <w:ind w:left="2880" w:hanging="360"/>
      </w:pPr>
    </w:lvl>
    <w:lvl w:ilvl="4" w:tplc="61D822EE">
      <w:start w:val="1"/>
      <w:numFmt w:val="lowerLetter"/>
      <w:lvlText w:val="%5."/>
      <w:lvlJc w:val="left"/>
      <w:pPr>
        <w:ind w:left="3600" w:hanging="360"/>
      </w:pPr>
    </w:lvl>
    <w:lvl w:ilvl="5" w:tplc="84681AE6">
      <w:start w:val="1"/>
      <w:numFmt w:val="lowerRoman"/>
      <w:lvlText w:val="%6."/>
      <w:lvlJc w:val="right"/>
      <w:pPr>
        <w:ind w:left="4320" w:hanging="180"/>
      </w:pPr>
    </w:lvl>
    <w:lvl w:ilvl="6" w:tplc="5F885A38">
      <w:start w:val="1"/>
      <w:numFmt w:val="decimal"/>
      <w:lvlText w:val="%7."/>
      <w:lvlJc w:val="left"/>
      <w:pPr>
        <w:ind w:left="5040" w:hanging="360"/>
      </w:pPr>
    </w:lvl>
    <w:lvl w:ilvl="7" w:tplc="77EE8668">
      <w:start w:val="1"/>
      <w:numFmt w:val="lowerLetter"/>
      <w:lvlText w:val="%8."/>
      <w:lvlJc w:val="left"/>
      <w:pPr>
        <w:ind w:left="5760" w:hanging="360"/>
      </w:pPr>
    </w:lvl>
    <w:lvl w:ilvl="8" w:tplc="D58252BE">
      <w:start w:val="1"/>
      <w:numFmt w:val="lowerRoman"/>
      <w:lvlText w:val="%9."/>
      <w:lvlJc w:val="right"/>
      <w:pPr>
        <w:ind w:left="6480" w:hanging="180"/>
      </w:pPr>
    </w:lvl>
  </w:abstractNum>
  <w:abstractNum w:abstractNumId="24" w15:restartNumberingAfterBreak="0">
    <w:nsid w:val="0E1F7F3B"/>
    <w:multiLevelType w:val="hybridMultilevel"/>
    <w:tmpl w:val="97B444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EFBC71C"/>
    <w:multiLevelType w:val="hybridMultilevel"/>
    <w:tmpl w:val="B86CB202"/>
    <w:lvl w:ilvl="0" w:tplc="82A2EA3C">
      <w:start w:val="15"/>
      <w:numFmt w:val="decimal"/>
      <w:lvlText w:val="%1."/>
      <w:lvlJc w:val="left"/>
      <w:pPr>
        <w:ind w:left="720" w:hanging="360"/>
      </w:pPr>
    </w:lvl>
    <w:lvl w:ilvl="1" w:tplc="A740E230">
      <w:start w:val="1"/>
      <w:numFmt w:val="lowerLetter"/>
      <w:lvlText w:val="%2."/>
      <w:lvlJc w:val="left"/>
      <w:pPr>
        <w:ind w:left="1440" w:hanging="360"/>
      </w:pPr>
    </w:lvl>
    <w:lvl w:ilvl="2" w:tplc="D910C42C">
      <w:start w:val="1"/>
      <w:numFmt w:val="lowerRoman"/>
      <w:lvlText w:val="%3."/>
      <w:lvlJc w:val="right"/>
      <w:pPr>
        <w:ind w:left="2160" w:hanging="180"/>
      </w:pPr>
    </w:lvl>
    <w:lvl w:ilvl="3" w:tplc="783880F8">
      <w:start w:val="1"/>
      <w:numFmt w:val="decimal"/>
      <w:lvlText w:val="%4."/>
      <w:lvlJc w:val="left"/>
      <w:pPr>
        <w:ind w:left="2880" w:hanging="360"/>
      </w:pPr>
    </w:lvl>
    <w:lvl w:ilvl="4" w:tplc="0C0466DE">
      <w:start w:val="1"/>
      <w:numFmt w:val="lowerLetter"/>
      <w:lvlText w:val="%5."/>
      <w:lvlJc w:val="left"/>
      <w:pPr>
        <w:ind w:left="3600" w:hanging="360"/>
      </w:pPr>
    </w:lvl>
    <w:lvl w:ilvl="5" w:tplc="A9081B1E">
      <w:start w:val="1"/>
      <w:numFmt w:val="lowerRoman"/>
      <w:lvlText w:val="%6."/>
      <w:lvlJc w:val="right"/>
      <w:pPr>
        <w:ind w:left="4320" w:hanging="180"/>
      </w:pPr>
    </w:lvl>
    <w:lvl w:ilvl="6" w:tplc="D5BC4F6E">
      <w:start w:val="1"/>
      <w:numFmt w:val="decimal"/>
      <w:lvlText w:val="%7."/>
      <w:lvlJc w:val="left"/>
      <w:pPr>
        <w:ind w:left="5040" w:hanging="360"/>
      </w:pPr>
    </w:lvl>
    <w:lvl w:ilvl="7" w:tplc="A640574A">
      <w:start w:val="1"/>
      <w:numFmt w:val="lowerLetter"/>
      <w:lvlText w:val="%8."/>
      <w:lvlJc w:val="left"/>
      <w:pPr>
        <w:ind w:left="5760" w:hanging="360"/>
      </w:pPr>
    </w:lvl>
    <w:lvl w:ilvl="8" w:tplc="39446E24">
      <w:start w:val="1"/>
      <w:numFmt w:val="lowerRoman"/>
      <w:lvlText w:val="%9."/>
      <w:lvlJc w:val="right"/>
      <w:pPr>
        <w:ind w:left="6480" w:hanging="180"/>
      </w:pPr>
    </w:lvl>
  </w:abstractNum>
  <w:abstractNum w:abstractNumId="26" w15:restartNumberingAfterBreak="0">
    <w:nsid w:val="0F4709EF"/>
    <w:multiLevelType w:val="hybridMultilevel"/>
    <w:tmpl w:val="CBCE451E"/>
    <w:lvl w:ilvl="0" w:tplc="DE920554">
      <w:start w:val="1"/>
      <w:numFmt w:val="bullet"/>
      <w:lvlText w:val="·"/>
      <w:lvlJc w:val="left"/>
      <w:pPr>
        <w:ind w:left="720" w:hanging="360"/>
      </w:pPr>
      <w:rPr>
        <w:rFonts w:ascii="Symbol" w:hAnsi="Symbol" w:hint="default"/>
      </w:rPr>
    </w:lvl>
    <w:lvl w:ilvl="1" w:tplc="AF8ACE92">
      <w:start w:val="1"/>
      <w:numFmt w:val="bullet"/>
      <w:lvlText w:val="o"/>
      <w:lvlJc w:val="left"/>
      <w:pPr>
        <w:ind w:left="1440" w:hanging="360"/>
      </w:pPr>
      <w:rPr>
        <w:rFonts w:ascii="Courier New" w:hAnsi="Courier New" w:hint="default"/>
      </w:rPr>
    </w:lvl>
    <w:lvl w:ilvl="2" w:tplc="4A586156">
      <w:start w:val="1"/>
      <w:numFmt w:val="bullet"/>
      <w:lvlText w:val=""/>
      <w:lvlJc w:val="left"/>
      <w:pPr>
        <w:ind w:left="2160" w:hanging="360"/>
      </w:pPr>
      <w:rPr>
        <w:rFonts w:ascii="Wingdings" w:hAnsi="Wingdings" w:hint="default"/>
      </w:rPr>
    </w:lvl>
    <w:lvl w:ilvl="3" w:tplc="B9B6FE98">
      <w:start w:val="1"/>
      <w:numFmt w:val="bullet"/>
      <w:lvlText w:val=""/>
      <w:lvlJc w:val="left"/>
      <w:pPr>
        <w:ind w:left="2880" w:hanging="360"/>
      </w:pPr>
      <w:rPr>
        <w:rFonts w:ascii="Symbol" w:hAnsi="Symbol" w:hint="default"/>
      </w:rPr>
    </w:lvl>
    <w:lvl w:ilvl="4" w:tplc="94DAE072">
      <w:start w:val="1"/>
      <w:numFmt w:val="bullet"/>
      <w:lvlText w:val="o"/>
      <w:lvlJc w:val="left"/>
      <w:pPr>
        <w:ind w:left="3600" w:hanging="360"/>
      </w:pPr>
      <w:rPr>
        <w:rFonts w:ascii="Courier New" w:hAnsi="Courier New" w:hint="default"/>
      </w:rPr>
    </w:lvl>
    <w:lvl w:ilvl="5" w:tplc="2BA47990">
      <w:start w:val="1"/>
      <w:numFmt w:val="bullet"/>
      <w:lvlText w:val=""/>
      <w:lvlJc w:val="left"/>
      <w:pPr>
        <w:ind w:left="4320" w:hanging="360"/>
      </w:pPr>
      <w:rPr>
        <w:rFonts w:ascii="Wingdings" w:hAnsi="Wingdings" w:hint="default"/>
      </w:rPr>
    </w:lvl>
    <w:lvl w:ilvl="6" w:tplc="E87C77E0">
      <w:start w:val="1"/>
      <w:numFmt w:val="bullet"/>
      <w:lvlText w:val=""/>
      <w:lvlJc w:val="left"/>
      <w:pPr>
        <w:ind w:left="5040" w:hanging="360"/>
      </w:pPr>
      <w:rPr>
        <w:rFonts w:ascii="Symbol" w:hAnsi="Symbol" w:hint="default"/>
      </w:rPr>
    </w:lvl>
    <w:lvl w:ilvl="7" w:tplc="48A2F3C2">
      <w:start w:val="1"/>
      <w:numFmt w:val="bullet"/>
      <w:lvlText w:val="o"/>
      <w:lvlJc w:val="left"/>
      <w:pPr>
        <w:ind w:left="5760" w:hanging="360"/>
      </w:pPr>
      <w:rPr>
        <w:rFonts w:ascii="Courier New" w:hAnsi="Courier New" w:hint="default"/>
      </w:rPr>
    </w:lvl>
    <w:lvl w:ilvl="8" w:tplc="E7F4425A">
      <w:start w:val="1"/>
      <w:numFmt w:val="bullet"/>
      <w:lvlText w:val=""/>
      <w:lvlJc w:val="left"/>
      <w:pPr>
        <w:ind w:left="6480" w:hanging="360"/>
      </w:pPr>
      <w:rPr>
        <w:rFonts w:ascii="Wingdings" w:hAnsi="Wingdings" w:hint="default"/>
      </w:rPr>
    </w:lvl>
  </w:abstractNum>
  <w:abstractNum w:abstractNumId="27" w15:restartNumberingAfterBreak="0">
    <w:nsid w:val="10170DC8"/>
    <w:multiLevelType w:val="hybridMultilevel"/>
    <w:tmpl w:val="6C0A2176"/>
    <w:lvl w:ilvl="0" w:tplc="3726FD14">
      <w:start w:val="7"/>
      <w:numFmt w:val="lowerLetter"/>
      <w:lvlText w:val="%1."/>
      <w:lvlJc w:val="left"/>
      <w:pPr>
        <w:ind w:left="720" w:hanging="360"/>
      </w:pPr>
    </w:lvl>
    <w:lvl w:ilvl="1" w:tplc="ADFC0FDA">
      <w:start w:val="1"/>
      <w:numFmt w:val="lowerLetter"/>
      <w:lvlText w:val="%2."/>
      <w:lvlJc w:val="left"/>
      <w:pPr>
        <w:ind w:left="1440" w:hanging="360"/>
      </w:pPr>
    </w:lvl>
    <w:lvl w:ilvl="2" w:tplc="72324414">
      <w:start w:val="1"/>
      <w:numFmt w:val="lowerRoman"/>
      <w:lvlText w:val="%3."/>
      <w:lvlJc w:val="right"/>
      <w:pPr>
        <w:ind w:left="2160" w:hanging="180"/>
      </w:pPr>
    </w:lvl>
    <w:lvl w:ilvl="3" w:tplc="36525C5E">
      <w:start w:val="1"/>
      <w:numFmt w:val="decimal"/>
      <w:lvlText w:val="%4."/>
      <w:lvlJc w:val="left"/>
      <w:pPr>
        <w:ind w:left="2880" w:hanging="360"/>
      </w:pPr>
    </w:lvl>
    <w:lvl w:ilvl="4" w:tplc="E0CA4822">
      <w:start w:val="1"/>
      <w:numFmt w:val="lowerLetter"/>
      <w:lvlText w:val="%5."/>
      <w:lvlJc w:val="left"/>
      <w:pPr>
        <w:ind w:left="3600" w:hanging="360"/>
      </w:pPr>
    </w:lvl>
    <w:lvl w:ilvl="5" w:tplc="CB24D068">
      <w:start w:val="1"/>
      <w:numFmt w:val="lowerRoman"/>
      <w:lvlText w:val="%6."/>
      <w:lvlJc w:val="right"/>
      <w:pPr>
        <w:ind w:left="4320" w:hanging="180"/>
      </w:pPr>
    </w:lvl>
    <w:lvl w:ilvl="6" w:tplc="A20056F0">
      <w:start w:val="1"/>
      <w:numFmt w:val="decimal"/>
      <w:lvlText w:val="%7."/>
      <w:lvlJc w:val="left"/>
      <w:pPr>
        <w:ind w:left="5040" w:hanging="360"/>
      </w:pPr>
    </w:lvl>
    <w:lvl w:ilvl="7" w:tplc="A1DCF0E2">
      <w:start w:val="1"/>
      <w:numFmt w:val="lowerLetter"/>
      <w:lvlText w:val="%8."/>
      <w:lvlJc w:val="left"/>
      <w:pPr>
        <w:ind w:left="5760" w:hanging="360"/>
      </w:pPr>
    </w:lvl>
    <w:lvl w:ilvl="8" w:tplc="A154BFF8">
      <w:start w:val="1"/>
      <w:numFmt w:val="lowerRoman"/>
      <w:lvlText w:val="%9."/>
      <w:lvlJc w:val="right"/>
      <w:pPr>
        <w:ind w:left="6480" w:hanging="180"/>
      </w:pPr>
    </w:lvl>
  </w:abstractNum>
  <w:abstractNum w:abstractNumId="28" w15:restartNumberingAfterBreak="0">
    <w:nsid w:val="13878E70"/>
    <w:multiLevelType w:val="hybridMultilevel"/>
    <w:tmpl w:val="BABC57E4"/>
    <w:lvl w:ilvl="0" w:tplc="37D2F36E">
      <w:start w:val="10"/>
      <w:numFmt w:val="lowerLetter"/>
      <w:lvlText w:val="%1."/>
      <w:lvlJc w:val="left"/>
      <w:pPr>
        <w:ind w:left="720" w:hanging="360"/>
      </w:pPr>
    </w:lvl>
    <w:lvl w:ilvl="1" w:tplc="60064BFE">
      <w:start w:val="1"/>
      <w:numFmt w:val="lowerLetter"/>
      <w:lvlText w:val="%2."/>
      <w:lvlJc w:val="left"/>
      <w:pPr>
        <w:ind w:left="1440" w:hanging="360"/>
      </w:pPr>
    </w:lvl>
    <w:lvl w:ilvl="2" w:tplc="AFCC9AC0">
      <w:start w:val="1"/>
      <w:numFmt w:val="lowerRoman"/>
      <w:lvlText w:val="%3."/>
      <w:lvlJc w:val="right"/>
      <w:pPr>
        <w:ind w:left="2160" w:hanging="180"/>
      </w:pPr>
    </w:lvl>
    <w:lvl w:ilvl="3" w:tplc="466021F2">
      <w:start w:val="1"/>
      <w:numFmt w:val="decimal"/>
      <w:lvlText w:val="%4."/>
      <w:lvlJc w:val="left"/>
      <w:pPr>
        <w:ind w:left="2880" w:hanging="360"/>
      </w:pPr>
    </w:lvl>
    <w:lvl w:ilvl="4" w:tplc="A73416DA">
      <w:start w:val="1"/>
      <w:numFmt w:val="lowerLetter"/>
      <w:lvlText w:val="%5."/>
      <w:lvlJc w:val="left"/>
      <w:pPr>
        <w:ind w:left="3600" w:hanging="360"/>
      </w:pPr>
    </w:lvl>
    <w:lvl w:ilvl="5" w:tplc="23F2633C">
      <w:start w:val="1"/>
      <w:numFmt w:val="lowerRoman"/>
      <w:lvlText w:val="%6."/>
      <w:lvlJc w:val="right"/>
      <w:pPr>
        <w:ind w:left="4320" w:hanging="180"/>
      </w:pPr>
    </w:lvl>
    <w:lvl w:ilvl="6" w:tplc="541E5E6A">
      <w:start w:val="1"/>
      <w:numFmt w:val="decimal"/>
      <w:lvlText w:val="%7."/>
      <w:lvlJc w:val="left"/>
      <w:pPr>
        <w:ind w:left="5040" w:hanging="360"/>
      </w:pPr>
    </w:lvl>
    <w:lvl w:ilvl="7" w:tplc="6868EAA4">
      <w:start w:val="1"/>
      <w:numFmt w:val="lowerLetter"/>
      <w:lvlText w:val="%8."/>
      <w:lvlJc w:val="left"/>
      <w:pPr>
        <w:ind w:left="5760" w:hanging="360"/>
      </w:pPr>
    </w:lvl>
    <w:lvl w:ilvl="8" w:tplc="3BC69716">
      <w:start w:val="1"/>
      <w:numFmt w:val="lowerRoman"/>
      <w:lvlText w:val="%9."/>
      <w:lvlJc w:val="right"/>
      <w:pPr>
        <w:ind w:left="6480" w:hanging="180"/>
      </w:pPr>
    </w:lvl>
  </w:abstractNum>
  <w:abstractNum w:abstractNumId="29" w15:restartNumberingAfterBreak="0">
    <w:nsid w:val="141528DA"/>
    <w:multiLevelType w:val="hybridMultilevel"/>
    <w:tmpl w:val="D378269A"/>
    <w:lvl w:ilvl="0" w:tplc="A2004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4707F2"/>
    <w:multiLevelType w:val="hybridMultilevel"/>
    <w:tmpl w:val="B5200F14"/>
    <w:lvl w:ilvl="0" w:tplc="C534ED0A">
      <w:start w:val="1"/>
      <w:numFmt w:val="bullet"/>
      <w:lvlText w:val=""/>
      <w:lvlJc w:val="left"/>
      <w:pPr>
        <w:ind w:left="720" w:hanging="360"/>
      </w:pPr>
      <w:rPr>
        <w:rFonts w:ascii="Symbol" w:hAnsi="Symbol" w:hint="default"/>
      </w:rPr>
    </w:lvl>
    <w:lvl w:ilvl="1" w:tplc="3B5C9852">
      <w:start w:val="1"/>
      <w:numFmt w:val="bullet"/>
      <w:lvlText w:val="o"/>
      <w:lvlJc w:val="left"/>
      <w:pPr>
        <w:ind w:left="1440" w:hanging="360"/>
      </w:pPr>
      <w:rPr>
        <w:rFonts w:ascii="Courier New" w:hAnsi="Courier New" w:hint="default"/>
      </w:rPr>
    </w:lvl>
    <w:lvl w:ilvl="2" w:tplc="EC5C107E">
      <w:start w:val="1"/>
      <w:numFmt w:val="bullet"/>
      <w:lvlText w:val=""/>
      <w:lvlJc w:val="left"/>
      <w:pPr>
        <w:ind w:left="2160" w:hanging="360"/>
      </w:pPr>
      <w:rPr>
        <w:rFonts w:ascii="Wingdings" w:hAnsi="Wingdings" w:hint="default"/>
      </w:rPr>
    </w:lvl>
    <w:lvl w:ilvl="3" w:tplc="FE42E14C">
      <w:start w:val="1"/>
      <w:numFmt w:val="bullet"/>
      <w:lvlText w:val=""/>
      <w:lvlJc w:val="left"/>
      <w:pPr>
        <w:ind w:left="2880" w:hanging="360"/>
      </w:pPr>
      <w:rPr>
        <w:rFonts w:ascii="Symbol" w:hAnsi="Symbol" w:hint="default"/>
      </w:rPr>
    </w:lvl>
    <w:lvl w:ilvl="4" w:tplc="DB608B0E">
      <w:start w:val="1"/>
      <w:numFmt w:val="bullet"/>
      <w:lvlText w:val="o"/>
      <w:lvlJc w:val="left"/>
      <w:pPr>
        <w:ind w:left="3600" w:hanging="360"/>
      </w:pPr>
      <w:rPr>
        <w:rFonts w:ascii="Courier New" w:hAnsi="Courier New" w:hint="default"/>
      </w:rPr>
    </w:lvl>
    <w:lvl w:ilvl="5" w:tplc="0854C676">
      <w:start w:val="1"/>
      <w:numFmt w:val="bullet"/>
      <w:lvlText w:val=""/>
      <w:lvlJc w:val="left"/>
      <w:pPr>
        <w:ind w:left="4320" w:hanging="360"/>
      </w:pPr>
      <w:rPr>
        <w:rFonts w:ascii="Wingdings" w:hAnsi="Wingdings" w:hint="default"/>
      </w:rPr>
    </w:lvl>
    <w:lvl w:ilvl="6" w:tplc="1482FC3E">
      <w:start w:val="1"/>
      <w:numFmt w:val="bullet"/>
      <w:lvlText w:val=""/>
      <w:lvlJc w:val="left"/>
      <w:pPr>
        <w:ind w:left="5040" w:hanging="360"/>
      </w:pPr>
      <w:rPr>
        <w:rFonts w:ascii="Symbol" w:hAnsi="Symbol" w:hint="default"/>
      </w:rPr>
    </w:lvl>
    <w:lvl w:ilvl="7" w:tplc="72DA7FA4">
      <w:start w:val="1"/>
      <w:numFmt w:val="bullet"/>
      <w:lvlText w:val="o"/>
      <w:lvlJc w:val="left"/>
      <w:pPr>
        <w:ind w:left="5760" w:hanging="360"/>
      </w:pPr>
      <w:rPr>
        <w:rFonts w:ascii="Courier New" w:hAnsi="Courier New" w:hint="default"/>
      </w:rPr>
    </w:lvl>
    <w:lvl w:ilvl="8" w:tplc="290C146E">
      <w:start w:val="1"/>
      <w:numFmt w:val="bullet"/>
      <w:lvlText w:val=""/>
      <w:lvlJc w:val="left"/>
      <w:pPr>
        <w:ind w:left="6480" w:hanging="360"/>
      </w:pPr>
      <w:rPr>
        <w:rFonts w:ascii="Wingdings" w:hAnsi="Wingdings" w:hint="default"/>
      </w:rPr>
    </w:lvl>
  </w:abstractNum>
  <w:abstractNum w:abstractNumId="31" w15:restartNumberingAfterBreak="0">
    <w:nsid w:val="146431B1"/>
    <w:multiLevelType w:val="hybridMultilevel"/>
    <w:tmpl w:val="043E23E4"/>
    <w:lvl w:ilvl="0" w:tplc="5D32A626">
      <w:start w:val="1"/>
      <w:numFmt w:val="bullet"/>
      <w:lvlText w:val=""/>
      <w:lvlJc w:val="left"/>
      <w:pPr>
        <w:ind w:left="720" w:hanging="360"/>
      </w:pPr>
      <w:rPr>
        <w:rFonts w:ascii="Symbol" w:hAnsi="Symbol" w:hint="default"/>
      </w:rPr>
    </w:lvl>
    <w:lvl w:ilvl="1" w:tplc="A7B67754">
      <w:start w:val="1"/>
      <w:numFmt w:val="bullet"/>
      <w:lvlText w:val="o"/>
      <w:lvlJc w:val="left"/>
      <w:pPr>
        <w:ind w:left="1440" w:hanging="360"/>
      </w:pPr>
      <w:rPr>
        <w:rFonts w:ascii="&quot;Courier New&quot;" w:hAnsi="&quot;Courier New&quot;" w:hint="default"/>
      </w:rPr>
    </w:lvl>
    <w:lvl w:ilvl="2" w:tplc="2CFABF46">
      <w:start w:val="1"/>
      <w:numFmt w:val="bullet"/>
      <w:lvlText w:val=""/>
      <w:lvlJc w:val="left"/>
      <w:pPr>
        <w:ind w:left="2160" w:hanging="360"/>
      </w:pPr>
      <w:rPr>
        <w:rFonts w:ascii="Wingdings" w:hAnsi="Wingdings" w:hint="default"/>
      </w:rPr>
    </w:lvl>
    <w:lvl w:ilvl="3" w:tplc="81F629E4">
      <w:start w:val="1"/>
      <w:numFmt w:val="bullet"/>
      <w:lvlText w:val=""/>
      <w:lvlJc w:val="left"/>
      <w:pPr>
        <w:ind w:left="2880" w:hanging="360"/>
      </w:pPr>
      <w:rPr>
        <w:rFonts w:ascii="Symbol" w:hAnsi="Symbol" w:hint="default"/>
      </w:rPr>
    </w:lvl>
    <w:lvl w:ilvl="4" w:tplc="8BB2C98A">
      <w:start w:val="1"/>
      <w:numFmt w:val="bullet"/>
      <w:lvlText w:val="o"/>
      <w:lvlJc w:val="left"/>
      <w:pPr>
        <w:ind w:left="3600" w:hanging="360"/>
      </w:pPr>
      <w:rPr>
        <w:rFonts w:ascii="Courier New" w:hAnsi="Courier New" w:hint="default"/>
      </w:rPr>
    </w:lvl>
    <w:lvl w:ilvl="5" w:tplc="67102E26">
      <w:start w:val="1"/>
      <w:numFmt w:val="bullet"/>
      <w:lvlText w:val=""/>
      <w:lvlJc w:val="left"/>
      <w:pPr>
        <w:ind w:left="4320" w:hanging="360"/>
      </w:pPr>
      <w:rPr>
        <w:rFonts w:ascii="Wingdings" w:hAnsi="Wingdings" w:hint="default"/>
      </w:rPr>
    </w:lvl>
    <w:lvl w:ilvl="6" w:tplc="F2428206">
      <w:start w:val="1"/>
      <w:numFmt w:val="bullet"/>
      <w:lvlText w:val=""/>
      <w:lvlJc w:val="left"/>
      <w:pPr>
        <w:ind w:left="5040" w:hanging="360"/>
      </w:pPr>
      <w:rPr>
        <w:rFonts w:ascii="Symbol" w:hAnsi="Symbol" w:hint="default"/>
      </w:rPr>
    </w:lvl>
    <w:lvl w:ilvl="7" w:tplc="B2F62792">
      <w:start w:val="1"/>
      <w:numFmt w:val="bullet"/>
      <w:lvlText w:val="o"/>
      <w:lvlJc w:val="left"/>
      <w:pPr>
        <w:ind w:left="5760" w:hanging="360"/>
      </w:pPr>
      <w:rPr>
        <w:rFonts w:ascii="Courier New" w:hAnsi="Courier New" w:hint="default"/>
      </w:rPr>
    </w:lvl>
    <w:lvl w:ilvl="8" w:tplc="54D4AB3A">
      <w:start w:val="1"/>
      <w:numFmt w:val="bullet"/>
      <w:lvlText w:val=""/>
      <w:lvlJc w:val="left"/>
      <w:pPr>
        <w:ind w:left="6480" w:hanging="360"/>
      </w:pPr>
      <w:rPr>
        <w:rFonts w:ascii="Wingdings" w:hAnsi="Wingdings" w:hint="default"/>
      </w:rPr>
    </w:lvl>
  </w:abstractNum>
  <w:abstractNum w:abstractNumId="32" w15:restartNumberingAfterBreak="0">
    <w:nsid w:val="14D011A7"/>
    <w:multiLevelType w:val="hybridMultilevel"/>
    <w:tmpl w:val="30C096E6"/>
    <w:lvl w:ilvl="0" w:tplc="9F90F886">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56DC321"/>
    <w:multiLevelType w:val="hybridMultilevel"/>
    <w:tmpl w:val="CDD29234"/>
    <w:lvl w:ilvl="0" w:tplc="4130616A">
      <w:start w:val="2"/>
      <w:numFmt w:val="lowerLetter"/>
      <w:lvlText w:val="%1."/>
      <w:lvlJc w:val="left"/>
      <w:pPr>
        <w:ind w:left="720" w:hanging="360"/>
      </w:pPr>
    </w:lvl>
    <w:lvl w:ilvl="1" w:tplc="A5B24AF8">
      <w:start w:val="1"/>
      <w:numFmt w:val="lowerLetter"/>
      <w:lvlText w:val="%2."/>
      <w:lvlJc w:val="left"/>
      <w:pPr>
        <w:ind w:left="1440" w:hanging="360"/>
      </w:pPr>
    </w:lvl>
    <w:lvl w:ilvl="2" w:tplc="A2565A08">
      <w:start w:val="1"/>
      <w:numFmt w:val="lowerRoman"/>
      <w:lvlText w:val="%3."/>
      <w:lvlJc w:val="right"/>
      <w:pPr>
        <w:ind w:left="2160" w:hanging="180"/>
      </w:pPr>
    </w:lvl>
    <w:lvl w:ilvl="3" w:tplc="3DDE0170">
      <w:start w:val="1"/>
      <w:numFmt w:val="decimal"/>
      <w:lvlText w:val="%4."/>
      <w:lvlJc w:val="left"/>
      <w:pPr>
        <w:ind w:left="2880" w:hanging="360"/>
      </w:pPr>
    </w:lvl>
    <w:lvl w:ilvl="4" w:tplc="648CCA62">
      <w:start w:val="1"/>
      <w:numFmt w:val="lowerLetter"/>
      <w:lvlText w:val="%5."/>
      <w:lvlJc w:val="left"/>
      <w:pPr>
        <w:ind w:left="3600" w:hanging="360"/>
      </w:pPr>
    </w:lvl>
    <w:lvl w:ilvl="5" w:tplc="9160A094">
      <w:start w:val="1"/>
      <w:numFmt w:val="lowerRoman"/>
      <w:lvlText w:val="%6."/>
      <w:lvlJc w:val="right"/>
      <w:pPr>
        <w:ind w:left="4320" w:hanging="180"/>
      </w:pPr>
    </w:lvl>
    <w:lvl w:ilvl="6" w:tplc="E3DE74F8">
      <w:start w:val="1"/>
      <w:numFmt w:val="decimal"/>
      <w:lvlText w:val="%7."/>
      <w:lvlJc w:val="left"/>
      <w:pPr>
        <w:ind w:left="5040" w:hanging="360"/>
      </w:pPr>
    </w:lvl>
    <w:lvl w:ilvl="7" w:tplc="EE18CE00">
      <w:start w:val="1"/>
      <w:numFmt w:val="lowerLetter"/>
      <w:lvlText w:val="%8."/>
      <w:lvlJc w:val="left"/>
      <w:pPr>
        <w:ind w:left="5760" w:hanging="360"/>
      </w:pPr>
    </w:lvl>
    <w:lvl w:ilvl="8" w:tplc="651EB180">
      <w:start w:val="1"/>
      <w:numFmt w:val="lowerRoman"/>
      <w:lvlText w:val="%9."/>
      <w:lvlJc w:val="right"/>
      <w:pPr>
        <w:ind w:left="6480" w:hanging="180"/>
      </w:pPr>
    </w:lvl>
  </w:abstractNum>
  <w:abstractNum w:abstractNumId="34" w15:restartNumberingAfterBreak="0">
    <w:nsid w:val="15D6A524"/>
    <w:multiLevelType w:val="hybridMultilevel"/>
    <w:tmpl w:val="7AA23332"/>
    <w:lvl w:ilvl="0" w:tplc="5A4A1F22">
      <w:start w:val="2"/>
      <w:numFmt w:val="lowerLetter"/>
      <w:lvlText w:val="%1."/>
      <w:lvlJc w:val="left"/>
      <w:pPr>
        <w:ind w:left="720" w:hanging="360"/>
      </w:pPr>
    </w:lvl>
    <w:lvl w:ilvl="1" w:tplc="AB52F038">
      <w:start w:val="1"/>
      <w:numFmt w:val="lowerLetter"/>
      <w:lvlText w:val="%2."/>
      <w:lvlJc w:val="left"/>
      <w:pPr>
        <w:ind w:left="1440" w:hanging="360"/>
      </w:pPr>
    </w:lvl>
    <w:lvl w:ilvl="2" w:tplc="21BC757C">
      <w:start w:val="1"/>
      <w:numFmt w:val="lowerRoman"/>
      <w:lvlText w:val="%3."/>
      <w:lvlJc w:val="right"/>
      <w:pPr>
        <w:ind w:left="2160" w:hanging="180"/>
      </w:pPr>
    </w:lvl>
    <w:lvl w:ilvl="3" w:tplc="BB044346">
      <w:start w:val="1"/>
      <w:numFmt w:val="decimal"/>
      <w:lvlText w:val="%4."/>
      <w:lvlJc w:val="left"/>
      <w:pPr>
        <w:ind w:left="2880" w:hanging="360"/>
      </w:pPr>
    </w:lvl>
    <w:lvl w:ilvl="4" w:tplc="3C9A64E8">
      <w:start w:val="1"/>
      <w:numFmt w:val="lowerLetter"/>
      <w:lvlText w:val="%5."/>
      <w:lvlJc w:val="left"/>
      <w:pPr>
        <w:ind w:left="3600" w:hanging="360"/>
      </w:pPr>
    </w:lvl>
    <w:lvl w:ilvl="5" w:tplc="B2DC570C">
      <w:start w:val="1"/>
      <w:numFmt w:val="lowerRoman"/>
      <w:lvlText w:val="%6."/>
      <w:lvlJc w:val="right"/>
      <w:pPr>
        <w:ind w:left="4320" w:hanging="180"/>
      </w:pPr>
    </w:lvl>
    <w:lvl w:ilvl="6" w:tplc="DF044046">
      <w:start w:val="1"/>
      <w:numFmt w:val="decimal"/>
      <w:lvlText w:val="%7."/>
      <w:lvlJc w:val="left"/>
      <w:pPr>
        <w:ind w:left="5040" w:hanging="360"/>
      </w:pPr>
    </w:lvl>
    <w:lvl w:ilvl="7" w:tplc="4F0CE954">
      <w:start w:val="1"/>
      <w:numFmt w:val="lowerLetter"/>
      <w:lvlText w:val="%8."/>
      <w:lvlJc w:val="left"/>
      <w:pPr>
        <w:ind w:left="5760" w:hanging="360"/>
      </w:pPr>
    </w:lvl>
    <w:lvl w:ilvl="8" w:tplc="EF308990">
      <w:start w:val="1"/>
      <w:numFmt w:val="lowerRoman"/>
      <w:lvlText w:val="%9."/>
      <w:lvlJc w:val="right"/>
      <w:pPr>
        <w:ind w:left="6480" w:hanging="180"/>
      </w:pPr>
    </w:lvl>
  </w:abstractNum>
  <w:abstractNum w:abstractNumId="35" w15:restartNumberingAfterBreak="0">
    <w:nsid w:val="160168B8"/>
    <w:multiLevelType w:val="hybridMultilevel"/>
    <w:tmpl w:val="61847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16E7445E"/>
    <w:multiLevelType w:val="hybridMultilevel"/>
    <w:tmpl w:val="BADABA9E"/>
    <w:lvl w:ilvl="0" w:tplc="EB247EE8">
      <w:start w:val="1"/>
      <w:numFmt w:val="bullet"/>
      <w:lvlText w:val="o"/>
      <w:lvlJc w:val="left"/>
      <w:pPr>
        <w:ind w:left="720" w:hanging="360"/>
      </w:pPr>
      <w:rPr>
        <w:rFonts w:ascii="&quot;Courier New&quot;" w:hAnsi="&quot;Courier New&quot;" w:hint="default"/>
      </w:rPr>
    </w:lvl>
    <w:lvl w:ilvl="1" w:tplc="13F88E0E">
      <w:start w:val="1"/>
      <w:numFmt w:val="bullet"/>
      <w:lvlText w:val="o"/>
      <w:lvlJc w:val="left"/>
      <w:pPr>
        <w:ind w:left="1440" w:hanging="360"/>
      </w:pPr>
      <w:rPr>
        <w:rFonts w:ascii="Courier New" w:hAnsi="Courier New" w:hint="default"/>
      </w:rPr>
    </w:lvl>
    <w:lvl w:ilvl="2" w:tplc="12D4A660">
      <w:start w:val="1"/>
      <w:numFmt w:val="bullet"/>
      <w:lvlText w:val=""/>
      <w:lvlJc w:val="left"/>
      <w:pPr>
        <w:ind w:left="2160" w:hanging="360"/>
      </w:pPr>
      <w:rPr>
        <w:rFonts w:ascii="Wingdings" w:hAnsi="Wingdings" w:hint="default"/>
      </w:rPr>
    </w:lvl>
    <w:lvl w:ilvl="3" w:tplc="4E8A8E50">
      <w:start w:val="1"/>
      <w:numFmt w:val="bullet"/>
      <w:lvlText w:val=""/>
      <w:lvlJc w:val="left"/>
      <w:pPr>
        <w:ind w:left="2880" w:hanging="360"/>
      </w:pPr>
      <w:rPr>
        <w:rFonts w:ascii="Symbol" w:hAnsi="Symbol" w:hint="default"/>
      </w:rPr>
    </w:lvl>
    <w:lvl w:ilvl="4" w:tplc="36ACEFF2">
      <w:start w:val="1"/>
      <w:numFmt w:val="bullet"/>
      <w:lvlText w:val="o"/>
      <w:lvlJc w:val="left"/>
      <w:pPr>
        <w:ind w:left="3600" w:hanging="360"/>
      </w:pPr>
      <w:rPr>
        <w:rFonts w:ascii="Courier New" w:hAnsi="Courier New" w:hint="default"/>
      </w:rPr>
    </w:lvl>
    <w:lvl w:ilvl="5" w:tplc="CCD6CE4A">
      <w:start w:val="1"/>
      <w:numFmt w:val="bullet"/>
      <w:lvlText w:val=""/>
      <w:lvlJc w:val="left"/>
      <w:pPr>
        <w:ind w:left="4320" w:hanging="360"/>
      </w:pPr>
      <w:rPr>
        <w:rFonts w:ascii="Wingdings" w:hAnsi="Wingdings" w:hint="default"/>
      </w:rPr>
    </w:lvl>
    <w:lvl w:ilvl="6" w:tplc="7FBE38EC">
      <w:start w:val="1"/>
      <w:numFmt w:val="bullet"/>
      <w:lvlText w:val=""/>
      <w:lvlJc w:val="left"/>
      <w:pPr>
        <w:ind w:left="5040" w:hanging="360"/>
      </w:pPr>
      <w:rPr>
        <w:rFonts w:ascii="Symbol" w:hAnsi="Symbol" w:hint="default"/>
      </w:rPr>
    </w:lvl>
    <w:lvl w:ilvl="7" w:tplc="203AD6CA">
      <w:start w:val="1"/>
      <w:numFmt w:val="bullet"/>
      <w:lvlText w:val="o"/>
      <w:lvlJc w:val="left"/>
      <w:pPr>
        <w:ind w:left="5760" w:hanging="360"/>
      </w:pPr>
      <w:rPr>
        <w:rFonts w:ascii="Courier New" w:hAnsi="Courier New" w:hint="default"/>
      </w:rPr>
    </w:lvl>
    <w:lvl w:ilvl="8" w:tplc="93687D6C">
      <w:start w:val="1"/>
      <w:numFmt w:val="bullet"/>
      <w:lvlText w:val=""/>
      <w:lvlJc w:val="left"/>
      <w:pPr>
        <w:ind w:left="6480" w:hanging="360"/>
      </w:pPr>
      <w:rPr>
        <w:rFonts w:ascii="Wingdings" w:hAnsi="Wingdings" w:hint="default"/>
      </w:rPr>
    </w:lvl>
  </w:abstractNum>
  <w:abstractNum w:abstractNumId="37" w15:restartNumberingAfterBreak="0">
    <w:nsid w:val="176B28B5"/>
    <w:multiLevelType w:val="hybridMultilevel"/>
    <w:tmpl w:val="CEDEB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AE75F5"/>
    <w:multiLevelType w:val="hybridMultilevel"/>
    <w:tmpl w:val="96108EE2"/>
    <w:lvl w:ilvl="0" w:tplc="0038A046">
      <w:start w:val="1"/>
      <w:numFmt w:val="decimal"/>
      <w:lvlText w:val="(%1)"/>
      <w:lvlJc w:val="left"/>
      <w:pPr>
        <w:ind w:left="720" w:hanging="360"/>
      </w:pPr>
    </w:lvl>
    <w:lvl w:ilvl="1" w:tplc="18721466">
      <w:start w:val="1"/>
      <w:numFmt w:val="lowerLetter"/>
      <w:lvlText w:val="%2."/>
      <w:lvlJc w:val="left"/>
      <w:pPr>
        <w:ind w:left="1440" w:hanging="360"/>
      </w:pPr>
    </w:lvl>
    <w:lvl w:ilvl="2" w:tplc="F5C05124">
      <w:start w:val="1"/>
      <w:numFmt w:val="lowerRoman"/>
      <w:lvlText w:val="%3."/>
      <w:lvlJc w:val="right"/>
      <w:pPr>
        <w:ind w:left="2160" w:hanging="180"/>
      </w:pPr>
    </w:lvl>
    <w:lvl w:ilvl="3" w:tplc="6B9A6B42">
      <w:start w:val="1"/>
      <w:numFmt w:val="decimal"/>
      <w:lvlText w:val="%4."/>
      <w:lvlJc w:val="left"/>
      <w:pPr>
        <w:ind w:left="2880" w:hanging="360"/>
      </w:pPr>
    </w:lvl>
    <w:lvl w:ilvl="4" w:tplc="3AD2F5FA">
      <w:start w:val="1"/>
      <w:numFmt w:val="lowerLetter"/>
      <w:lvlText w:val="%5."/>
      <w:lvlJc w:val="left"/>
      <w:pPr>
        <w:ind w:left="3600" w:hanging="360"/>
      </w:pPr>
    </w:lvl>
    <w:lvl w:ilvl="5" w:tplc="2D068A82">
      <w:start w:val="1"/>
      <w:numFmt w:val="lowerRoman"/>
      <w:lvlText w:val="%6."/>
      <w:lvlJc w:val="right"/>
      <w:pPr>
        <w:ind w:left="4320" w:hanging="180"/>
      </w:pPr>
    </w:lvl>
    <w:lvl w:ilvl="6" w:tplc="2CEA81E2">
      <w:start w:val="1"/>
      <w:numFmt w:val="decimal"/>
      <w:lvlText w:val="%7."/>
      <w:lvlJc w:val="left"/>
      <w:pPr>
        <w:ind w:left="5040" w:hanging="360"/>
      </w:pPr>
    </w:lvl>
    <w:lvl w:ilvl="7" w:tplc="1E44848E">
      <w:start w:val="1"/>
      <w:numFmt w:val="lowerLetter"/>
      <w:lvlText w:val="%8."/>
      <w:lvlJc w:val="left"/>
      <w:pPr>
        <w:ind w:left="5760" w:hanging="360"/>
      </w:pPr>
    </w:lvl>
    <w:lvl w:ilvl="8" w:tplc="BA003DBE">
      <w:start w:val="1"/>
      <w:numFmt w:val="lowerRoman"/>
      <w:lvlText w:val="%9."/>
      <w:lvlJc w:val="right"/>
      <w:pPr>
        <w:ind w:left="6480" w:hanging="180"/>
      </w:pPr>
    </w:lvl>
  </w:abstractNum>
  <w:abstractNum w:abstractNumId="39" w15:restartNumberingAfterBreak="0">
    <w:nsid w:val="17BB255F"/>
    <w:multiLevelType w:val="hybridMultilevel"/>
    <w:tmpl w:val="F1A27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8C92D85"/>
    <w:multiLevelType w:val="hybridMultilevel"/>
    <w:tmpl w:val="A8F418EC"/>
    <w:lvl w:ilvl="0" w:tplc="7CD6AEC0">
      <w:start w:val="1"/>
      <w:numFmt w:val="decimal"/>
      <w:lvlText w:val="%1."/>
      <w:lvlJc w:val="left"/>
      <w:pPr>
        <w:ind w:left="720" w:hanging="360"/>
      </w:pPr>
    </w:lvl>
    <w:lvl w:ilvl="1" w:tplc="6B66C88A">
      <w:start w:val="3"/>
      <w:numFmt w:val="lowerLetter"/>
      <w:lvlText w:val="%2."/>
      <w:lvlJc w:val="left"/>
      <w:pPr>
        <w:ind w:left="1440" w:hanging="360"/>
      </w:pPr>
    </w:lvl>
    <w:lvl w:ilvl="2" w:tplc="D248C982">
      <w:start w:val="1"/>
      <w:numFmt w:val="lowerRoman"/>
      <w:lvlText w:val="%3."/>
      <w:lvlJc w:val="right"/>
      <w:pPr>
        <w:ind w:left="2160" w:hanging="180"/>
      </w:pPr>
    </w:lvl>
    <w:lvl w:ilvl="3" w:tplc="312AA1D0">
      <w:start w:val="1"/>
      <w:numFmt w:val="decimal"/>
      <w:lvlText w:val="%4."/>
      <w:lvlJc w:val="left"/>
      <w:pPr>
        <w:ind w:left="2880" w:hanging="360"/>
      </w:pPr>
    </w:lvl>
    <w:lvl w:ilvl="4" w:tplc="1AFA2C48">
      <w:start w:val="1"/>
      <w:numFmt w:val="lowerLetter"/>
      <w:lvlText w:val="%5."/>
      <w:lvlJc w:val="left"/>
      <w:pPr>
        <w:ind w:left="3600" w:hanging="360"/>
      </w:pPr>
    </w:lvl>
    <w:lvl w:ilvl="5" w:tplc="0FB4C6CE">
      <w:start w:val="1"/>
      <w:numFmt w:val="lowerRoman"/>
      <w:lvlText w:val="%6."/>
      <w:lvlJc w:val="right"/>
      <w:pPr>
        <w:ind w:left="4320" w:hanging="180"/>
      </w:pPr>
    </w:lvl>
    <w:lvl w:ilvl="6" w:tplc="5C964FFC">
      <w:start w:val="1"/>
      <w:numFmt w:val="decimal"/>
      <w:lvlText w:val="%7."/>
      <w:lvlJc w:val="left"/>
      <w:pPr>
        <w:ind w:left="5040" w:hanging="360"/>
      </w:pPr>
    </w:lvl>
    <w:lvl w:ilvl="7" w:tplc="E8E88832">
      <w:start w:val="1"/>
      <w:numFmt w:val="lowerLetter"/>
      <w:lvlText w:val="%8."/>
      <w:lvlJc w:val="left"/>
      <w:pPr>
        <w:ind w:left="5760" w:hanging="360"/>
      </w:pPr>
    </w:lvl>
    <w:lvl w:ilvl="8" w:tplc="812E38EE">
      <w:start w:val="1"/>
      <w:numFmt w:val="lowerRoman"/>
      <w:lvlText w:val="%9."/>
      <w:lvlJc w:val="right"/>
      <w:pPr>
        <w:ind w:left="6480" w:hanging="180"/>
      </w:pPr>
    </w:lvl>
  </w:abstractNum>
  <w:abstractNum w:abstractNumId="41" w15:restartNumberingAfterBreak="0">
    <w:nsid w:val="19143E5A"/>
    <w:multiLevelType w:val="hybridMultilevel"/>
    <w:tmpl w:val="DFAA2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97C1FBE"/>
    <w:multiLevelType w:val="hybridMultilevel"/>
    <w:tmpl w:val="3828C77C"/>
    <w:lvl w:ilvl="0" w:tplc="5F3880E4">
      <w:start w:val="2"/>
      <w:numFmt w:val="lowerLetter"/>
      <w:lvlText w:val="%1."/>
      <w:lvlJc w:val="left"/>
      <w:pPr>
        <w:ind w:left="720" w:hanging="360"/>
      </w:pPr>
    </w:lvl>
    <w:lvl w:ilvl="1" w:tplc="2EEA3010">
      <w:start w:val="1"/>
      <w:numFmt w:val="lowerLetter"/>
      <w:lvlText w:val="%2."/>
      <w:lvlJc w:val="left"/>
      <w:pPr>
        <w:ind w:left="1440" w:hanging="360"/>
      </w:pPr>
    </w:lvl>
    <w:lvl w:ilvl="2" w:tplc="1BBECFD8">
      <w:start w:val="1"/>
      <w:numFmt w:val="lowerRoman"/>
      <w:lvlText w:val="%3."/>
      <w:lvlJc w:val="right"/>
      <w:pPr>
        <w:ind w:left="2160" w:hanging="180"/>
      </w:pPr>
    </w:lvl>
    <w:lvl w:ilvl="3" w:tplc="29FE7726">
      <w:start w:val="1"/>
      <w:numFmt w:val="decimal"/>
      <w:lvlText w:val="%4."/>
      <w:lvlJc w:val="left"/>
      <w:pPr>
        <w:ind w:left="2880" w:hanging="360"/>
      </w:pPr>
    </w:lvl>
    <w:lvl w:ilvl="4" w:tplc="6B5882CE">
      <w:start w:val="1"/>
      <w:numFmt w:val="lowerLetter"/>
      <w:lvlText w:val="%5."/>
      <w:lvlJc w:val="left"/>
      <w:pPr>
        <w:ind w:left="3600" w:hanging="360"/>
      </w:pPr>
    </w:lvl>
    <w:lvl w:ilvl="5" w:tplc="82600422">
      <w:start w:val="1"/>
      <w:numFmt w:val="lowerRoman"/>
      <w:lvlText w:val="%6."/>
      <w:lvlJc w:val="right"/>
      <w:pPr>
        <w:ind w:left="4320" w:hanging="180"/>
      </w:pPr>
    </w:lvl>
    <w:lvl w:ilvl="6" w:tplc="D02CB1D4">
      <w:start w:val="1"/>
      <w:numFmt w:val="decimal"/>
      <w:lvlText w:val="%7."/>
      <w:lvlJc w:val="left"/>
      <w:pPr>
        <w:ind w:left="5040" w:hanging="360"/>
      </w:pPr>
    </w:lvl>
    <w:lvl w:ilvl="7" w:tplc="A87C26DA">
      <w:start w:val="1"/>
      <w:numFmt w:val="lowerLetter"/>
      <w:lvlText w:val="%8."/>
      <w:lvlJc w:val="left"/>
      <w:pPr>
        <w:ind w:left="5760" w:hanging="360"/>
      </w:pPr>
    </w:lvl>
    <w:lvl w:ilvl="8" w:tplc="C86EAF1A">
      <w:start w:val="1"/>
      <w:numFmt w:val="lowerRoman"/>
      <w:lvlText w:val="%9."/>
      <w:lvlJc w:val="right"/>
      <w:pPr>
        <w:ind w:left="6480" w:hanging="180"/>
      </w:pPr>
    </w:lvl>
  </w:abstractNum>
  <w:abstractNum w:abstractNumId="43" w15:restartNumberingAfterBreak="0">
    <w:nsid w:val="19B86B19"/>
    <w:multiLevelType w:val="hybridMultilevel"/>
    <w:tmpl w:val="FD647536"/>
    <w:lvl w:ilvl="0" w:tplc="05FE3C50">
      <w:start w:val="7"/>
      <w:numFmt w:val="lowerLetter"/>
      <w:lvlText w:val="%1)"/>
      <w:lvlJc w:val="left"/>
      <w:pPr>
        <w:ind w:left="720" w:hanging="360"/>
      </w:pPr>
    </w:lvl>
    <w:lvl w:ilvl="1" w:tplc="54B4DE46">
      <w:start w:val="1"/>
      <w:numFmt w:val="lowerLetter"/>
      <w:lvlText w:val="%2."/>
      <w:lvlJc w:val="left"/>
      <w:pPr>
        <w:ind w:left="1440" w:hanging="360"/>
      </w:pPr>
    </w:lvl>
    <w:lvl w:ilvl="2" w:tplc="BE9AC618">
      <w:start w:val="1"/>
      <w:numFmt w:val="lowerRoman"/>
      <w:lvlText w:val="%3."/>
      <w:lvlJc w:val="right"/>
      <w:pPr>
        <w:ind w:left="2160" w:hanging="180"/>
      </w:pPr>
    </w:lvl>
    <w:lvl w:ilvl="3" w:tplc="13946766">
      <w:start w:val="1"/>
      <w:numFmt w:val="decimal"/>
      <w:lvlText w:val="%4."/>
      <w:lvlJc w:val="left"/>
      <w:pPr>
        <w:ind w:left="2880" w:hanging="360"/>
      </w:pPr>
    </w:lvl>
    <w:lvl w:ilvl="4" w:tplc="30941C44">
      <w:start w:val="1"/>
      <w:numFmt w:val="lowerLetter"/>
      <w:lvlText w:val="%5."/>
      <w:lvlJc w:val="left"/>
      <w:pPr>
        <w:ind w:left="3600" w:hanging="360"/>
      </w:pPr>
    </w:lvl>
    <w:lvl w:ilvl="5" w:tplc="CB5E8186">
      <w:start w:val="1"/>
      <w:numFmt w:val="lowerRoman"/>
      <w:lvlText w:val="%6."/>
      <w:lvlJc w:val="right"/>
      <w:pPr>
        <w:ind w:left="4320" w:hanging="180"/>
      </w:pPr>
    </w:lvl>
    <w:lvl w:ilvl="6" w:tplc="90F6BBF8">
      <w:start w:val="1"/>
      <w:numFmt w:val="decimal"/>
      <w:lvlText w:val="%7."/>
      <w:lvlJc w:val="left"/>
      <w:pPr>
        <w:ind w:left="5040" w:hanging="360"/>
      </w:pPr>
    </w:lvl>
    <w:lvl w:ilvl="7" w:tplc="95EC23D4">
      <w:start w:val="1"/>
      <w:numFmt w:val="lowerLetter"/>
      <w:lvlText w:val="%8."/>
      <w:lvlJc w:val="left"/>
      <w:pPr>
        <w:ind w:left="5760" w:hanging="360"/>
      </w:pPr>
    </w:lvl>
    <w:lvl w:ilvl="8" w:tplc="EFE6E120">
      <w:start w:val="1"/>
      <w:numFmt w:val="lowerRoman"/>
      <w:lvlText w:val="%9."/>
      <w:lvlJc w:val="right"/>
      <w:pPr>
        <w:ind w:left="6480" w:hanging="180"/>
      </w:pPr>
    </w:lvl>
  </w:abstractNum>
  <w:abstractNum w:abstractNumId="44" w15:restartNumberingAfterBreak="0">
    <w:nsid w:val="1B135699"/>
    <w:multiLevelType w:val="hybridMultilevel"/>
    <w:tmpl w:val="98FA5C66"/>
    <w:lvl w:ilvl="0" w:tplc="FCD87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BBE8CB9"/>
    <w:multiLevelType w:val="hybridMultilevel"/>
    <w:tmpl w:val="1812E21E"/>
    <w:lvl w:ilvl="0" w:tplc="5A5E275E">
      <w:start w:val="16"/>
      <w:numFmt w:val="decimal"/>
      <w:lvlText w:val="%1."/>
      <w:lvlJc w:val="left"/>
      <w:pPr>
        <w:ind w:left="720" w:hanging="360"/>
      </w:pPr>
    </w:lvl>
    <w:lvl w:ilvl="1" w:tplc="9686285E">
      <w:start w:val="1"/>
      <w:numFmt w:val="lowerLetter"/>
      <w:lvlText w:val="%2."/>
      <w:lvlJc w:val="left"/>
      <w:pPr>
        <w:ind w:left="1440" w:hanging="360"/>
      </w:pPr>
    </w:lvl>
    <w:lvl w:ilvl="2" w:tplc="E1ECD746">
      <w:start w:val="1"/>
      <w:numFmt w:val="lowerRoman"/>
      <w:lvlText w:val="%3."/>
      <w:lvlJc w:val="right"/>
      <w:pPr>
        <w:ind w:left="2160" w:hanging="180"/>
      </w:pPr>
    </w:lvl>
    <w:lvl w:ilvl="3" w:tplc="529ED11E">
      <w:start w:val="1"/>
      <w:numFmt w:val="decimal"/>
      <w:lvlText w:val="%4."/>
      <w:lvlJc w:val="left"/>
      <w:pPr>
        <w:ind w:left="2880" w:hanging="360"/>
      </w:pPr>
    </w:lvl>
    <w:lvl w:ilvl="4" w:tplc="2146E53C">
      <w:start w:val="1"/>
      <w:numFmt w:val="lowerLetter"/>
      <w:lvlText w:val="%5."/>
      <w:lvlJc w:val="left"/>
      <w:pPr>
        <w:ind w:left="3600" w:hanging="360"/>
      </w:pPr>
    </w:lvl>
    <w:lvl w:ilvl="5" w:tplc="E098E4C8">
      <w:start w:val="1"/>
      <w:numFmt w:val="lowerRoman"/>
      <w:lvlText w:val="%6."/>
      <w:lvlJc w:val="right"/>
      <w:pPr>
        <w:ind w:left="4320" w:hanging="180"/>
      </w:pPr>
    </w:lvl>
    <w:lvl w:ilvl="6" w:tplc="5008B99A">
      <w:start w:val="1"/>
      <w:numFmt w:val="decimal"/>
      <w:lvlText w:val="%7."/>
      <w:lvlJc w:val="left"/>
      <w:pPr>
        <w:ind w:left="5040" w:hanging="360"/>
      </w:pPr>
    </w:lvl>
    <w:lvl w:ilvl="7" w:tplc="BF8291A2">
      <w:start w:val="1"/>
      <w:numFmt w:val="lowerLetter"/>
      <w:lvlText w:val="%8."/>
      <w:lvlJc w:val="left"/>
      <w:pPr>
        <w:ind w:left="5760" w:hanging="360"/>
      </w:pPr>
    </w:lvl>
    <w:lvl w:ilvl="8" w:tplc="8870B362">
      <w:start w:val="1"/>
      <w:numFmt w:val="lowerRoman"/>
      <w:lvlText w:val="%9."/>
      <w:lvlJc w:val="right"/>
      <w:pPr>
        <w:ind w:left="6480" w:hanging="180"/>
      </w:pPr>
    </w:lvl>
  </w:abstractNum>
  <w:abstractNum w:abstractNumId="46" w15:restartNumberingAfterBreak="0">
    <w:nsid w:val="1D1AC597"/>
    <w:multiLevelType w:val="hybridMultilevel"/>
    <w:tmpl w:val="BAEECAE6"/>
    <w:lvl w:ilvl="0" w:tplc="5ABC5ECC">
      <w:start w:val="1"/>
      <w:numFmt w:val="decimal"/>
      <w:lvlText w:val="%1."/>
      <w:lvlJc w:val="left"/>
      <w:pPr>
        <w:ind w:left="720" w:hanging="360"/>
      </w:pPr>
    </w:lvl>
    <w:lvl w:ilvl="1" w:tplc="44747DAC">
      <w:start w:val="16"/>
      <w:numFmt w:val="decimal"/>
      <w:lvlText w:val="%2.4"/>
      <w:lvlJc w:val="left"/>
      <w:pPr>
        <w:ind w:left="1440" w:hanging="360"/>
      </w:pPr>
    </w:lvl>
    <w:lvl w:ilvl="2" w:tplc="B16CF81A">
      <w:start w:val="1"/>
      <w:numFmt w:val="lowerRoman"/>
      <w:lvlText w:val="%3."/>
      <w:lvlJc w:val="right"/>
      <w:pPr>
        <w:ind w:left="2160" w:hanging="180"/>
      </w:pPr>
    </w:lvl>
    <w:lvl w:ilvl="3" w:tplc="97CC0A5A">
      <w:start w:val="1"/>
      <w:numFmt w:val="decimal"/>
      <w:lvlText w:val="%4."/>
      <w:lvlJc w:val="left"/>
      <w:pPr>
        <w:ind w:left="2880" w:hanging="360"/>
      </w:pPr>
    </w:lvl>
    <w:lvl w:ilvl="4" w:tplc="809A0670">
      <w:start w:val="1"/>
      <w:numFmt w:val="lowerLetter"/>
      <w:lvlText w:val="%5."/>
      <w:lvlJc w:val="left"/>
      <w:pPr>
        <w:ind w:left="3600" w:hanging="360"/>
      </w:pPr>
    </w:lvl>
    <w:lvl w:ilvl="5" w:tplc="777ADEEC">
      <w:start w:val="1"/>
      <w:numFmt w:val="lowerRoman"/>
      <w:lvlText w:val="%6."/>
      <w:lvlJc w:val="right"/>
      <w:pPr>
        <w:ind w:left="4320" w:hanging="180"/>
      </w:pPr>
    </w:lvl>
    <w:lvl w:ilvl="6" w:tplc="A3A0A43E">
      <w:start w:val="1"/>
      <w:numFmt w:val="decimal"/>
      <w:lvlText w:val="%7."/>
      <w:lvlJc w:val="left"/>
      <w:pPr>
        <w:ind w:left="5040" w:hanging="360"/>
      </w:pPr>
    </w:lvl>
    <w:lvl w:ilvl="7" w:tplc="64405E96">
      <w:start w:val="1"/>
      <w:numFmt w:val="lowerLetter"/>
      <w:lvlText w:val="%8."/>
      <w:lvlJc w:val="left"/>
      <w:pPr>
        <w:ind w:left="5760" w:hanging="360"/>
      </w:pPr>
    </w:lvl>
    <w:lvl w:ilvl="8" w:tplc="FE2EB6CE">
      <w:start w:val="1"/>
      <w:numFmt w:val="lowerRoman"/>
      <w:lvlText w:val="%9."/>
      <w:lvlJc w:val="right"/>
      <w:pPr>
        <w:ind w:left="6480" w:hanging="180"/>
      </w:pPr>
    </w:lvl>
  </w:abstractNum>
  <w:abstractNum w:abstractNumId="47" w15:restartNumberingAfterBreak="0">
    <w:nsid w:val="1D4B45CF"/>
    <w:multiLevelType w:val="hybridMultilevel"/>
    <w:tmpl w:val="2B6A0120"/>
    <w:lvl w:ilvl="0" w:tplc="65B4128C">
      <w:start w:val="1"/>
      <w:numFmt w:val="decimal"/>
      <w:lvlText w:val="%1."/>
      <w:lvlJc w:val="left"/>
      <w:pPr>
        <w:ind w:left="720" w:hanging="360"/>
      </w:pPr>
    </w:lvl>
    <w:lvl w:ilvl="1" w:tplc="D69CD310">
      <w:start w:val="1"/>
      <w:numFmt w:val="lowerLetter"/>
      <w:lvlText w:val="%2."/>
      <w:lvlJc w:val="left"/>
      <w:pPr>
        <w:ind w:left="1440" w:hanging="360"/>
      </w:pPr>
    </w:lvl>
    <w:lvl w:ilvl="2" w:tplc="A0D80D9A">
      <w:start w:val="1"/>
      <w:numFmt w:val="lowerRoman"/>
      <w:lvlText w:val="%3."/>
      <w:lvlJc w:val="right"/>
      <w:pPr>
        <w:ind w:left="2160" w:hanging="180"/>
      </w:pPr>
    </w:lvl>
    <w:lvl w:ilvl="3" w:tplc="26FAA046">
      <w:start w:val="1"/>
      <w:numFmt w:val="decimal"/>
      <w:lvlText w:val="%4."/>
      <w:lvlJc w:val="left"/>
      <w:pPr>
        <w:ind w:left="2880" w:hanging="360"/>
      </w:pPr>
    </w:lvl>
    <w:lvl w:ilvl="4" w:tplc="2D4C17E8">
      <w:start w:val="1"/>
      <w:numFmt w:val="lowerLetter"/>
      <w:lvlText w:val="%5."/>
      <w:lvlJc w:val="left"/>
      <w:pPr>
        <w:ind w:left="3600" w:hanging="360"/>
      </w:pPr>
    </w:lvl>
    <w:lvl w:ilvl="5" w:tplc="A8FE92E6">
      <w:start w:val="1"/>
      <w:numFmt w:val="lowerRoman"/>
      <w:lvlText w:val="%6."/>
      <w:lvlJc w:val="right"/>
      <w:pPr>
        <w:ind w:left="4320" w:hanging="180"/>
      </w:pPr>
    </w:lvl>
    <w:lvl w:ilvl="6" w:tplc="1536FC66">
      <w:start w:val="1"/>
      <w:numFmt w:val="decimal"/>
      <w:lvlText w:val="%7."/>
      <w:lvlJc w:val="left"/>
      <w:pPr>
        <w:ind w:left="5040" w:hanging="360"/>
      </w:pPr>
    </w:lvl>
    <w:lvl w:ilvl="7" w:tplc="58BA4920">
      <w:start w:val="1"/>
      <w:numFmt w:val="lowerLetter"/>
      <w:lvlText w:val="%8."/>
      <w:lvlJc w:val="left"/>
      <w:pPr>
        <w:ind w:left="5760" w:hanging="360"/>
      </w:pPr>
    </w:lvl>
    <w:lvl w:ilvl="8" w:tplc="DC80CC06">
      <w:start w:val="1"/>
      <w:numFmt w:val="lowerRoman"/>
      <w:lvlText w:val="%9."/>
      <w:lvlJc w:val="right"/>
      <w:pPr>
        <w:ind w:left="6480" w:hanging="180"/>
      </w:pPr>
    </w:lvl>
  </w:abstractNum>
  <w:abstractNum w:abstractNumId="48" w15:restartNumberingAfterBreak="0">
    <w:nsid w:val="1E7BD3CD"/>
    <w:multiLevelType w:val="hybridMultilevel"/>
    <w:tmpl w:val="C74A0176"/>
    <w:lvl w:ilvl="0" w:tplc="58AC4FD2">
      <w:start w:val="1"/>
      <w:numFmt w:val="bullet"/>
      <w:lvlText w:val=""/>
      <w:lvlJc w:val="left"/>
      <w:pPr>
        <w:ind w:left="720" w:hanging="360"/>
      </w:pPr>
      <w:rPr>
        <w:rFonts w:ascii="Symbol" w:hAnsi="Symbol" w:hint="default"/>
      </w:rPr>
    </w:lvl>
    <w:lvl w:ilvl="1" w:tplc="BCEADA1C">
      <w:start w:val="1"/>
      <w:numFmt w:val="bullet"/>
      <w:lvlText w:val="o"/>
      <w:lvlJc w:val="left"/>
      <w:pPr>
        <w:ind w:left="1440" w:hanging="360"/>
      </w:pPr>
      <w:rPr>
        <w:rFonts w:ascii="Courier New" w:hAnsi="Courier New" w:hint="default"/>
      </w:rPr>
    </w:lvl>
    <w:lvl w:ilvl="2" w:tplc="070E0ABE">
      <w:start w:val="1"/>
      <w:numFmt w:val="bullet"/>
      <w:lvlText w:val=""/>
      <w:lvlJc w:val="left"/>
      <w:pPr>
        <w:ind w:left="2160" w:hanging="360"/>
      </w:pPr>
      <w:rPr>
        <w:rFonts w:ascii="Wingdings" w:hAnsi="Wingdings" w:hint="default"/>
      </w:rPr>
    </w:lvl>
    <w:lvl w:ilvl="3" w:tplc="95322390">
      <w:start w:val="1"/>
      <w:numFmt w:val="bullet"/>
      <w:lvlText w:val=""/>
      <w:lvlJc w:val="left"/>
      <w:pPr>
        <w:ind w:left="2880" w:hanging="360"/>
      </w:pPr>
      <w:rPr>
        <w:rFonts w:ascii="Symbol" w:hAnsi="Symbol" w:hint="default"/>
      </w:rPr>
    </w:lvl>
    <w:lvl w:ilvl="4" w:tplc="C4DEF55A">
      <w:start w:val="1"/>
      <w:numFmt w:val="bullet"/>
      <w:lvlText w:val="o"/>
      <w:lvlJc w:val="left"/>
      <w:pPr>
        <w:ind w:left="3600" w:hanging="360"/>
      </w:pPr>
      <w:rPr>
        <w:rFonts w:ascii="Courier New" w:hAnsi="Courier New" w:hint="default"/>
      </w:rPr>
    </w:lvl>
    <w:lvl w:ilvl="5" w:tplc="0C7C3E04">
      <w:start w:val="1"/>
      <w:numFmt w:val="bullet"/>
      <w:lvlText w:val=""/>
      <w:lvlJc w:val="left"/>
      <w:pPr>
        <w:ind w:left="4320" w:hanging="360"/>
      </w:pPr>
      <w:rPr>
        <w:rFonts w:ascii="Wingdings" w:hAnsi="Wingdings" w:hint="default"/>
      </w:rPr>
    </w:lvl>
    <w:lvl w:ilvl="6" w:tplc="8D2EBD28">
      <w:start w:val="1"/>
      <w:numFmt w:val="bullet"/>
      <w:lvlText w:val=""/>
      <w:lvlJc w:val="left"/>
      <w:pPr>
        <w:ind w:left="5040" w:hanging="360"/>
      </w:pPr>
      <w:rPr>
        <w:rFonts w:ascii="Symbol" w:hAnsi="Symbol" w:hint="default"/>
      </w:rPr>
    </w:lvl>
    <w:lvl w:ilvl="7" w:tplc="1994AE10">
      <w:start w:val="1"/>
      <w:numFmt w:val="bullet"/>
      <w:lvlText w:val="o"/>
      <w:lvlJc w:val="left"/>
      <w:pPr>
        <w:ind w:left="5760" w:hanging="360"/>
      </w:pPr>
      <w:rPr>
        <w:rFonts w:ascii="Courier New" w:hAnsi="Courier New" w:hint="default"/>
      </w:rPr>
    </w:lvl>
    <w:lvl w:ilvl="8" w:tplc="3034A5E4">
      <w:start w:val="1"/>
      <w:numFmt w:val="bullet"/>
      <w:lvlText w:val=""/>
      <w:lvlJc w:val="left"/>
      <w:pPr>
        <w:ind w:left="6480" w:hanging="360"/>
      </w:pPr>
      <w:rPr>
        <w:rFonts w:ascii="Wingdings" w:hAnsi="Wingdings" w:hint="default"/>
      </w:rPr>
    </w:lvl>
  </w:abstractNum>
  <w:abstractNum w:abstractNumId="49" w15:restartNumberingAfterBreak="0">
    <w:nsid w:val="1F01D640"/>
    <w:multiLevelType w:val="hybridMultilevel"/>
    <w:tmpl w:val="AE30131C"/>
    <w:lvl w:ilvl="0" w:tplc="950A301A">
      <w:start w:val="13"/>
      <w:numFmt w:val="lowerLetter"/>
      <w:lvlText w:val="%1)"/>
      <w:lvlJc w:val="left"/>
      <w:pPr>
        <w:ind w:left="720" w:hanging="360"/>
      </w:pPr>
    </w:lvl>
    <w:lvl w:ilvl="1" w:tplc="9BFC921C">
      <w:start w:val="1"/>
      <w:numFmt w:val="lowerLetter"/>
      <w:lvlText w:val="%2."/>
      <w:lvlJc w:val="left"/>
      <w:pPr>
        <w:ind w:left="1440" w:hanging="360"/>
      </w:pPr>
    </w:lvl>
    <w:lvl w:ilvl="2" w:tplc="BC62A796">
      <w:start w:val="1"/>
      <w:numFmt w:val="lowerRoman"/>
      <w:lvlText w:val="%3."/>
      <w:lvlJc w:val="right"/>
      <w:pPr>
        <w:ind w:left="2160" w:hanging="180"/>
      </w:pPr>
    </w:lvl>
    <w:lvl w:ilvl="3" w:tplc="C87A991E">
      <w:start w:val="1"/>
      <w:numFmt w:val="decimal"/>
      <w:lvlText w:val="%4."/>
      <w:lvlJc w:val="left"/>
      <w:pPr>
        <w:ind w:left="2880" w:hanging="360"/>
      </w:pPr>
    </w:lvl>
    <w:lvl w:ilvl="4" w:tplc="8A209394">
      <w:start w:val="1"/>
      <w:numFmt w:val="lowerLetter"/>
      <w:lvlText w:val="%5."/>
      <w:lvlJc w:val="left"/>
      <w:pPr>
        <w:ind w:left="3600" w:hanging="360"/>
      </w:pPr>
    </w:lvl>
    <w:lvl w:ilvl="5" w:tplc="0E286942">
      <w:start w:val="1"/>
      <w:numFmt w:val="lowerRoman"/>
      <w:lvlText w:val="%6."/>
      <w:lvlJc w:val="right"/>
      <w:pPr>
        <w:ind w:left="4320" w:hanging="180"/>
      </w:pPr>
    </w:lvl>
    <w:lvl w:ilvl="6" w:tplc="5FC6B976">
      <w:start w:val="1"/>
      <w:numFmt w:val="decimal"/>
      <w:lvlText w:val="%7."/>
      <w:lvlJc w:val="left"/>
      <w:pPr>
        <w:ind w:left="5040" w:hanging="360"/>
      </w:pPr>
    </w:lvl>
    <w:lvl w:ilvl="7" w:tplc="9A52ACE4">
      <w:start w:val="1"/>
      <w:numFmt w:val="lowerLetter"/>
      <w:lvlText w:val="%8."/>
      <w:lvlJc w:val="left"/>
      <w:pPr>
        <w:ind w:left="5760" w:hanging="360"/>
      </w:pPr>
    </w:lvl>
    <w:lvl w:ilvl="8" w:tplc="22A0D35C">
      <w:start w:val="1"/>
      <w:numFmt w:val="lowerRoman"/>
      <w:lvlText w:val="%9."/>
      <w:lvlJc w:val="right"/>
      <w:pPr>
        <w:ind w:left="6480" w:hanging="180"/>
      </w:pPr>
    </w:lvl>
  </w:abstractNum>
  <w:abstractNum w:abstractNumId="50" w15:restartNumberingAfterBreak="0">
    <w:nsid w:val="1F4977AB"/>
    <w:multiLevelType w:val="hybridMultilevel"/>
    <w:tmpl w:val="D76CEE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FC87696"/>
    <w:multiLevelType w:val="hybridMultilevel"/>
    <w:tmpl w:val="E8721FEC"/>
    <w:lvl w:ilvl="0" w:tplc="F5C66CA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0ED5F11"/>
    <w:multiLevelType w:val="hybridMultilevel"/>
    <w:tmpl w:val="E1B097AC"/>
    <w:lvl w:ilvl="0" w:tplc="178EF01A">
      <w:start w:val="14"/>
      <w:numFmt w:val="lowerLetter"/>
      <w:lvlText w:val="%1)"/>
      <w:lvlJc w:val="left"/>
      <w:pPr>
        <w:ind w:left="720" w:hanging="360"/>
      </w:pPr>
    </w:lvl>
    <w:lvl w:ilvl="1" w:tplc="A2BA39FC">
      <w:start w:val="1"/>
      <w:numFmt w:val="lowerLetter"/>
      <w:lvlText w:val="%2."/>
      <w:lvlJc w:val="left"/>
      <w:pPr>
        <w:ind w:left="1440" w:hanging="360"/>
      </w:pPr>
    </w:lvl>
    <w:lvl w:ilvl="2" w:tplc="ECC2682A">
      <w:start w:val="1"/>
      <w:numFmt w:val="lowerRoman"/>
      <w:lvlText w:val="%3."/>
      <w:lvlJc w:val="right"/>
      <w:pPr>
        <w:ind w:left="2160" w:hanging="180"/>
      </w:pPr>
    </w:lvl>
    <w:lvl w:ilvl="3" w:tplc="9C945AF4">
      <w:start w:val="1"/>
      <w:numFmt w:val="decimal"/>
      <w:lvlText w:val="%4."/>
      <w:lvlJc w:val="left"/>
      <w:pPr>
        <w:ind w:left="2880" w:hanging="360"/>
      </w:pPr>
    </w:lvl>
    <w:lvl w:ilvl="4" w:tplc="A86CE9EE">
      <w:start w:val="1"/>
      <w:numFmt w:val="lowerLetter"/>
      <w:lvlText w:val="%5."/>
      <w:lvlJc w:val="left"/>
      <w:pPr>
        <w:ind w:left="3600" w:hanging="360"/>
      </w:pPr>
    </w:lvl>
    <w:lvl w:ilvl="5" w:tplc="1076E9E4">
      <w:start w:val="1"/>
      <w:numFmt w:val="lowerRoman"/>
      <w:lvlText w:val="%6."/>
      <w:lvlJc w:val="right"/>
      <w:pPr>
        <w:ind w:left="4320" w:hanging="180"/>
      </w:pPr>
    </w:lvl>
    <w:lvl w:ilvl="6" w:tplc="754EC4A6">
      <w:start w:val="1"/>
      <w:numFmt w:val="decimal"/>
      <w:lvlText w:val="%7."/>
      <w:lvlJc w:val="left"/>
      <w:pPr>
        <w:ind w:left="5040" w:hanging="360"/>
      </w:pPr>
    </w:lvl>
    <w:lvl w:ilvl="7" w:tplc="B226D92A">
      <w:start w:val="1"/>
      <w:numFmt w:val="lowerLetter"/>
      <w:lvlText w:val="%8."/>
      <w:lvlJc w:val="left"/>
      <w:pPr>
        <w:ind w:left="5760" w:hanging="360"/>
      </w:pPr>
    </w:lvl>
    <w:lvl w:ilvl="8" w:tplc="D466E112">
      <w:start w:val="1"/>
      <w:numFmt w:val="lowerRoman"/>
      <w:lvlText w:val="%9."/>
      <w:lvlJc w:val="right"/>
      <w:pPr>
        <w:ind w:left="6480" w:hanging="180"/>
      </w:pPr>
    </w:lvl>
  </w:abstractNum>
  <w:abstractNum w:abstractNumId="53" w15:restartNumberingAfterBreak="0">
    <w:nsid w:val="2130FD53"/>
    <w:multiLevelType w:val="hybridMultilevel"/>
    <w:tmpl w:val="0E3EE5B4"/>
    <w:lvl w:ilvl="0" w:tplc="C9565FEA">
      <w:start w:val="8"/>
      <w:numFmt w:val="decimal"/>
      <w:lvlText w:val="%1."/>
      <w:lvlJc w:val="left"/>
      <w:pPr>
        <w:ind w:left="720" w:hanging="360"/>
      </w:pPr>
    </w:lvl>
    <w:lvl w:ilvl="1" w:tplc="F2D68B70">
      <w:start w:val="1"/>
      <w:numFmt w:val="lowerLetter"/>
      <w:lvlText w:val="%2."/>
      <w:lvlJc w:val="left"/>
      <w:pPr>
        <w:ind w:left="1440" w:hanging="360"/>
      </w:pPr>
    </w:lvl>
    <w:lvl w:ilvl="2" w:tplc="E606FB22">
      <w:start w:val="1"/>
      <w:numFmt w:val="lowerRoman"/>
      <w:lvlText w:val="%3."/>
      <w:lvlJc w:val="right"/>
      <w:pPr>
        <w:ind w:left="2160" w:hanging="180"/>
      </w:pPr>
    </w:lvl>
    <w:lvl w:ilvl="3" w:tplc="F5788FC0">
      <w:start w:val="1"/>
      <w:numFmt w:val="decimal"/>
      <w:lvlText w:val="%4."/>
      <w:lvlJc w:val="left"/>
      <w:pPr>
        <w:ind w:left="2880" w:hanging="360"/>
      </w:pPr>
    </w:lvl>
    <w:lvl w:ilvl="4" w:tplc="5106DBB4">
      <w:start w:val="1"/>
      <w:numFmt w:val="lowerLetter"/>
      <w:lvlText w:val="%5."/>
      <w:lvlJc w:val="left"/>
      <w:pPr>
        <w:ind w:left="3600" w:hanging="360"/>
      </w:pPr>
    </w:lvl>
    <w:lvl w:ilvl="5" w:tplc="2A0216CE">
      <w:start w:val="1"/>
      <w:numFmt w:val="lowerRoman"/>
      <w:lvlText w:val="%6."/>
      <w:lvlJc w:val="right"/>
      <w:pPr>
        <w:ind w:left="4320" w:hanging="180"/>
      </w:pPr>
    </w:lvl>
    <w:lvl w:ilvl="6" w:tplc="55CAA870">
      <w:start w:val="1"/>
      <w:numFmt w:val="decimal"/>
      <w:lvlText w:val="%7."/>
      <w:lvlJc w:val="left"/>
      <w:pPr>
        <w:ind w:left="5040" w:hanging="360"/>
      </w:pPr>
    </w:lvl>
    <w:lvl w:ilvl="7" w:tplc="4EB2550E">
      <w:start w:val="1"/>
      <w:numFmt w:val="lowerLetter"/>
      <w:lvlText w:val="%8."/>
      <w:lvlJc w:val="left"/>
      <w:pPr>
        <w:ind w:left="5760" w:hanging="360"/>
      </w:pPr>
    </w:lvl>
    <w:lvl w:ilvl="8" w:tplc="800261D0">
      <w:start w:val="1"/>
      <w:numFmt w:val="lowerRoman"/>
      <w:lvlText w:val="%9."/>
      <w:lvlJc w:val="right"/>
      <w:pPr>
        <w:ind w:left="6480" w:hanging="180"/>
      </w:pPr>
    </w:lvl>
  </w:abstractNum>
  <w:abstractNum w:abstractNumId="54" w15:restartNumberingAfterBreak="0">
    <w:nsid w:val="21E3F870"/>
    <w:multiLevelType w:val="hybridMultilevel"/>
    <w:tmpl w:val="A5DA315A"/>
    <w:lvl w:ilvl="0" w:tplc="AC7C8DEA">
      <w:start w:val="1"/>
      <w:numFmt w:val="bullet"/>
      <w:lvlText w:val="·"/>
      <w:lvlJc w:val="left"/>
      <w:pPr>
        <w:ind w:left="1440" w:hanging="360"/>
      </w:pPr>
      <w:rPr>
        <w:rFonts w:ascii="Symbol" w:hAnsi="Symbol" w:hint="default"/>
      </w:rPr>
    </w:lvl>
    <w:lvl w:ilvl="1" w:tplc="EF8C66F4">
      <w:start w:val="1"/>
      <w:numFmt w:val="bullet"/>
      <w:lvlText w:val="o"/>
      <w:lvlJc w:val="left"/>
      <w:pPr>
        <w:ind w:left="2160" w:hanging="360"/>
      </w:pPr>
      <w:rPr>
        <w:rFonts w:ascii="Courier New" w:hAnsi="Courier New" w:hint="default"/>
      </w:rPr>
    </w:lvl>
    <w:lvl w:ilvl="2" w:tplc="07AA5816">
      <w:start w:val="1"/>
      <w:numFmt w:val="bullet"/>
      <w:lvlText w:val=""/>
      <w:lvlJc w:val="left"/>
      <w:pPr>
        <w:ind w:left="2880" w:hanging="360"/>
      </w:pPr>
      <w:rPr>
        <w:rFonts w:ascii="Wingdings" w:hAnsi="Wingdings" w:hint="default"/>
      </w:rPr>
    </w:lvl>
    <w:lvl w:ilvl="3" w:tplc="9A262BDC">
      <w:start w:val="1"/>
      <w:numFmt w:val="bullet"/>
      <w:lvlText w:val=""/>
      <w:lvlJc w:val="left"/>
      <w:pPr>
        <w:ind w:left="3600" w:hanging="360"/>
      </w:pPr>
      <w:rPr>
        <w:rFonts w:ascii="Symbol" w:hAnsi="Symbol" w:hint="default"/>
      </w:rPr>
    </w:lvl>
    <w:lvl w:ilvl="4" w:tplc="E1005A7A">
      <w:start w:val="1"/>
      <w:numFmt w:val="bullet"/>
      <w:lvlText w:val="o"/>
      <w:lvlJc w:val="left"/>
      <w:pPr>
        <w:ind w:left="4320" w:hanging="360"/>
      </w:pPr>
      <w:rPr>
        <w:rFonts w:ascii="Courier New" w:hAnsi="Courier New" w:hint="default"/>
      </w:rPr>
    </w:lvl>
    <w:lvl w:ilvl="5" w:tplc="76CABC18">
      <w:start w:val="1"/>
      <w:numFmt w:val="bullet"/>
      <w:lvlText w:val=""/>
      <w:lvlJc w:val="left"/>
      <w:pPr>
        <w:ind w:left="5040" w:hanging="360"/>
      </w:pPr>
      <w:rPr>
        <w:rFonts w:ascii="Wingdings" w:hAnsi="Wingdings" w:hint="default"/>
      </w:rPr>
    </w:lvl>
    <w:lvl w:ilvl="6" w:tplc="5C64D7F4">
      <w:start w:val="1"/>
      <w:numFmt w:val="bullet"/>
      <w:lvlText w:val=""/>
      <w:lvlJc w:val="left"/>
      <w:pPr>
        <w:ind w:left="5760" w:hanging="360"/>
      </w:pPr>
      <w:rPr>
        <w:rFonts w:ascii="Symbol" w:hAnsi="Symbol" w:hint="default"/>
      </w:rPr>
    </w:lvl>
    <w:lvl w:ilvl="7" w:tplc="44B66A5C">
      <w:start w:val="1"/>
      <w:numFmt w:val="bullet"/>
      <w:lvlText w:val="o"/>
      <w:lvlJc w:val="left"/>
      <w:pPr>
        <w:ind w:left="6480" w:hanging="360"/>
      </w:pPr>
      <w:rPr>
        <w:rFonts w:ascii="Courier New" w:hAnsi="Courier New" w:hint="default"/>
      </w:rPr>
    </w:lvl>
    <w:lvl w:ilvl="8" w:tplc="ECA66002">
      <w:start w:val="1"/>
      <w:numFmt w:val="bullet"/>
      <w:lvlText w:val=""/>
      <w:lvlJc w:val="left"/>
      <w:pPr>
        <w:ind w:left="7200" w:hanging="360"/>
      </w:pPr>
      <w:rPr>
        <w:rFonts w:ascii="Wingdings" w:hAnsi="Wingdings" w:hint="default"/>
      </w:rPr>
    </w:lvl>
  </w:abstractNum>
  <w:abstractNum w:abstractNumId="55" w15:restartNumberingAfterBreak="0">
    <w:nsid w:val="2315FDD2"/>
    <w:multiLevelType w:val="hybridMultilevel"/>
    <w:tmpl w:val="80EC84AC"/>
    <w:lvl w:ilvl="0" w:tplc="FFFFFFFF">
      <w:start w:val="1"/>
      <w:numFmt w:val="bullet"/>
      <w:lvlText w:val=""/>
      <w:lvlJc w:val="left"/>
      <w:pPr>
        <w:ind w:left="720" w:hanging="360"/>
      </w:pPr>
      <w:rPr>
        <w:rFonts w:ascii="Symbol" w:hAnsi="Symbol" w:hint="default"/>
      </w:rPr>
    </w:lvl>
    <w:lvl w:ilvl="1" w:tplc="7056F856">
      <w:start w:val="1"/>
      <w:numFmt w:val="bullet"/>
      <w:lvlText w:val="o"/>
      <w:lvlJc w:val="left"/>
      <w:pPr>
        <w:ind w:left="1440" w:hanging="360"/>
      </w:pPr>
      <w:rPr>
        <w:rFonts w:ascii="Courier New" w:hAnsi="Courier New" w:hint="default"/>
      </w:rPr>
    </w:lvl>
    <w:lvl w:ilvl="2" w:tplc="81008308">
      <w:start w:val="1"/>
      <w:numFmt w:val="bullet"/>
      <w:lvlText w:val=""/>
      <w:lvlJc w:val="left"/>
      <w:pPr>
        <w:ind w:left="2160" w:hanging="360"/>
      </w:pPr>
      <w:rPr>
        <w:rFonts w:ascii="Wingdings" w:hAnsi="Wingdings" w:hint="default"/>
      </w:rPr>
    </w:lvl>
    <w:lvl w:ilvl="3" w:tplc="4A980D5C">
      <w:start w:val="1"/>
      <w:numFmt w:val="bullet"/>
      <w:lvlText w:val=""/>
      <w:lvlJc w:val="left"/>
      <w:pPr>
        <w:ind w:left="2880" w:hanging="360"/>
      </w:pPr>
      <w:rPr>
        <w:rFonts w:ascii="Symbol" w:hAnsi="Symbol" w:hint="default"/>
      </w:rPr>
    </w:lvl>
    <w:lvl w:ilvl="4" w:tplc="C21AD748">
      <w:start w:val="1"/>
      <w:numFmt w:val="bullet"/>
      <w:lvlText w:val="o"/>
      <w:lvlJc w:val="left"/>
      <w:pPr>
        <w:ind w:left="3600" w:hanging="360"/>
      </w:pPr>
      <w:rPr>
        <w:rFonts w:ascii="Courier New" w:hAnsi="Courier New" w:hint="default"/>
      </w:rPr>
    </w:lvl>
    <w:lvl w:ilvl="5" w:tplc="89A296BE">
      <w:start w:val="1"/>
      <w:numFmt w:val="bullet"/>
      <w:lvlText w:val=""/>
      <w:lvlJc w:val="left"/>
      <w:pPr>
        <w:ind w:left="4320" w:hanging="360"/>
      </w:pPr>
      <w:rPr>
        <w:rFonts w:ascii="Wingdings" w:hAnsi="Wingdings" w:hint="default"/>
      </w:rPr>
    </w:lvl>
    <w:lvl w:ilvl="6" w:tplc="777AF01E">
      <w:start w:val="1"/>
      <w:numFmt w:val="bullet"/>
      <w:lvlText w:val=""/>
      <w:lvlJc w:val="left"/>
      <w:pPr>
        <w:ind w:left="5040" w:hanging="360"/>
      </w:pPr>
      <w:rPr>
        <w:rFonts w:ascii="Symbol" w:hAnsi="Symbol" w:hint="default"/>
      </w:rPr>
    </w:lvl>
    <w:lvl w:ilvl="7" w:tplc="682E19F2">
      <w:start w:val="1"/>
      <w:numFmt w:val="bullet"/>
      <w:lvlText w:val="o"/>
      <w:lvlJc w:val="left"/>
      <w:pPr>
        <w:ind w:left="5760" w:hanging="360"/>
      </w:pPr>
      <w:rPr>
        <w:rFonts w:ascii="Courier New" w:hAnsi="Courier New" w:hint="default"/>
      </w:rPr>
    </w:lvl>
    <w:lvl w:ilvl="8" w:tplc="B9FEB884">
      <w:start w:val="1"/>
      <w:numFmt w:val="bullet"/>
      <w:lvlText w:val=""/>
      <w:lvlJc w:val="left"/>
      <w:pPr>
        <w:ind w:left="6480" w:hanging="360"/>
      </w:pPr>
      <w:rPr>
        <w:rFonts w:ascii="Wingdings" w:hAnsi="Wingdings" w:hint="default"/>
      </w:rPr>
    </w:lvl>
  </w:abstractNum>
  <w:abstractNum w:abstractNumId="56" w15:restartNumberingAfterBreak="0">
    <w:nsid w:val="24CA05FA"/>
    <w:multiLevelType w:val="hybridMultilevel"/>
    <w:tmpl w:val="B8E6D206"/>
    <w:lvl w:ilvl="0" w:tplc="D132FF80">
      <w:start w:val="1"/>
      <w:numFmt w:val="bullet"/>
      <w:lvlText w:val=""/>
      <w:lvlJc w:val="left"/>
      <w:pPr>
        <w:ind w:left="720" w:hanging="360"/>
      </w:pPr>
      <w:rPr>
        <w:rFonts w:ascii="Symbol" w:hAnsi="Symbol" w:hint="default"/>
      </w:rPr>
    </w:lvl>
    <w:lvl w:ilvl="1" w:tplc="A0CC61E2">
      <w:start w:val="1"/>
      <w:numFmt w:val="bullet"/>
      <w:lvlText w:val="o"/>
      <w:lvlJc w:val="left"/>
      <w:pPr>
        <w:ind w:left="1440" w:hanging="360"/>
      </w:pPr>
      <w:rPr>
        <w:rFonts w:ascii="&quot;Courier New&quot;" w:hAnsi="&quot;Courier New&quot;" w:hint="default"/>
      </w:rPr>
    </w:lvl>
    <w:lvl w:ilvl="2" w:tplc="B7864520">
      <w:start w:val="1"/>
      <w:numFmt w:val="bullet"/>
      <w:lvlText w:val=""/>
      <w:lvlJc w:val="left"/>
      <w:pPr>
        <w:ind w:left="2160" w:hanging="360"/>
      </w:pPr>
      <w:rPr>
        <w:rFonts w:ascii="Wingdings" w:hAnsi="Wingdings" w:hint="default"/>
      </w:rPr>
    </w:lvl>
    <w:lvl w:ilvl="3" w:tplc="6066A392">
      <w:start w:val="1"/>
      <w:numFmt w:val="bullet"/>
      <w:lvlText w:val=""/>
      <w:lvlJc w:val="left"/>
      <w:pPr>
        <w:ind w:left="2880" w:hanging="360"/>
      </w:pPr>
      <w:rPr>
        <w:rFonts w:ascii="Symbol" w:hAnsi="Symbol" w:hint="default"/>
      </w:rPr>
    </w:lvl>
    <w:lvl w:ilvl="4" w:tplc="C924DDEC">
      <w:start w:val="1"/>
      <w:numFmt w:val="bullet"/>
      <w:lvlText w:val="o"/>
      <w:lvlJc w:val="left"/>
      <w:pPr>
        <w:ind w:left="3600" w:hanging="360"/>
      </w:pPr>
      <w:rPr>
        <w:rFonts w:ascii="Courier New" w:hAnsi="Courier New" w:hint="default"/>
      </w:rPr>
    </w:lvl>
    <w:lvl w:ilvl="5" w:tplc="3EEC6F66">
      <w:start w:val="1"/>
      <w:numFmt w:val="bullet"/>
      <w:lvlText w:val=""/>
      <w:lvlJc w:val="left"/>
      <w:pPr>
        <w:ind w:left="4320" w:hanging="360"/>
      </w:pPr>
      <w:rPr>
        <w:rFonts w:ascii="Wingdings" w:hAnsi="Wingdings" w:hint="default"/>
      </w:rPr>
    </w:lvl>
    <w:lvl w:ilvl="6" w:tplc="073CD74C">
      <w:start w:val="1"/>
      <w:numFmt w:val="bullet"/>
      <w:lvlText w:val=""/>
      <w:lvlJc w:val="left"/>
      <w:pPr>
        <w:ind w:left="5040" w:hanging="360"/>
      </w:pPr>
      <w:rPr>
        <w:rFonts w:ascii="Symbol" w:hAnsi="Symbol" w:hint="default"/>
      </w:rPr>
    </w:lvl>
    <w:lvl w:ilvl="7" w:tplc="16A8A458">
      <w:start w:val="1"/>
      <w:numFmt w:val="bullet"/>
      <w:lvlText w:val="o"/>
      <w:lvlJc w:val="left"/>
      <w:pPr>
        <w:ind w:left="5760" w:hanging="360"/>
      </w:pPr>
      <w:rPr>
        <w:rFonts w:ascii="Courier New" w:hAnsi="Courier New" w:hint="default"/>
      </w:rPr>
    </w:lvl>
    <w:lvl w:ilvl="8" w:tplc="2DAC6606">
      <w:start w:val="1"/>
      <w:numFmt w:val="bullet"/>
      <w:lvlText w:val=""/>
      <w:lvlJc w:val="left"/>
      <w:pPr>
        <w:ind w:left="6480" w:hanging="360"/>
      </w:pPr>
      <w:rPr>
        <w:rFonts w:ascii="Wingdings" w:hAnsi="Wingdings" w:hint="default"/>
      </w:rPr>
    </w:lvl>
  </w:abstractNum>
  <w:abstractNum w:abstractNumId="57" w15:restartNumberingAfterBreak="0">
    <w:nsid w:val="2539EE4D"/>
    <w:multiLevelType w:val="hybridMultilevel"/>
    <w:tmpl w:val="4C2EECD2"/>
    <w:lvl w:ilvl="0" w:tplc="EA2C2AD0">
      <w:start w:val="1"/>
      <w:numFmt w:val="decimal"/>
      <w:lvlText w:val="(%1)"/>
      <w:lvlJc w:val="left"/>
      <w:pPr>
        <w:ind w:left="720" w:hanging="360"/>
      </w:pPr>
    </w:lvl>
    <w:lvl w:ilvl="1" w:tplc="F58CBB16">
      <w:start w:val="1"/>
      <w:numFmt w:val="lowerLetter"/>
      <w:lvlText w:val="%2."/>
      <w:lvlJc w:val="left"/>
      <w:pPr>
        <w:ind w:left="1440" w:hanging="360"/>
      </w:pPr>
    </w:lvl>
    <w:lvl w:ilvl="2" w:tplc="B3EC12EA">
      <w:start w:val="1"/>
      <w:numFmt w:val="lowerRoman"/>
      <w:lvlText w:val="%3."/>
      <w:lvlJc w:val="right"/>
      <w:pPr>
        <w:ind w:left="2160" w:hanging="180"/>
      </w:pPr>
    </w:lvl>
    <w:lvl w:ilvl="3" w:tplc="0A78F256">
      <w:start w:val="1"/>
      <w:numFmt w:val="decimal"/>
      <w:lvlText w:val="%4."/>
      <w:lvlJc w:val="left"/>
      <w:pPr>
        <w:ind w:left="2880" w:hanging="360"/>
      </w:pPr>
    </w:lvl>
    <w:lvl w:ilvl="4" w:tplc="6FF6C1D0">
      <w:start w:val="1"/>
      <w:numFmt w:val="lowerLetter"/>
      <w:lvlText w:val="%5."/>
      <w:lvlJc w:val="left"/>
      <w:pPr>
        <w:ind w:left="3600" w:hanging="360"/>
      </w:pPr>
    </w:lvl>
    <w:lvl w:ilvl="5" w:tplc="F536CA22">
      <w:start w:val="1"/>
      <w:numFmt w:val="lowerRoman"/>
      <w:lvlText w:val="%6."/>
      <w:lvlJc w:val="right"/>
      <w:pPr>
        <w:ind w:left="4320" w:hanging="180"/>
      </w:pPr>
    </w:lvl>
    <w:lvl w:ilvl="6" w:tplc="0D2CBF08">
      <w:start w:val="1"/>
      <w:numFmt w:val="decimal"/>
      <w:lvlText w:val="%7."/>
      <w:lvlJc w:val="left"/>
      <w:pPr>
        <w:ind w:left="5040" w:hanging="360"/>
      </w:pPr>
    </w:lvl>
    <w:lvl w:ilvl="7" w:tplc="3E746FA0">
      <w:start w:val="1"/>
      <w:numFmt w:val="lowerLetter"/>
      <w:lvlText w:val="%8."/>
      <w:lvlJc w:val="left"/>
      <w:pPr>
        <w:ind w:left="5760" w:hanging="360"/>
      </w:pPr>
    </w:lvl>
    <w:lvl w:ilvl="8" w:tplc="B7223316">
      <w:start w:val="1"/>
      <w:numFmt w:val="lowerRoman"/>
      <w:lvlText w:val="%9."/>
      <w:lvlJc w:val="right"/>
      <w:pPr>
        <w:ind w:left="6480" w:hanging="180"/>
      </w:pPr>
    </w:lvl>
  </w:abstractNum>
  <w:abstractNum w:abstractNumId="58" w15:restartNumberingAfterBreak="0">
    <w:nsid w:val="26DFF051"/>
    <w:multiLevelType w:val="hybridMultilevel"/>
    <w:tmpl w:val="072454CE"/>
    <w:lvl w:ilvl="0" w:tplc="EA1A9DCE">
      <w:start w:val="1"/>
      <w:numFmt w:val="bullet"/>
      <w:lvlText w:val="·"/>
      <w:lvlJc w:val="left"/>
      <w:pPr>
        <w:ind w:left="720" w:hanging="360"/>
      </w:pPr>
      <w:rPr>
        <w:rFonts w:ascii="Symbol" w:hAnsi="Symbol" w:hint="default"/>
      </w:rPr>
    </w:lvl>
    <w:lvl w:ilvl="1" w:tplc="73424CBC">
      <w:start w:val="1"/>
      <w:numFmt w:val="bullet"/>
      <w:lvlText w:val="o"/>
      <w:lvlJc w:val="left"/>
      <w:pPr>
        <w:ind w:left="1440" w:hanging="360"/>
      </w:pPr>
      <w:rPr>
        <w:rFonts w:ascii="Courier New" w:hAnsi="Courier New" w:hint="default"/>
      </w:rPr>
    </w:lvl>
    <w:lvl w:ilvl="2" w:tplc="527E1242">
      <w:start w:val="1"/>
      <w:numFmt w:val="bullet"/>
      <w:lvlText w:val=""/>
      <w:lvlJc w:val="left"/>
      <w:pPr>
        <w:ind w:left="2160" w:hanging="360"/>
      </w:pPr>
      <w:rPr>
        <w:rFonts w:ascii="Wingdings" w:hAnsi="Wingdings" w:hint="default"/>
      </w:rPr>
    </w:lvl>
    <w:lvl w:ilvl="3" w:tplc="B06A5EA0">
      <w:start w:val="1"/>
      <w:numFmt w:val="bullet"/>
      <w:lvlText w:val=""/>
      <w:lvlJc w:val="left"/>
      <w:pPr>
        <w:ind w:left="2880" w:hanging="360"/>
      </w:pPr>
      <w:rPr>
        <w:rFonts w:ascii="Symbol" w:hAnsi="Symbol" w:hint="default"/>
      </w:rPr>
    </w:lvl>
    <w:lvl w:ilvl="4" w:tplc="BC5836F4">
      <w:start w:val="1"/>
      <w:numFmt w:val="bullet"/>
      <w:lvlText w:val="o"/>
      <w:lvlJc w:val="left"/>
      <w:pPr>
        <w:ind w:left="3600" w:hanging="360"/>
      </w:pPr>
      <w:rPr>
        <w:rFonts w:ascii="Courier New" w:hAnsi="Courier New" w:hint="default"/>
      </w:rPr>
    </w:lvl>
    <w:lvl w:ilvl="5" w:tplc="A8ECE886">
      <w:start w:val="1"/>
      <w:numFmt w:val="bullet"/>
      <w:lvlText w:val=""/>
      <w:lvlJc w:val="left"/>
      <w:pPr>
        <w:ind w:left="4320" w:hanging="360"/>
      </w:pPr>
      <w:rPr>
        <w:rFonts w:ascii="Wingdings" w:hAnsi="Wingdings" w:hint="default"/>
      </w:rPr>
    </w:lvl>
    <w:lvl w:ilvl="6" w:tplc="0F90686E">
      <w:start w:val="1"/>
      <w:numFmt w:val="bullet"/>
      <w:lvlText w:val=""/>
      <w:lvlJc w:val="left"/>
      <w:pPr>
        <w:ind w:left="5040" w:hanging="360"/>
      </w:pPr>
      <w:rPr>
        <w:rFonts w:ascii="Symbol" w:hAnsi="Symbol" w:hint="default"/>
      </w:rPr>
    </w:lvl>
    <w:lvl w:ilvl="7" w:tplc="DDA6E8E6">
      <w:start w:val="1"/>
      <w:numFmt w:val="bullet"/>
      <w:lvlText w:val="o"/>
      <w:lvlJc w:val="left"/>
      <w:pPr>
        <w:ind w:left="5760" w:hanging="360"/>
      </w:pPr>
      <w:rPr>
        <w:rFonts w:ascii="Courier New" w:hAnsi="Courier New" w:hint="default"/>
      </w:rPr>
    </w:lvl>
    <w:lvl w:ilvl="8" w:tplc="72E63E56">
      <w:start w:val="1"/>
      <w:numFmt w:val="bullet"/>
      <w:lvlText w:val=""/>
      <w:lvlJc w:val="left"/>
      <w:pPr>
        <w:ind w:left="6480" w:hanging="360"/>
      </w:pPr>
      <w:rPr>
        <w:rFonts w:ascii="Wingdings" w:hAnsi="Wingdings" w:hint="default"/>
      </w:rPr>
    </w:lvl>
  </w:abstractNum>
  <w:abstractNum w:abstractNumId="59" w15:restartNumberingAfterBreak="0">
    <w:nsid w:val="270BADD3"/>
    <w:multiLevelType w:val="hybridMultilevel"/>
    <w:tmpl w:val="8474D228"/>
    <w:lvl w:ilvl="0" w:tplc="CDB2D0EA">
      <w:start w:val="2"/>
      <w:numFmt w:val="lowerLetter"/>
      <w:lvlText w:val="%1)"/>
      <w:lvlJc w:val="left"/>
      <w:pPr>
        <w:ind w:left="720" w:hanging="360"/>
      </w:pPr>
    </w:lvl>
    <w:lvl w:ilvl="1" w:tplc="561019C2">
      <w:start w:val="1"/>
      <w:numFmt w:val="lowerLetter"/>
      <w:lvlText w:val="%2."/>
      <w:lvlJc w:val="left"/>
      <w:pPr>
        <w:ind w:left="1440" w:hanging="360"/>
      </w:pPr>
    </w:lvl>
    <w:lvl w:ilvl="2" w:tplc="70F83416">
      <w:start w:val="1"/>
      <w:numFmt w:val="lowerRoman"/>
      <w:lvlText w:val="%3."/>
      <w:lvlJc w:val="right"/>
      <w:pPr>
        <w:ind w:left="2160" w:hanging="180"/>
      </w:pPr>
    </w:lvl>
    <w:lvl w:ilvl="3" w:tplc="BD2A8E98">
      <w:start w:val="1"/>
      <w:numFmt w:val="decimal"/>
      <w:lvlText w:val="%4."/>
      <w:lvlJc w:val="left"/>
      <w:pPr>
        <w:ind w:left="2880" w:hanging="360"/>
      </w:pPr>
    </w:lvl>
    <w:lvl w:ilvl="4" w:tplc="EAC8B70A">
      <w:start w:val="1"/>
      <w:numFmt w:val="lowerLetter"/>
      <w:lvlText w:val="%5."/>
      <w:lvlJc w:val="left"/>
      <w:pPr>
        <w:ind w:left="3600" w:hanging="360"/>
      </w:pPr>
    </w:lvl>
    <w:lvl w:ilvl="5" w:tplc="6FFCA570">
      <w:start w:val="1"/>
      <w:numFmt w:val="lowerRoman"/>
      <w:lvlText w:val="%6."/>
      <w:lvlJc w:val="right"/>
      <w:pPr>
        <w:ind w:left="4320" w:hanging="180"/>
      </w:pPr>
    </w:lvl>
    <w:lvl w:ilvl="6" w:tplc="5F969642">
      <w:start w:val="1"/>
      <w:numFmt w:val="decimal"/>
      <w:lvlText w:val="%7."/>
      <w:lvlJc w:val="left"/>
      <w:pPr>
        <w:ind w:left="5040" w:hanging="360"/>
      </w:pPr>
    </w:lvl>
    <w:lvl w:ilvl="7" w:tplc="C9F6A050">
      <w:start w:val="1"/>
      <w:numFmt w:val="lowerLetter"/>
      <w:lvlText w:val="%8."/>
      <w:lvlJc w:val="left"/>
      <w:pPr>
        <w:ind w:left="5760" w:hanging="360"/>
      </w:pPr>
    </w:lvl>
    <w:lvl w:ilvl="8" w:tplc="A5C60E54">
      <w:start w:val="1"/>
      <w:numFmt w:val="lowerRoman"/>
      <w:lvlText w:val="%9."/>
      <w:lvlJc w:val="right"/>
      <w:pPr>
        <w:ind w:left="6480" w:hanging="180"/>
      </w:pPr>
    </w:lvl>
  </w:abstractNum>
  <w:abstractNum w:abstractNumId="60" w15:restartNumberingAfterBreak="0">
    <w:nsid w:val="2736954D"/>
    <w:multiLevelType w:val="hybridMultilevel"/>
    <w:tmpl w:val="45D21720"/>
    <w:lvl w:ilvl="0" w:tplc="78EC5FB4">
      <w:start w:val="21"/>
      <w:numFmt w:val="decimal"/>
      <w:lvlText w:val="%1."/>
      <w:lvlJc w:val="left"/>
      <w:pPr>
        <w:ind w:left="720" w:hanging="360"/>
      </w:pPr>
    </w:lvl>
    <w:lvl w:ilvl="1" w:tplc="05444A70">
      <w:start w:val="1"/>
      <w:numFmt w:val="lowerLetter"/>
      <w:lvlText w:val="%2."/>
      <w:lvlJc w:val="left"/>
      <w:pPr>
        <w:ind w:left="1440" w:hanging="360"/>
      </w:pPr>
    </w:lvl>
    <w:lvl w:ilvl="2" w:tplc="1C1CD9AA">
      <w:start w:val="1"/>
      <w:numFmt w:val="lowerRoman"/>
      <w:lvlText w:val="%3."/>
      <w:lvlJc w:val="right"/>
      <w:pPr>
        <w:ind w:left="2160" w:hanging="180"/>
      </w:pPr>
    </w:lvl>
    <w:lvl w:ilvl="3" w:tplc="CA9C58EC">
      <w:start w:val="1"/>
      <w:numFmt w:val="decimal"/>
      <w:lvlText w:val="%4."/>
      <w:lvlJc w:val="left"/>
      <w:pPr>
        <w:ind w:left="2880" w:hanging="360"/>
      </w:pPr>
    </w:lvl>
    <w:lvl w:ilvl="4" w:tplc="D00E3F60">
      <w:start w:val="1"/>
      <w:numFmt w:val="lowerLetter"/>
      <w:lvlText w:val="%5."/>
      <w:lvlJc w:val="left"/>
      <w:pPr>
        <w:ind w:left="3600" w:hanging="360"/>
      </w:pPr>
    </w:lvl>
    <w:lvl w:ilvl="5" w:tplc="B05E743E">
      <w:start w:val="1"/>
      <w:numFmt w:val="lowerRoman"/>
      <w:lvlText w:val="%6."/>
      <w:lvlJc w:val="right"/>
      <w:pPr>
        <w:ind w:left="4320" w:hanging="180"/>
      </w:pPr>
    </w:lvl>
    <w:lvl w:ilvl="6" w:tplc="00F652EE">
      <w:start w:val="1"/>
      <w:numFmt w:val="decimal"/>
      <w:lvlText w:val="%7."/>
      <w:lvlJc w:val="left"/>
      <w:pPr>
        <w:ind w:left="5040" w:hanging="360"/>
      </w:pPr>
    </w:lvl>
    <w:lvl w:ilvl="7" w:tplc="E5C08E62">
      <w:start w:val="1"/>
      <w:numFmt w:val="lowerLetter"/>
      <w:lvlText w:val="%8."/>
      <w:lvlJc w:val="left"/>
      <w:pPr>
        <w:ind w:left="5760" w:hanging="360"/>
      </w:pPr>
    </w:lvl>
    <w:lvl w:ilvl="8" w:tplc="D79E7412">
      <w:start w:val="1"/>
      <w:numFmt w:val="lowerRoman"/>
      <w:lvlText w:val="%9."/>
      <w:lvlJc w:val="right"/>
      <w:pPr>
        <w:ind w:left="6480" w:hanging="180"/>
      </w:pPr>
    </w:lvl>
  </w:abstractNum>
  <w:abstractNum w:abstractNumId="61" w15:restartNumberingAfterBreak="0">
    <w:nsid w:val="27A22CBE"/>
    <w:multiLevelType w:val="hybridMultilevel"/>
    <w:tmpl w:val="7A4E82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8A5FF5C"/>
    <w:multiLevelType w:val="hybridMultilevel"/>
    <w:tmpl w:val="FC5CF910"/>
    <w:lvl w:ilvl="0" w:tplc="68CE42FE">
      <w:start w:val="7"/>
      <w:numFmt w:val="decimal"/>
      <w:lvlText w:val="%1."/>
      <w:lvlJc w:val="left"/>
      <w:pPr>
        <w:ind w:left="720" w:hanging="360"/>
      </w:pPr>
    </w:lvl>
    <w:lvl w:ilvl="1" w:tplc="831E93B2">
      <w:start w:val="1"/>
      <w:numFmt w:val="lowerLetter"/>
      <w:lvlText w:val="%2."/>
      <w:lvlJc w:val="left"/>
      <w:pPr>
        <w:ind w:left="1440" w:hanging="360"/>
      </w:pPr>
    </w:lvl>
    <w:lvl w:ilvl="2" w:tplc="926A5DA4">
      <w:start w:val="1"/>
      <w:numFmt w:val="lowerRoman"/>
      <w:lvlText w:val="%3."/>
      <w:lvlJc w:val="right"/>
      <w:pPr>
        <w:ind w:left="2160" w:hanging="180"/>
      </w:pPr>
    </w:lvl>
    <w:lvl w:ilvl="3" w:tplc="E95274EA">
      <w:start w:val="1"/>
      <w:numFmt w:val="decimal"/>
      <w:lvlText w:val="%4."/>
      <w:lvlJc w:val="left"/>
      <w:pPr>
        <w:ind w:left="2880" w:hanging="360"/>
      </w:pPr>
    </w:lvl>
    <w:lvl w:ilvl="4" w:tplc="C34CBE22">
      <w:start w:val="1"/>
      <w:numFmt w:val="lowerLetter"/>
      <w:lvlText w:val="%5."/>
      <w:lvlJc w:val="left"/>
      <w:pPr>
        <w:ind w:left="3600" w:hanging="360"/>
      </w:pPr>
    </w:lvl>
    <w:lvl w:ilvl="5" w:tplc="A7C48D06">
      <w:start w:val="1"/>
      <w:numFmt w:val="lowerRoman"/>
      <w:lvlText w:val="%6."/>
      <w:lvlJc w:val="right"/>
      <w:pPr>
        <w:ind w:left="4320" w:hanging="180"/>
      </w:pPr>
    </w:lvl>
    <w:lvl w:ilvl="6" w:tplc="983E2870">
      <w:start w:val="1"/>
      <w:numFmt w:val="decimal"/>
      <w:lvlText w:val="%7."/>
      <w:lvlJc w:val="left"/>
      <w:pPr>
        <w:ind w:left="5040" w:hanging="360"/>
      </w:pPr>
    </w:lvl>
    <w:lvl w:ilvl="7" w:tplc="A100FC38">
      <w:start w:val="1"/>
      <w:numFmt w:val="lowerLetter"/>
      <w:lvlText w:val="%8."/>
      <w:lvlJc w:val="left"/>
      <w:pPr>
        <w:ind w:left="5760" w:hanging="360"/>
      </w:pPr>
    </w:lvl>
    <w:lvl w:ilvl="8" w:tplc="ACFA7EF0">
      <w:start w:val="1"/>
      <w:numFmt w:val="lowerRoman"/>
      <w:lvlText w:val="%9."/>
      <w:lvlJc w:val="right"/>
      <w:pPr>
        <w:ind w:left="6480" w:hanging="180"/>
      </w:pPr>
    </w:lvl>
  </w:abstractNum>
  <w:abstractNum w:abstractNumId="63" w15:restartNumberingAfterBreak="0">
    <w:nsid w:val="29EA1FD7"/>
    <w:multiLevelType w:val="hybridMultilevel"/>
    <w:tmpl w:val="703C3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2A3D92E3"/>
    <w:multiLevelType w:val="hybridMultilevel"/>
    <w:tmpl w:val="206649FC"/>
    <w:lvl w:ilvl="0" w:tplc="D4520C62">
      <w:start w:val="1"/>
      <w:numFmt w:val="bullet"/>
      <w:lvlText w:val="o"/>
      <w:lvlJc w:val="left"/>
      <w:pPr>
        <w:ind w:left="720" w:hanging="360"/>
      </w:pPr>
      <w:rPr>
        <w:rFonts w:ascii="&quot;Courier New&quot;" w:hAnsi="&quot;Courier New&quot;" w:hint="default"/>
      </w:rPr>
    </w:lvl>
    <w:lvl w:ilvl="1" w:tplc="86F4BCEA">
      <w:start w:val="1"/>
      <w:numFmt w:val="bullet"/>
      <w:lvlText w:val="o"/>
      <w:lvlJc w:val="left"/>
      <w:pPr>
        <w:ind w:left="1440" w:hanging="360"/>
      </w:pPr>
      <w:rPr>
        <w:rFonts w:ascii="Courier New" w:hAnsi="Courier New" w:hint="default"/>
      </w:rPr>
    </w:lvl>
    <w:lvl w:ilvl="2" w:tplc="EAB24FFE">
      <w:start w:val="1"/>
      <w:numFmt w:val="bullet"/>
      <w:lvlText w:val=""/>
      <w:lvlJc w:val="left"/>
      <w:pPr>
        <w:ind w:left="2160" w:hanging="360"/>
      </w:pPr>
      <w:rPr>
        <w:rFonts w:ascii="Wingdings" w:hAnsi="Wingdings" w:hint="default"/>
      </w:rPr>
    </w:lvl>
    <w:lvl w:ilvl="3" w:tplc="54D6F3BA">
      <w:start w:val="1"/>
      <w:numFmt w:val="bullet"/>
      <w:lvlText w:val=""/>
      <w:lvlJc w:val="left"/>
      <w:pPr>
        <w:ind w:left="2880" w:hanging="360"/>
      </w:pPr>
      <w:rPr>
        <w:rFonts w:ascii="Symbol" w:hAnsi="Symbol" w:hint="default"/>
      </w:rPr>
    </w:lvl>
    <w:lvl w:ilvl="4" w:tplc="BBAC69C0">
      <w:start w:val="1"/>
      <w:numFmt w:val="bullet"/>
      <w:lvlText w:val="o"/>
      <w:lvlJc w:val="left"/>
      <w:pPr>
        <w:ind w:left="3600" w:hanging="360"/>
      </w:pPr>
      <w:rPr>
        <w:rFonts w:ascii="Courier New" w:hAnsi="Courier New" w:hint="default"/>
      </w:rPr>
    </w:lvl>
    <w:lvl w:ilvl="5" w:tplc="7AC2C050">
      <w:start w:val="1"/>
      <w:numFmt w:val="bullet"/>
      <w:lvlText w:val=""/>
      <w:lvlJc w:val="left"/>
      <w:pPr>
        <w:ind w:left="4320" w:hanging="360"/>
      </w:pPr>
      <w:rPr>
        <w:rFonts w:ascii="Wingdings" w:hAnsi="Wingdings" w:hint="default"/>
      </w:rPr>
    </w:lvl>
    <w:lvl w:ilvl="6" w:tplc="70945F5E">
      <w:start w:val="1"/>
      <w:numFmt w:val="bullet"/>
      <w:lvlText w:val=""/>
      <w:lvlJc w:val="left"/>
      <w:pPr>
        <w:ind w:left="5040" w:hanging="360"/>
      </w:pPr>
      <w:rPr>
        <w:rFonts w:ascii="Symbol" w:hAnsi="Symbol" w:hint="default"/>
      </w:rPr>
    </w:lvl>
    <w:lvl w:ilvl="7" w:tplc="13447912">
      <w:start w:val="1"/>
      <w:numFmt w:val="bullet"/>
      <w:lvlText w:val="o"/>
      <w:lvlJc w:val="left"/>
      <w:pPr>
        <w:ind w:left="5760" w:hanging="360"/>
      </w:pPr>
      <w:rPr>
        <w:rFonts w:ascii="Courier New" w:hAnsi="Courier New" w:hint="default"/>
      </w:rPr>
    </w:lvl>
    <w:lvl w:ilvl="8" w:tplc="3D7AFF3E">
      <w:start w:val="1"/>
      <w:numFmt w:val="bullet"/>
      <w:lvlText w:val=""/>
      <w:lvlJc w:val="left"/>
      <w:pPr>
        <w:ind w:left="6480" w:hanging="360"/>
      </w:pPr>
      <w:rPr>
        <w:rFonts w:ascii="Wingdings" w:hAnsi="Wingdings" w:hint="default"/>
      </w:rPr>
    </w:lvl>
  </w:abstractNum>
  <w:abstractNum w:abstractNumId="65" w15:restartNumberingAfterBreak="0">
    <w:nsid w:val="2AA7C5FD"/>
    <w:multiLevelType w:val="hybridMultilevel"/>
    <w:tmpl w:val="6EF65796"/>
    <w:lvl w:ilvl="0" w:tplc="6F1CFB74">
      <w:start w:val="2"/>
      <w:numFmt w:val="lowerLetter"/>
      <w:lvlText w:val="%1."/>
      <w:lvlJc w:val="left"/>
      <w:pPr>
        <w:ind w:left="720" w:hanging="360"/>
      </w:pPr>
    </w:lvl>
    <w:lvl w:ilvl="1" w:tplc="474EE5A2">
      <w:start w:val="1"/>
      <w:numFmt w:val="lowerLetter"/>
      <w:lvlText w:val="%2."/>
      <w:lvlJc w:val="left"/>
      <w:pPr>
        <w:ind w:left="1440" w:hanging="360"/>
      </w:pPr>
    </w:lvl>
    <w:lvl w:ilvl="2" w:tplc="24C89474">
      <w:start w:val="1"/>
      <w:numFmt w:val="lowerRoman"/>
      <w:lvlText w:val="%3."/>
      <w:lvlJc w:val="right"/>
      <w:pPr>
        <w:ind w:left="2160" w:hanging="180"/>
      </w:pPr>
    </w:lvl>
    <w:lvl w:ilvl="3" w:tplc="D0388BF0">
      <w:start w:val="1"/>
      <w:numFmt w:val="decimal"/>
      <w:lvlText w:val="%4."/>
      <w:lvlJc w:val="left"/>
      <w:pPr>
        <w:ind w:left="2880" w:hanging="360"/>
      </w:pPr>
    </w:lvl>
    <w:lvl w:ilvl="4" w:tplc="DDB4EFD4">
      <w:start w:val="1"/>
      <w:numFmt w:val="lowerLetter"/>
      <w:lvlText w:val="%5."/>
      <w:lvlJc w:val="left"/>
      <w:pPr>
        <w:ind w:left="3600" w:hanging="360"/>
      </w:pPr>
    </w:lvl>
    <w:lvl w:ilvl="5" w:tplc="3834B112">
      <w:start w:val="1"/>
      <w:numFmt w:val="lowerRoman"/>
      <w:lvlText w:val="%6."/>
      <w:lvlJc w:val="right"/>
      <w:pPr>
        <w:ind w:left="4320" w:hanging="180"/>
      </w:pPr>
    </w:lvl>
    <w:lvl w:ilvl="6" w:tplc="9C8AD756">
      <w:start w:val="1"/>
      <w:numFmt w:val="decimal"/>
      <w:lvlText w:val="%7."/>
      <w:lvlJc w:val="left"/>
      <w:pPr>
        <w:ind w:left="5040" w:hanging="360"/>
      </w:pPr>
    </w:lvl>
    <w:lvl w:ilvl="7" w:tplc="85348C54">
      <w:start w:val="1"/>
      <w:numFmt w:val="lowerLetter"/>
      <w:lvlText w:val="%8."/>
      <w:lvlJc w:val="left"/>
      <w:pPr>
        <w:ind w:left="5760" w:hanging="360"/>
      </w:pPr>
    </w:lvl>
    <w:lvl w:ilvl="8" w:tplc="FED60DAC">
      <w:start w:val="1"/>
      <w:numFmt w:val="lowerRoman"/>
      <w:lvlText w:val="%9."/>
      <w:lvlJc w:val="right"/>
      <w:pPr>
        <w:ind w:left="6480" w:hanging="180"/>
      </w:pPr>
    </w:lvl>
  </w:abstractNum>
  <w:abstractNum w:abstractNumId="66" w15:restartNumberingAfterBreak="0">
    <w:nsid w:val="2AE2574F"/>
    <w:multiLevelType w:val="hybridMultilevel"/>
    <w:tmpl w:val="5574B4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AE30205"/>
    <w:multiLevelType w:val="multilevel"/>
    <w:tmpl w:val="7E643A6A"/>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8" w15:restartNumberingAfterBreak="0">
    <w:nsid w:val="2B95A593"/>
    <w:multiLevelType w:val="hybridMultilevel"/>
    <w:tmpl w:val="02E41BF8"/>
    <w:lvl w:ilvl="0" w:tplc="7C425B8A">
      <w:start w:val="2"/>
      <w:numFmt w:val="lowerLetter"/>
      <w:lvlText w:val="%1."/>
      <w:lvlJc w:val="left"/>
      <w:pPr>
        <w:ind w:left="720" w:hanging="360"/>
      </w:pPr>
    </w:lvl>
    <w:lvl w:ilvl="1" w:tplc="2BCCA3F4">
      <w:start w:val="1"/>
      <w:numFmt w:val="lowerLetter"/>
      <w:lvlText w:val="%2."/>
      <w:lvlJc w:val="left"/>
      <w:pPr>
        <w:ind w:left="1440" w:hanging="360"/>
      </w:pPr>
    </w:lvl>
    <w:lvl w:ilvl="2" w:tplc="43F68AA8">
      <w:start w:val="1"/>
      <w:numFmt w:val="lowerRoman"/>
      <w:lvlText w:val="%3."/>
      <w:lvlJc w:val="right"/>
      <w:pPr>
        <w:ind w:left="2160" w:hanging="180"/>
      </w:pPr>
    </w:lvl>
    <w:lvl w:ilvl="3" w:tplc="E66412D8">
      <w:start w:val="1"/>
      <w:numFmt w:val="decimal"/>
      <w:lvlText w:val="%4."/>
      <w:lvlJc w:val="left"/>
      <w:pPr>
        <w:ind w:left="2880" w:hanging="360"/>
      </w:pPr>
    </w:lvl>
    <w:lvl w:ilvl="4" w:tplc="2F50566C">
      <w:start w:val="1"/>
      <w:numFmt w:val="lowerLetter"/>
      <w:lvlText w:val="%5."/>
      <w:lvlJc w:val="left"/>
      <w:pPr>
        <w:ind w:left="3600" w:hanging="360"/>
      </w:pPr>
    </w:lvl>
    <w:lvl w:ilvl="5" w:tplc="C504E1BA">
      <w:start w:val="1"/>
      <w:numFmt w:val="lowerRoman"/>
      <w:lvlText w:val="%6."/>
      <w:lvlJc w:val="right"/>
      <w:pPr>
        <w:ind w:left="4320" w:hanging="180"/>
      </w:pPr>
    </w:lvl>
    <w:lvl w:ilvl="6" w:tplc="546AC018">
      <w:start w:val="1"/>
      <w:numFmt w:val="decimal"/>
      <w:lvlText w:val="%7."/>
      <w:lvlJc w:val="left"/>
      <w:pPr>
        <w:ind w:left="5040" w:hanging="360"/>
      </w:pPr>
    </w:lvl>
    <w:lvl w:ilvl="7" w:tplc="120EE7C0">
      <w:start w:val="1"/>
      <w:numFmt w:val="lowerLetter"/>
      <w:lvlText w:val="%8."/>
      <w:lvlJc w:val="left"/>
      <w:pPr>
        <w:ind w:left="5760" w:hanging="360"/>
      </w:pPr>
    </w:lvl>
    <w:lvl w:ilvl="8" w:tplc="64BACB8C">
      <w:start w:val="1"/>
      <w:numFmt w:val="lowerRoman"/>
      <w:lvlText w:val="%9."/>
      <w:lvlJc w:val="right"/>
      <w:pPr>
        <w:ind w:left="6480" w:hanging="180"/>
      </w:pPr>
    </w:lvl>
  </w:abstractNum>
  <w:abstractNum w:abstractNumId="69" w15:restartNumberingAfterBreak="0">
    <w:nsid w:val="2BCE3529"/>
    <w:multiLevelType w:val="hybridMultilevel"/>
    <w:tmpl w:val="BB3A1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2C8AC718"/>
    <w:multiLevelType w:val="hybridMultilevel"/>
    <w:tmpl w:val="049AF2E4"/>
    <w:lvl w:ilvl="0" w:tplc="DB0613EC">
      <w:start w:val="1"/>
      <w:numFmt w:val="bullet"/>
      <w:lvlText w:val="·"/>
      <w:lvlJc w:val="left"/>
      <w:pPr>
        <w:ind w:left="720" w:hanging="360"/>
      </w:pPr>
      <w:rPr>
        <w:rFonts w:ascii="Symbol" w:hAnsi="Symbol" w:hint="default"/>
      </w:rPr>
    </w:lvl>
    <w:lvl w:ilvl="1" w:tplc="BB5C4912">
      <w:start w:val="1"/>
      <w:numFmt w:val="bullet"/>
      <w:lvlText w:val="o"/>
      <w:lvlJc w:val="left"/>
      <w:pPr>
        <w:ind w:left="1440" w:hanging="360"/>
      </w:pPr>
      <w:rPr>
        <w:rFonts w:ascii="Courier New" w:hAnsi="Courier New" w:hint="default"/>
      </w:rPr>
    </w:lvl>
    <w:lvl w:ilvl="2" w:tplc="C088D148">
      <w:start w:val="1"/>
      <w:numFmt w:val="bullet"/>
      <w:lvlText w:val=""/>
      <w:lvlJc w:val="left"/>
      <w:pPr>
        <w:ind w:left="2160" w:hanging="360"/>
      </w:pPr>
      <w:rPr>
        <w:rFonts w:ascii="Wingdings" w:hAnsi="Wingdings" w:hint="default"/>
      </w:rPr>
    </w:lvl>
    <w:lvl w:ilvl="3" w:tplc="51FE0A46">
      <w:start w:val="1"/>
      <w:numFmt w:val="bullet"/>
      <w:lvlText w:val=""/>
      <w:lvlJc w:val="left"/>
      <w:pPr>
        <w:ind w:left="2880" w:hanging="360"/>
      </w:pPr>
      <w:rPr>
        <w:rFonts w:ascii="Symbol" w:hAnsi="Symbol" w:hint="default"/>
      </w:rPr>
    </w:lvl>
    <w:lvl w:ilvl="4" w:tplc="89446B54">
      <w:start w:val="1"/>
      <w:numFmt w:val="bullet"/>
      <w:lvlText w:val="o"/>
      <w:lvlJc w:val="left"/>
      <w:pPr>
        <w:ind w:left="3600" w:hanging="360"/>
      </w:pPr>
      <w:rPr>
        <w:rFonts w:ascii="Courier New" w:hAnsi="Courier New" w:hint="default"/>
      </w:rPr>
    </w:lvl>
    <w:lvl w:ilvl="5" w:tplc="1678574C">
      <w:start w:val="1"/>
      <w:numFmt w:val="bullet"/>
      <w:lvlText w:val=""/>
      <w:lvlJc w:val="left"/>
      <w:pPr>
        <w:ind w:left="4320" w:hanging="360"/>
      </w:pPr>
      <w:rPr>
        <w:rFonts w:ascii="Wingdings" w:hAnsi="Wingdings" w:hint="default"/>
      </w:rPr>
    </w:lvl>
    <w:lvl w:ilvl="6" w:tplc="70DAF624">
      <w:start w:val="1"/>
      <w:numFmt w:val="bullet"/>
      <w:lvlText w:val=""/>
      <w:lvlJc w:val="left"/>
      <w:pPr>
        <w:ind w:left="5040" w:hanging="360"/>
      </w:pPr>
      <w:rPr>
        <w:rFonts w:ascii="Symbol" w:hAnsi="Symbol" w:hint="default"/>
      </w:rPr>
    </w:lvl>
    <w:lvl w:ilvl="7" w:tplc="89947CA2">
      <w:start w:val="1"/>
      <w:numFmt w:val="bullet"/>
      <w:lvlText w:val="o"/>
      <w:lvlJc w:val="left"/>
      <w:pPr>
        <w:ind w:left="5760" w:hanging="360"/>
      </w:pPr>
      <w:rPr>
        <w:rFonts w:ascii="Courier New" w:hAnsi="Courier New" w:hint="default"/>
      </w:rPr>
    </w:lvl>
    <w:lvl w:ilvl="8" w:tplc="E1BC6BA4">
      <w:start w:val="1"/>
      <w:numFmt w:val="bullet"/>
      <w:lvlText w:val=""/>
      <w:lvlJc w:val="left"/>
      <w:pPr>
        <w:ind w:left="6480" w:hanging="360"/>
      </w:pPr>
      <w:rPr>
        <w:rFonts w:ascii="Wingdings" w:hAnsi="Wingdings" w:hint="default"/>
      </w:rPr>
    </w:lvl>
  </w:abstractNum>
  <w:abstractNum w:abstractNumId="71" w15:restartNumberingAfterBreak="0">
    <w:nsid w:val="2DD798C8"/>
    <w:multiLevelType w:val="hybridMultilevel"/>
    <w:tmpl w:val="A3AEDE42"/>
    <w:lvl w:ilvl="0" w:tplc="4940905E">
      <w:start w:val="14"/>
      <w:numFmt w:val="decimal"/>
      <w:lvlText w:val="%1."/>
      <w:lvlJc w:val="left"/>
      <w:pPr>
        <w:ind w:left="720" w:hanging="360"/>
      </w:pPr>
    </w:lvl>
    <w:lvl w:ilvl="1" w:tplc="D15A1060">
      <w:start w:val="1"/>
      <w:numFmt w:val="lowerLetter"/>
      <w:lvlText w:val="%2."/>
      <w:lvlJc w:val="left"/>
      <w:pPr>
        <w:ind w:left="1440" w:hanging="360"/>
      </w:pPr>
    </w:lvl>
    <w:lvl w:ilvl="2" w:tplc="71D09A82">
      <w:start w:val="1"/>
      <w:numFmt w:val="lowerRoman"/>
      <w:lvlText w:val="%3."/>
      <w:lvlJc w:val="right"/>
      <w:pPr>
        <w:ind w:left="2160" w:hanging="180"/>
      </w:pPr>
    </w:lvl>
    <w:lvl w:ilvl="3" w:tplc="E86E5BB0">
      <w:start w:val="1"/>
      <w:numFmt w:val="decimal"/>
      <w:lvlText w:val="%4."/>
      <w:lvlJc w:val="left"/>
      <w:pPr>
        <w:ind w:left="2880" w:hanging="360"/>
      </w:pPr>
    </w:lvl>
    <w:lvl w:ilvl="4" w:tplc="FA6CC976">
      <w:start w:val="1"/>
      <w:numFmt w:val="lowerLetter"/>
      <w:lvlText w:val="%5."/>
      <w:lvlJc w:val="left"/>
      <w:pPr>
        <w:ind w:left="3600" w:hanging="360"/>
      </w:pPr>
    </w:lvl>
    <w:lvl w:ilvl="5" w:tplc="6A4C6EEA">
      <w:start w:val="1"/>
      <w:numFmt w:val="lowerRoman"/>
      <w:lvlText w:val="%6."/>
      <w:lvlJc w:val="right"/>
      <w:pPr>
        <w:ind w:left="4320" w:hanging="180"/>
      </w:pPr>
    </w:lvl>
    <w:lvl w:ilvl="6" w:tplc="8D0C8F0A">
      <w:start w:val="1"/>
      <w:numFmt w:val="decimal"/>
      <w:lvlText w:val="%7."/>
      <w:lvlJc w:val="left"/>
      <w:pPr>
        <w:ind w:left="5040" w:hanging="360"/>
      </w:pPr>
    </w:lvl>
    <w:lvl w:ilvl="7" w:tplc="D6A65B32">
      <w:start w:val="1"/>
      <w:numFmt w:val="lowerLetter"/>
      <w:lvlText w:val="%8."/>
      <w:lvlJc w:val="left"/>
      <w:pPr>
        <w:ind w:left="5760" w:hanging="360"/>
      </w:pPr>
    </w:lvl>
    <w:lvl w:ilvl="8" w:tplc="08CA6968">
      <w:start w:val="1"/>
      <w:numFmt w:val="lowerRoman"/>
      <w:lvlText w:val="%9."/>
      <w:lvlJc w:val="right"/>
      <w:pPr>
        <w:ind w:left="6480" w:hanging="180"/>
      </w:pPr>
    </w:lvl>
  </w:abstractNum>
  <w:abstractNum w:abstractNumId="72" w15:restartNumberingAfterBreak="0">
    <w:nsid w:val="2F2EC3F6"/>
    <w:multiLevelType w:val="hybridMultilevel"/>
    <w:tmpl w:val="1714DFEE"/>
    <w:lvl w:ilvl="0" w:tplc="5078682C">
      <w:start w:val="20"/>
      <w:numFmt w:val="decimal"/>
      <w:lvlText w:val="%1."/>
      <w:lvlJc w:val="left"/>
      <w:pPr>
        <w:ind w:left="720" w:hanging="360"/>
      </w:pPr>
    </w:lvl>
    <w:lvl w:ilvl="1" w:tplc="FF667F80">
      <w:start w:val="1"/>
      <w:numFmt w:val="lowerLetter"/>
      <w:lvlText w:val="%2."/>
      <w:lvlJc w:val="left"/>
      <w:pPr>
        <w:ind w:left="1440" w:hanging="360"/>
      </w:pPr>
    </w:lvl>
    <w:lvl w:ilvl="2" w:tplc="E5465C80">
      <w:start w:val="1"/>
      <w:numFmt w:val="lowerRoman"/>
      <w:lvlText w:val="%3."/>
      <w:lvlJc w:val="right"/>
      <w:pPr>
        <w:ind w:left="2160" w:hanging="180"/>
      </w:pPr>
    </w:lvl>
    <w:lvl w:ilvl="3" w:tplc="1BCCDD2E">
      <w:start w:val="1"/>
      <w:numFmt w:val="decimal"/>
      <w:lvlText w:val="%4."/>
      <w:lvlJc w:val="left"/>
      <w:pPr>
        <w:ind w:left="2880" w:hanging="360"/>
      </w:pPr>
    </w:lvl>
    <w:lvl w:ilvl="4" w:tplc="F07EBF7A">
      <w:start w:val="1"/>
      <w:numFmt w:val="lowerLetter"/>
      <w:lvlText w:val="%5."/>
      <w:lvlJc w:val="left"/>
      <w:pPr>
        <w:ind w:left="3600" w:hanging="360"/>
      </w:pPr>
    </w:lvl>
    <w:lvl w:ilvl="5" w:tplc="3B8E3F04">
      <w:start w:val="1"/>
      <w:numFmt w:val="lowerRoman"/>
      <w:lvlText w:val="%6."/>
      <w:lvlJc w:val="right"/>
      <w:pPr>
        <w:ind w:left="4320" w:hanging="180"/>
      </w:pPr>
    </w:lvl>
    <w:lvl w:ilvl="6" w:tplc="0ED45420">
      <w:start w:val="1"/>
      <w:numFmt w:val="decimal"/>
      <w:lvlText w:val="%7."/>
      <w:lvlJc w:val="left"/>
      <w:pPr>
        <w:ind w:left="5040" w:hanging="360"/>
      </w:pPr>
    </w:lvl>
    <w:lvl w:ilvl="7" w:tplc="A27A905C">
      <w:start w:val="1"/>
      <w:numFmt w:val="lowerLetter"/>
      <w:lvlText w:val="%8."/>
      <w:lvlJc w:val="left"/>
      <w:pPr>
        <w:ind w:left="5760" w:hanging="360"/>
      </w:pPr>
    </w:lvl>
    <w:lvl w:ilvl="8" w:tplc="BE1E245E">
      <w:start w:val="1"/>
      <w:numFmt w:val="lowerRoman"/>
      <w:lvlText w:val="%9."/>
      <w:lvlJc w:val="right"/>
      <w:pPr>
        <w:ind w:left="6480" w:hanging="180"/>
      </w:pPr>
    </w:lvl>
  </w:abstractNum>
  <w:abstractNum w:abstractNumId="73" w15:restartNumberingAfterBreak="0">
    <w:nsid w:val="2FA024B7"/>
    <w:multiLevelType w:val="hybridMultilevel"/>
    <w:tmpl w:val="6FA0BDEA"/>
    <w:lvl w:ilvl="0" w:tplc="597E983E">
      <w:start w:val="4"/>
      <w:numFmt w:val="lowerLetter"/>
      <w:lvlText w:val="%1."/>
      <w:lvlJc w:val="left"/>
      <w:pPr>
        <w:ind w:left="720" w:hanging="360"/>
      </w:pPr>
    </w:lvl>
    <w:lvl w:ilvl="1" w:tplc="1D3AC488">
      <w:start w:val="1"/>
      <w:numFmt w:val="lowerLetter"/>
      <w:lvlText w:val="%2."/>
      <w:lvlJc w:val="left"/>
      <w:pPr>
        <w:ind w:left="1440" w:hanging="360"/>
      </w:pPr>
    </w:lvl>
    <w:lvl w:ilvl="2" w:tplc="3AA05A74">
      <w:start w:val="1"/>
      <w:numFmt w:val="lowerRoman"/>
      <w:lvlText w:val="%3."/>
      <w:lvlJc w:val="right"/>
      <w:pPr>
        <w:ind w:left="2160" w:hanging="180"/>
      </w:pPr>
    </w:lvl>
    <w:lvl w:ilvl="3" w:tplc="65F8585A">
      <w:start w:val="1"/>
      <w:numFmt w:val="decimal"/>
      <w:lvlText w:val="%4."/>
      <w:lvlJc w:val="left"/>
      <w:pPr>
        <w:ind w:left="2880" w:hanging="360"/>
      </w:pPr>
    </w:lvl>
    <w:lvl w:ilvl="4" w:tplc="10CE2E08">
      <w:start w:val="1"/>
      <w:numFmt w:val="lowerLetter"/>
      <w:lvlText w:val="%5."/>
      <w:lvlJc w:val="left"/>
      <w:pPr>
        <w:ind w:left="3600" w:hanging="360"/>
      </w:pPr>
    </w:lvl>
    <w:lvl w:ilvl="5" w:tplc="33EE8C62">
      <w:start w:val="1"/>
      <w:numFmt w:val="lowerRoman"/>
      <w:lvlText w:val="%6."/>
      <w:lvlJc w:val="right"/>
      <w:pPr>
        <w:ind w:left="4320" w:hanging="180"/>
      </w:pPr>
    </w:lvl>
    <w:lvl w:ilvl="6" w:tplc="0A20E64A">
      <w:start w:val="1"/>
      <w:numFmt w:val="decimal"/>
      <w:lvlText w:val="%7."/>
      <w:lvlJc w:val="left"/>
      <w:pPr>
        <w:ind w:left="5040" w:hanging="360"/>
      </w:pPr>
    </w:lvl>
    <w:lvl w:ilvl="7" w:tplc="3BF0F878">
      <w:start w:val="1"/>
      <w:numFmt w:val="lowerLetter"/>
      <w:lvlText w:val="%8."/>
      <w:lvlJc w:val="left"/>
      <w:pPr>
        <w:ind w:left="5760" w:hanging="360"/>
      </w:pPr>
    </w:lvl>
    <w:lvl w:ilvl="8" w:tplc="D4B83D76">
      <w:start w:val="1"/>
      <w:numFmt w:val="lowerRoman"/>
      <w:lvlText w:val="%9."/>
      <w:lvlJc w:val="right"/>
      <w:pPr>
        <w:ind w:left="6480" w:hanging="180"/>
      </w:pPr>
    </w:lvl>
  </w:abstractNum>
  <w:abstractNum w:abstractNumId="74" w15:restartNumberingAfterBreak="0">
    <w:nsid w:val="30C24178"/>
    <w:multiLevelType w:val="multilevel"/>
    <w:tmpl w:val="A6BE44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30D2008C"/>
    <w:multiLevelType w:val="hybridMultilevel"/>
    <w:tmpl w:val="CC5C9B5C"/>
    <w:lvl w:ilvl="0" w:tplc="C05AD9A8">
      <w:start w:val="6"/>
      <w:numFmt w:val="lowerLetter"/>
      <w:lvlText w:val="%1)"/>
      <w:lvlJc w:val="left"/>
      <w:pPr>
        <w:ind w:left="720" w:hanging="360"/>
      </w:pPr>
    </w:lvl>
    <w:lvl w:ilvl="1" w:tplc="7EE0DF56">
      <w:start w:val="1"/>
      <w:numFmt w:val="lowerLetter"/>
      <w:lvlText w:val="%2."/>
      <w:lvlJc w:val="left"/>
      <w:pPr>
        <w:ind w:left="1440" w:hanging="360"/>
      </w:pPr>
    </w:lvl>
    <w:lvl w:ilvl="2" w:tplc="69C64B78">
      <w:start w:val="1"/>
      <w:numFmt w:val="lowerRoman"/>
      <w:lvlText w:val="%3."/>
      <w:lvlJc w:val="right"/>
      <w:pPr>
        <w:ind w:left="2160" w:hanging="180"/>
      </w:pPr>
    </w:lvl>
    <w:lvl w:ilvl="3" w:tplc="8C423170">
      <w:start w:val="1"/>
      <w:numFmt w:val="decimal"/>
      <w:lvlText w:val="%4."/>
      <w:lvlJc w:val="left"/>
      <w:pPr>
        <w:ind w:left="2880" w:hanging="360"/>
      </w:pPr>
    </w:lvl>
    <w:lvl w:ilvl="4" w:tplc="1F7C50B6">
      <w:start w:val="1"/>
      <w:numFmt w:val="lowerLetter"/>
      <w:lvlText w:val="%5."/>
      <w:lvlJc w:val="left"/>
      <w:pPr>
        <w:ind w:left="3600" w:hanging="360"/>
      </w:pPr>
    </w:lvl>
    <w:lvl w:ilvl="5" w:tplc="AB1AA8DC">
      <w:start w:val="1"/>
      <w:numFmt w:val="lowerRoman"/>
      <w:lvlText w:val="%6."/>
      <w:lvlJc w:val="right"/>
      <w:pPr>
        <w:ind w:left="4320" w:hanging="180"/>
      </w:pPr>
    </w:lvl>
    <w:lvl w:ilvl="6" w:tplc="7AD23ACC">
      <w:start w:val="1"/>
      <w:numFmt w:val="decimal"/>
      <w:lvlText w:val="%7."/>
      <w:lvlJc w:val="left"/>
      <w:pPr>
        <w:ind w:left="5040" w:hanging="360"/>
      </w:pPr>
    </w:lvl>
    <w:lvl w:ilvl="7" w:tplc="051C67D2">
      <w:start w:val="1"/>
      <w:numFmt w:val="lowerLetter"/>
      <w:lvlText w:val="%8."/>
      <w:lvlJc w:val="left"/>
      <w:pPr>
        <w:ind w:left="5760" w:hanging="360"/>
      </w:pPr>
    </w:lvl>
    <w:lvl w:ilvl="8" w:tplc="79508622">
      <w:start w:val="1"/>
      <w:numFmt w:val="lowerRoman"/>
      <w:lvlText w:val="%9."/>
      <w:lvlJc w:val="right"/>
      <w:pPr>
        <w:ind w:left="6480" w:hanging="180"/>
      </w:pPr>
    </w:lvl>
  </w:abstractNum>
  <w:abstractNum w:abstractNumId="76" w15:restartNumberingAfterBreak="0">
    <w:nsid w:val="31BF2343"/>
    <w:multiLevelType w:val="hybridMultilevel"/>
    <w:tmpl w:val="27264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2604CF8"/>
    <w:multiLevelType w:val="hybridMultilevel"/>
    <w:tmpl w:val="20302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3447812"/>
    <w:multiLevelType w:val="hybridMultilevel"/>
    <w:tmpl w:val="179C0A90"/>
    <w:lvl w:ilvl="0" w:tplc="9CC6D646">
      <w:start w:val="1"/>
      <w:numFmt w:val="lowerLetter"/>
      <w:lvlText w:val="%1."/>
      <w:lvlJc w:val="left"/>
      <w:pPr>
        <w:ind w:left="720" w:hanging="360"/>
      </w:pPr>
    </w:lvl>
    <w:lvl w:ilvl="1" w:tplc="F412E4AC">
      <w:start w:val="1"/>
      <w:numFmt w:val="lowerLetter"/>
      <w:lvlText w:val="%2."/>
      <w:lvlJc w:val="left"/>
      <w:pPr>
        <w:ind w:left="1440" w:hanging="360"/>
      </w:pPr>
    </w:lvl>
    <w:lvl w:ilvl="2" w:tplc="384AB950">
      <w:start w:val="1"/>
      <w:numFmt w:val="lowerRoman"/>
      <w:lvlText w:val="%3."/>
      <w:lvlJc w:val="right"/>
      <w:pPr>
        <w:ind w:left="2160" w:hanging="180"/>
      </w:pPr>
    </w:lvl>
    <w:lvl w:ilvl="3" w:tplc="CB6EB180">
      <w:start w:val="1"/>
      <w:numFmt w:val="decimal"/>
      <w:lvlText w:val="%4."/>
      <w:lvlJc w:val="left"/>
      <w:pPr>
        <w:ind w:left="2880" w:hanging="360"/>
      </w:pPr>
    </w:lvl>
    <w:lvl w:ilvl="4" w:tplc="EE560170">
      <w:start w:val="1"/>
      <w:numFmt w:val="lowerLetter"/>
      <w:lvlText w:val="%5."/>
      <w:lvlJc w:val="left"/>
      <w:pPr>
        <w:ind w:left="3600" w:hanging="360"/>
      </w:pPr>
    </w:lvl>
    <w:lvl w:ilvl="5" w:tplc="5E5EC820">
      <w:start w:val="1"/>
      <w:numFmt w:val="lowerRoman"/>
      <w:lvlText w:val="%6."/>
      <w:lvlJc w:val="right"/>
      <w:pPr>
        <w:ind w:left="4320" w:hanging="180"/>
      </w:pPr>
    </w:lvl>
    <w:lvl w:ilvl="6" w:tplc="24AA071E">
      <w:start w:val="1"/>
      <w:numFmt w:val="decimal"/>
      <w:lvlText w:val="%7."/>
      <w:lvlJc w:val="left"/>
      <w:pPr>
        <w:ind w:left="5040" w:hanging="360"/>
      </w:pPr>
    </w:lvl>
    <w:lvl w:ilvl="7" w:tplc="5EB2651A">
      <w:start w:val="1"/>
      <w:numFmt w:val="lowerLetter"/>
      <w:lvlText w:val="%8."/>
      <w:lvlJc w:val="left"/>
      <w:pPr>
        <w:ind w:left="5760" w:hanging="360"/>
      </w:pPr>
    </w:lvl>
    <w:lvl w:ilvl="8" w:tplc="FA948F22">
      <w:start w:val="1"/>
      <w:numFmt w:val="lowerRoman"/>
      <w:lvlText w:val="%9."/>
      <w:lvlJc w:val="right"/>
      <w:pPr>
        <w:ind w:left="6480" w:hanging="180"/>
      </w:pPr>
    </w:lvl>
  </w:abstractNum>
  <w:abstractNum w:abstractNumId="79" w15:restartNumberingAfterBreak="0">
    <w:nsid w:val="350B2F51"/>
    <w:multiLevelType w:val="hybridMultilevel"/>
    <w:tmpl w:val="1ADCCF9C"/>
    <w:lvl w:ilvl="0" w:tplc="279E2888">
      <w:start w:val="2"/>
      <w:numFmt w:val="lowerLetter"/>
      <w:lvlText w:val="%1."/>
      <w:lvlJc w:val="left"/>
      <w:pPr>
        <w:ind w:left="720" w:hanging="360"/>
      </w:pPr>
    </w:lvl>
    <w:lvl w:ilvl="1" w:tplc="3C027B58">
      <w:start w:val="1"/>
      <w:numFmt w:val="lowerLetter"/>
      <w:lvlText w:val="%2."/>
      <w:lvlJc w:val="left"/>
      <w:pPr>
        <w:ind w:left="1440" w:hanging="360"/>
      </w:pPr>
    </w:lvl>
    <w:lvl w:ilvl="2" w:tplc="5C7436EE">
      <w:start w:val="1"/>
      <w:numFmt w:val="lowerRoman"/>
      <w:lvlText w:val="%3."/>
      <w:lvlJc w:val="right"/>
      <w:pPr>
        <w:ind w:left="2160" w:hanging="180"/>
      </w:pPr>
    </w:lvl>
    <w:lvl w:ilvl="3" w:tplc="A9025CD8">
      <w:start w:val="1"/>
      <w:numFmt w:val="decimal"/>
      <w:lvlText w:val="%4."/>
      <w:lvlJc w:val="left"/>
      <w:pPr>
        <w:ind w:left="2880" w:hanging="360"/>
      </w:pPr>
    </w:lvl>
    <w:lvl w:ilvl="4" w:tplc="4574F472">
      <w:start w:val="1"/>
      <w:numFmt w:val="lowerLetter"/>
      <w:lvlText w:val="%5."/>
      <w:lvlJc w:val="left"/>
      <w:pPr>
        <w:ind w:left="3600" w:hanging="360"/>
      </w:pPr>
    </w:lvl>
    <w:lvl w:ilvl="5" w:tplc="7B2A6368">
      <w:start w:val="1"/>
      <w:numFmt w:val="lowerRoman"/>
      <w:lvlText w:val="%6."/>
      <w:lvlJc w:val="right"/>
      <w:pPr>
        <w:ind w:left="4320" w:hanging="180"/>
      </w:pPr>
    </w:lvl>
    <w:lvl w:ilvl="6" w:tplc="13528592">
      <w:start w:val="1"/>
      <w:numFmt w:val="decimal"/>
      <w:lvlText w:val="%7."/>
      <w:lvlJc w:val="left"/>
      <w:pPr>
        <w:ind w:left="5040" w:hanging="360"/>
      </w:pPr>
    </w:lvl>
    <w:lvl w:ilvl="7" w:tplc="B1021BC8">
      <w:start w:val="1"/>
      <w:numFmt w:val="lowerLetter"/>
      <w:lvlText w:val="%8."/>
      <w:lvlJc w:val="left"/>
      <w:pPr>
        <w:ind w:left="5760" w:hanging="360"/>
      </w:pPr>
    </w:lvl>
    <w:lvl w:ilvl="8" w:tplc="0ADE64F8">
      <w:start w:val="1"/>
      <w:numFmt w:val="lowerRoman"/>
      <w:lvlText w:val="%9."/>
      <w:lvlJc w:val="right"/>
      <w:pPr>
        <w:ind w:left="6480" w:hanging="180"/>
      </w:pPr>
    </w:lvl>
  </w:abstractNum>
  <w:abstractNum w:abstractNumId="80" w15:restartNumberingAfterBreak="0">
    <w:nsid w:val="35420FC2"/>
    <w:multiLevelType w:val="hybridMultilevel"/>
    <w:tmpl w:val="FE245F5A"/>
    <w:lvl w:ilvl="0" w:tplc="53148316">
      <w:start w:val="3"/>
      <w:numFmt w:val="lowerLetter"/>
      <w:lvlText w:val="%1."/>
      <w:lvlJc w:val="left"/>
      <w:pPr>
        <w:ind w:left="720" w:hanging="360"/>
      </w:pPr>
    </w:lvl>
    <w:lvl w:ilvl="1" w:tplc="7606296C">
      <w:start w:val="1"/>
      <w:numFmt w:val="lowerLetter"/>
      <w:lvlText w:val="%2."/>
      <w:lvlJc w:val="left"/>
      <w:pPr>
        <w:ind w:left="1440" w:hanging="360"/>
      </w:pPr>
    </w:lvl>
    <w:lvl w:ilvl="2" w:tplc="9DCE6728">
      <w:start w:val="1"/>
      <w:numFmt w:val="lowerRoman"/>
      <w:lvlText w:val="%3."/>
      <w:lvlJc w:val="right"/>
      <w:pPr>
        <w:ind w:left="2160" w:hanging="180"/>
      </w:pPr>
    </w:lvl>
    <w:lvl w:ilvl="3" w:tplc="C0C02C38">
      <w:start w:val="1"/>
      <w:numFmt w:val="decimal"/>
      <w:lvlText w:val="%4."/>
      <w:lvlJc w:val="left"/>
      <w:pPr>
        <w:ind w:left="2880" w:hanging="360"/>
      </w:pPr>
    </w:lvl>
    <w:lvl w:ilvl="4" w:tplc="B0985968">
      <w:start w:val="1"/>
      <w:numFmt w:val="lowerLetter"/>
      <w:lvlText w:val="%5."/>
      <w:lvlJc w:val="left"/>
      <w:pPr>
        <w:ind w:left="3600" w:hanging="360"/>
      </w:pPr>
    </w:lvl>
    <w:lvl w:ilvl="5" w:tplc="5C56E5A0">
      <w:start w:val="1"/>
      <w:numFmt w:val="lowerRoman"/>
      <w:lvlText w:val="%6."/>
      <w:lvlJc w:val="right"/>
      <w:pPr>
        <w:ind w:left="4320" w:hanging="180"/>
      </w:pPr>
    </w:lvl>
    <w:lvl w:ilvl="6" w:tplc="F0E04B1A">
      <w:start w:val="1"/>
      <w:numFmt w:val="decimal"/>
      <w:lvlText w:val="%7."/>
      <w:lvlJc w:val="left"/>
      <w:pPr>
        <w:ind w:left="5040" w:hanging="360"/>
      </w:pPr>
    </w:lvl>
    <w:lvl w:ilvl="7" w:tplc="9C367316">
      <w:start w:val="1"/>
      <w:numFmt w:val="lowerLetter"/>
      <w:lvlText w:val="%8."/>
      <w:lvlJc w:val="left"/>
      <w:pPr>
        <w:ind w:left="5760" w:hanging="360"/>
      </w:pPr>
    </w:lvl>
    <w:lvl w:ilvl="8" w:tplc="8D849F7E">
      <w:start w:val="1"/>
      <w:numFmt w:val="lowerRoman"/>
      <w:lvlText w:val="%9."/>
      <w:lvlJc w:val="right"/>
      <w:pPr>
        <w:ind w:left="6480" w:hanging="180"/>
      </w:pPr>
    </w:lvl>
  </w:abstractNum>
  <w:abstractNum w:abstractNumId="81" w15:restartNumberingAfterBreak="0">
    <w:nsid w:val="35587A6E"/>
    <w:multiLevelType w:val="hybridMultilevel"/>
    <w:tmpl w:val="E91C77CA"/>
    <w:lvl w:ilvl="0" w:tplc="23AE1832">
      <w:start w:val="1"/>
      <w:numFmt w:val="decimal"/>
      <w:lvlText w:val="%1."/>
      <w:lvlJc w:val="left"/>
      <w:pPr>
        <w:ind w:left="720" w:hanging="360"/>
      </w:pPr>
    </w:lvl>
    <w:lvl w:ilvl="1" w:tplc="86469DC2">
      <w:start w:val="16"/>
      <w:numFmt w:val="decimal"/>
      <w:lvlText w:val="%2.3"/>
      <w:lvlJc w:val="left"/>
      <w:pPr>
        <w:ind w:left="1440" w:hanging="360"/>
      </w:pPr>
    </w:lvl>
    <w:lvl w:ilvl="2" w:tplc="84F29EAE">
      <w:start w:val="1"/>
      <w:numFmt w:val="lowerRoman"/>
      <w:lvlText w:val="%3."/>
      <w:lvlJc w:val="right"/>
      <w:pPr>
        <w:ind w:left="2160" w:hanging="180"/>
      </w:pPr>
    </w:lvl>
    <w:lvl w:ilvl="3" w:tplc="039E0370">
      <w:start w:val="1"/>
      <w:numFmt w:val="decimal"/>
      <w:lvlText w:val="%4."/>
      <w:lvlJc w:val="left"/>
      <w:pPr>
        <w:ind w:left="2880" w:hanging="360"/>
      </w:pPr>
    </w:lvl>
    <w:lvl w:ilvl="4" w:tplc="5E624A50">
      <w:start w:val="1"/>
      <w:numFmt w:val="lowerLetter"/>
      <w:lvlText w:val="%5."/>
      <w:lvlJc w:val="left"/>
      <w:pPr>
        <w:ind w:left="3600" w:hanging="360"/>
      </w:pPr>
    </w:lvl>
    <w:lvl w:ilvl="5" w:tplc="560C6E42">
      <w:start w:val="1"/>
      <w:numFmt w:val="lowerRoman"/>
      <w:lvlText w:val="%6."/>
      <w:lvlJc w:val="right"/>
      <w:pPr>
        <w:ind w:left="4320" w:hanging="180"/>
      </w:pPr>
    </w:lvl>
    <w:lvl w:ilvl="6" w:tplc="7512A780">
      <w:start w:val="1"/>
      <w:numFmt w:val="decimal"/>
      <w:lvlText w:val="%7."/>
      <w:lvlJc w:val="left"/>
      <w:pPr>
        <w:ind w:left="5040" w:hanging="360"/>
      </w:pPr>
    </w:lvl>
    <w:lvl w:ilvl="7" w:tplc="68308AC2">
      <w:start w:val="1"/>
      <w:numFmt w:val="lowerLetter"/>
      <w:lvlText w:val="%8."/>
      <w:lvlJc w:val="left"/>
      <w:pPr>
        <w:ind w:left="5760" w:hanging="360"/>
      </w:pPr>
    </w:lvl>
    <w:lvl w:ilvl="8" w:tplc="C0DEBD30">
      <w:start w:val="1"/>
      <w:numFmt w:val="lowerRoman"/>
      <w:lvlText w:val="%9."/>
      <w:lvlJc w:val="right"/>
      <w:pPr>
        <w:ind w:left="6480" w:hanging="180"/>
      </w:pPr>
    </w:lvl>
  </w:abstractNum>
  <w:abstractNum w:abstractNumId="82" w15:restartNumberingAfterBreak="0">
    <w:nsid w:val="36969ABB"/>
    <w:multiLevelType w:val="hybridMultilevel"/>
    <w:tmpl w:val="4A3649AE"/>
    <w:lvl w:ilvl="0" w:tplc="160E580A">
      <w:start w:val="1"/>
      <w:numFmt w:val="decimal"/>
      <w:lvlText w:val="%1."/>
      <w:lvlJc w:val="left"/>
      <w:pPr>
        <w:ind w:left="720" w:hanging="360"/>
      </w:pPr>
    </w:lvl>
    <w:lvl w:ilvl="1" w:tplc="11C04234">
      <w:start w:val="2"/>
      <w:numFmt w:val="lowerLetter"/>
      <w:lvlText w:val="%2."/>
      <w:lvlJc w:val="left"/>
      <w:pPr>
        <w:ind w:left="1440" w:hanging="360"/>
      </w:pPr>
    </w:lvl>
    <w:lvl w:ilvl="2" w:tplc="15E2CA88">
      <w:start w:val="1"/>
      <w:numFmt w:val="lowerRoman"/>
      <w:lvlText w:val="%3."/>
      <w:lvlJc w:val="right"/>
      <w:pPr>
        <w:ind w:left="2160" w:hanging="180"/>
      </w:pPr>
    </w:lvl>
    <w:lvl w:ilvl="3" w:tplc="6D20E148">
      <w:start w:val="1"/>
      <w:numFmt w:val="decimal"/>
      <w:lvlText w:val="%4."/>
      <w:lvlJc w:val="left"/>
      <w:pPr>
        <w:ind w:left="2880" w:hanging="360"/>
      </w:pPr>
    </w:lvl>
    <w:lvl w:ilvl="4" w:tplc="0B94B084">
      <w:start w:val="1"/>
      <w:numFmt w:val="lowerLetter"/>
      <w:lvlText w:val="%5."/>
      <w:lvlJc w:val="left"/>
      <w:pPr>
        <w:ind w:left="3600" w:hanging="360"/>
      </w:pPr>
    </w:lvl>
    <w:lvl w:ilvl="5" w:tplc="6226AEB0">
      <w:start w:val="1"/>
      <w:numFmt w:val="lowerRoman"/>
      <w:lvlText w:val="%6."/>
      <w:lvlJc w:val="right"/>
      <w:pPr>
        <w:ind w:left="4320" w:hanging="180"/>
      </w:pPr>
    </w:lvl>
    <w:lvl w:ilvl="6" w:tplc="27565026">
      <w:start w:val="1"/>
      <w:numFmt w:val="decimal"/>
      <w:lvlText w:val="%7."/>
      <w:lvlJc w:val="left"/>
      <w:pPr>
        <w:ind w:left="5040" w:hanging="360"/>
      </w:pPr>
    </w:lvl>
    <w:lvl w:ilvl="7" w:tplc="43EE6B3E">
      <w:start w:val="1"/>
      <w:numFmt w:val="lowerLetter"/>
      <w:lvlText w:val="%8."/>
      <w:lvlJc w:val="left"/>
      <w:pPr>
        <w:ind w:left="5760" w:hanging="360"/>
      </w:pPr>
    </w:lvl>
    <w:lvl w:ilvl="8" w:tplc="B8FA0306">
      <w:start w:val="1"/>
      <w:numFmt w:val="lowerRoman"/>
      <w:lvlText w:val="%9."/>
      <w:lvlJc w:val="right"/>
      <w:pPr>
        <w:ind w:left="6480" w:hanging="180"/>
      </w:pPr>
    </w:lvl>
  </w:abstractNum>
  <w:abstractNum w:abstractNumId="83" w15:restartNumberingAfterBreak="0">
    <w:nsid w:val="374E5070"/>
    <w:multiLevelType w:val="hybridMultilevel"/>
    <w:tmpl w:val="54F0DE98"/>
    <w:lvl w:ilvl="0" w:tplc="3014F3F6">
      <w:start w:val="1"/>
      <w:numFmt w:val="bullet"/>
      <w:lvlText w:val=""/>
      <w:lvlJc w:val="left"/>
      <w:pPr>
        <w:ind w:left="836" w:hanging="360"/>
      </w:pPr>
      <w:rPr>
        <w:rFonts w:ascii="Symbol" w:hAnsi="Symbol" w:hint="default"/>
      </w:rPr>
    </w:lvl>
    <w:lvl w:ilvl="1" w:tplc="C1125590">
      <w:start w:val="1"/>
      <w:numFmt w:val="bullet"/>
      <w:lvlText w:val="o"/>
      <w:lvlJc w:val="left"/>
      <w:pPr>
        <w:ind w:left="1440" w:hanging="360"/>
      </w:pPr>
      <w:rPr>
        <w:rFonts w:ascii="Courier New" w:hAnsi="Courier New" w:hint="default"/>
      </w:rPr>
    </w:lvl>
    <w:lvl w:ilvl="2" w:tplc="06F8BDD8">
      <w:start w:val="1"/>
      <w:numFmt w:val="bullet"/>
      <w:lvlText w:val=""/>
      <w:lvlJc w:val="left"/>
      <w:pPr>
        <w:ind w:left="2160" w:hanging="360"/>
      </w:pPr>
      <w:rPr>
        <w:rFonts w:ascii="Wingdings" w:hAnsi="Wingdings" w:hint="default"/>
      </w:rPr>
    </w:lvl>
    <w:lvl w:ilvl="3" w:tplc="9BAE03BE">
      <w:start w:val="1"/>
      <w:numFmt w:val="bullet"/>
      <w:lvlText w:val=""/>
      <w:lvlJc w:val="left"/>
      <w:pPr>
        <w:ind w:left="2880" w:hanging="360"/>
      </w:pPr>
      <w:rPr>
        <w:rFonts w:ascii="Symbol" w:hAnsi="Symbol" w:hint="default"/>
      </w:rPr>
    </w:lvl>
    <w:lvl w:ilvl="4" w:tplc="D7E2A63E">
      <w:start w:val="1"/>
      <w:numFmt w:val="bullet"/>
      <w:lvlText w:val="o"/>
      <w:lvlJc w:val="left"/>
      <w:pPr>
        <w:ind w:left="3600" w:hanging="360"/>
      </w:pPr>
      <w:rPr>
        <w:rFonts w:ascii="Courier New" w:hAnsi="Courier New" w:hint="default"/>
      </w:rPr>
    </w:lvl>
    <w:lvl w:ilvl="5" w:tplc="11926720">
      <w:start w:val="1"/>
      <w:numFmt w:val="bullet"/>
      <w:lvlText w:val=""/>
      <w:lvlJc w:val="left"/>
      <w:pPr>
        <w:ind w:left="4320" w:hanging="360"/>
      </w:pPr>
      <w:rPr>
        <w:rFonts w:ascii="Wingdings" w:hAnsi="Wingdings" w:hint="default"/>
      </w:rPr>
    </w:lvl>
    <w:lvl w:ilvl="6" w:tplc="CE4CE588">
      <w:start w:val="1"/>
      <w:numFmt w:val="bullet"/>
      <w:lvlText w:val=""/>
      <w:lvlJc w:val="left"/>
      <w:pPr>
        <w:ind w:left="5040" w:hanging="360"/>
      </w:pPr>
      <w:rPr>
        <w:rFonts w:ascii="Symbol" w:hAnsi="Symbol" w:hint="default"/>
      </w:rPr>
    </w:lvl>
    <w:lvl w:ilvl="7" w:tplc="28EE9550">
      <w:start w:val="1"/>
      <w:numFmt w:val="bullet"/>
      <w:lvlText w:val="o"/>
      <w:lvlJc w:val="left"/>
      <w:pPr>
        <w:ind w:left="5760" w:hanging="360"/>
      </w:pPr>
      <w:rPr>
        <w:rFonts w:ascii="Courier New" w:hAnsi="Courier New" w:hint="default"/>
      </w:rPr>
    </w:lvl>
    <w:lvl w:ilvl="8" w:tplc="BD6EBA76">
      <w:start w:val="1"/>
      <w:numFmt w:val="bullet"/>
      <w:lvlText w:val=""/>
      <w:lvlJc w:val="left"/>
      <w:pPr>
        <w:ind w:left="6480" w:hanging="360"/>
      </w:pPr>
      <w:rPr>
        <w:rFonts w:ascii="Wingdings" w:hAnsi="Wingdings" w:hint="default"/>
      </w:rPr>
    </w:lvl>
  </w:abstractNum>
  <w:abstractNum w:abstractNumId="84" w15:restartNumberingAfterBreak="0">
    <w:nsid w:val="37F02D28"/>
    <w:multiLevelType w:val="hybridMultilevel"/>
    <w:tmpl w:val="141E381A"/>
    <w:lvl w:ilvl="0" w:tplc="9DEE39BE">
      <w:start w:val="2"/>
      <w:numFmt w:val="decimal"/>
      <w:lvlText w:val="%1."/>
      <w:lvlJc w:val="left"/>
      <w:pPr>
        <w:ind w:left="720" w:hanging="360"/>
      </w:pPr>
    </w:lvl>
    <w:lvl w:ilvl="1" w:tplc="BD1215BE">
      <w:start w:val="1"/>
      <w:numFmt w:val="lowerLetter"/>
      <w:lvlText w:val="%2."/>
      <w:lvlJc w:val="left"/>
      <w:pPr>
        <w:ind w:left="1440" w:hanging="360"/>
      </w:pPr>
    </w:lvl>
    <w:lvl w:ilvl="2" w:tplc="8E3885B0">
      <w:start w:val="1"/>
      <w:numFmt w:val="lowerRoman"/>
      <w:lvlText w:val="%3."/>
      <w:lvlJc w:val="right"/>
      <w:pPr>
        <w:ind w:left="2160" w:hanging="180"/>
      </w:pPr>
    </w:lvl>
    <w:lvl w:ilvl="3" w:tplc="28FA4B86">
      <w:start w:val="1"/>
      <w:numFmt w:val="decimal"/>
      <w:lvlText w:val="%4."/>
      <w:lvlJc w:val="left"/>
      <w:pPr>
        <w:ind w:left="2880" w:hanging="360"/>
      </w:pPr>
    </w:lvl>
    <w:lvl w:ilvl="4" w:tplc="C95EA7C8">
      <w:start w:val="1"/>
      <w:numFmt w:val="lowerLetter"/>
      <w:lvlText w:val="%5."/>
      <w:lvlJc w:val="left"/>
      <w:pPr>
        <w:ind w:left="3600" w:hanging="360"/>
      </w:pPr>
    </w:lvl>
    <w:lvl w:ilvl="5" w:tplc="0CCE8B0C">
      <w:start w:val="1"/>
      <w:numFmt w:val="lowerRoman"/>
      <w:lvlText w:val="%6."/>
      <w:lvlJc w:val="right"/>
      <w:pPr>
        <w:ind w:left="4320" w:hanging="180"/>
      </w:pPr>
    </w:lvl>
    <w:lvl w:ilvl="6" w:tplc="CDF25BCC">
      <w:start w:val="1"/>
      <w:numFmt w:val="decimal"/>
      <w:lvlText w:val="%7."/>
      <w:lvlJc w:val="left"/>
      <w:pPr>
        <w:ind w:left="5040" w:hanging="360"/>
      </w:pPr>
    </w:lvl>
    <w:lvl w:ilvl="7" w:tplc="2E6689B8">
      <w:start w:val="1"/>
      <w:numFmt w:val="lowerLetter"/>
      <w:lvlText w:val="%8."/>
      <w:lvlJc w:val="left"/>
      <w:pPr>
        <w:ind w:left="5760" w:hanging="360"/>
      </w:pPr>
    </w:lvl>
    <w:lvl w:ilvl="8" w:tplc="C5C6E102">
      <w:start w:val="1"/>
      <w:numFmt w:val="lowerRoman"/>
      <w:lvlText w:val="%9."/>
      <w:lvlJc w:val="right"/>
      <w:pPr>
        <w:ind w:left="6480" w:hanging="180"/>
      </w:pPr>
    </w:lvl>
  </w:abstractNum>
  <w:abstractNum w:abstractNumId="85" w15:restartNumberingAfterBreak="0">
    <w:nsid w:val="38282271"/>
    <w:multiLevelType w:val="hybridMultilevel"/>
    <w:tmpl w:val="25D602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389D2387"/>
    <w:multiLevelType w:val="hybridMultilevel"/>
    <w:tmpl w:val="2FDEB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3988501E"/>
    <w:multiLevelType w:val="hybridMultilevel"/>
    <w:tmpl w:val="C01E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A059EAF"/>
    <w:multiLevelType w:val="hybridMultilevel"/>
    <w:tmpl w:val="1742AC7E"/>
    <w:lvl w:ilvl="0" w:tplc="DBBC655A">
      <w:start w:val="1"/>
      <w:numFmt w:val="bullet"/>
      <w:lvlText w:val="·"/>
      <w:lvlJc w:val="left"/>
      <w:pPr>
        <w:ind w:left="720" w:hanging="360"/>
      </w:pPr>
      <w:rPr>
        <w:rFonts w:ascii="Symbol" w:hAnsi="Symbol" w:hint="default"/>
      </w:rPr>
    </w:lvl>
    <w:lvl w:ilvl="1" w:tplc="AAB6B4C4">
      <w:start w:val="1"/>
      <w:numFmt w:val="bullet"/>
      <w:lvlText w:val="o"/>
      <w:lvlJc w:val="left"/>
      <w:pPr>
        <w:ind w:left="1440" w:hanging="360"/>
      </w:pPr>
      <w:rPr>
        <w:rFonts w:ascii="Courier New" w:hAnsi="Courier New" w:hint="default"/>
      </w:rPr>
    </w:lvl>
    <w:lvl w:ilvl="2" w:tplc="5FD61210">
      <w:start w:val="1"/>
      <w:numFmt w:val="bullet"/>
      <w:lvlText w:val=""/>
      <w:lvlJc w:val="left"/>
      <w:pPr>
        <w:ind w:left="2160" w:hanging="360"/>
      </w:pPr>
      <w:rPr>
        <w:rFonts w:ascii="Wingdings" w:hAnsi="Wingdings" w:hint="default"/>
      </w:rPr>
    </w:lvl>
    <w:lvl w:ilvl="3" w:tplc="7652BE38">
      <w:start w:val="1"/>
      <w:numFmt w:val="bullet"/>
      <w:lvlText w:val=""/>
      <w:lvlJc w:val="left"/>
      <w:pPr>
        <w:ind w:left="2880" w:hanging="360"/>
      </w:pPr>
      <w:rPr>
        <w:rFonts w:ascii="Symbol" w:hAnsi="Symbol" w:hint="default"/>
      </w:rPr>
    </w:lvl>
    <w:lvl w:ilvl="4" w:tplc="00807BFA">
      <w:start w:val="1"/>
      <w:numFmt w:val="bullet"/>
      <w:lvlText w:val="o"/>
      <w:lvlJc w:val="left"/>
      <w:pPr>
        <w:ind w:left="3600" w:hanging="360"/>
      </w:pPr>
      <w:rPr>
        <w:rFonts w:ascii="Courier New" w:hAnsi="Courier New" w:hint="default"/>
      </w:rPr>
    </w:lvl>
    <w:lvl w:ilvl="5" w:tplc="CD0A7C9C">
      <w:start w:val="1"/>
      <w:numFmt w:val="bullet"/>
      <w:lvlText w:val=""/>
      <w:lvlJc w:val="left"/>
      <w:pPr>
        <w:ind w:left="4320" w:hanging="360"/>
      </w:pPr>
      <w:rPr>
        <w:rFonts w:ascii="Wingdings" w:hAnsi="Wingdings" w:hint="default"/>
      </w:rPr>
    </w:lvl>
    <w:lvl w:ilvl="6" w:tplc="14648696">
      <w:start w:val="1"/>
      <w:numFmt w:val="bullet"/>
      <w:lvlText w:val=""/>
      <w:lvlJc w:val="left"/>
      <w:pPr>
        <w:ind w:left="5040" w:hanging="360"/>
      </w:pPr>
      <w:rPr>
        <w:rFonts w:ascii="Symbol" w:hAnsi="Symbol" w:hint="default"/>
      </w:rPr>
    </w:lvl>
    <w:lvl w:ilvl="7" w:tplc="B2F022A2">
      <w:start w:val="1"/>
      <w:numFmt w:val="bullet"/>
      <w:lvlText w:val="o"/>
      <w:lvlJc w:val="left"/>
      <w:pPr>
        <w:ind w:left="5760" w:hanging="360"/>
      </w:pPr>
      <w:rPr>
        <w:rFonts w:ascii="Courier New" w:hAnsi="Courier New" w:hint="default"/>
      </w:rPr>
    </w:lvl>
    <w:lvl w:ilvl="8" w:tplc="160C5284">
      <w:start w:val="1"/>
      <w:numFmt w:val="bullet"/>
      <w:lvlText w:val=""/>
      <w:lvlJc w:val="left"/>
      <w:pPr>
        <w:ind w:left="6480" w:hanging="360"/>
      </w:pPr>
      <w:rPr>
        <w:rFonts w:ascii="Wingdings" w:hAnsi="Wingdings" w:hint="default"/>
      </w:rPr>
    </w:lvl>
  </w:abstractNum>
  <w:abstractNum w:abstractNumId="89" w15:restartNumberingAfterBreak="0">
    <w:nsid w:val="3A38642F"/>
    <w:multiLevelType w:val="hybridMultilevel"/>
    <w:tmpl w:val="C3E26258"/>
    <w:lvl w:ilvl="0" w:tplc="66182108">
      <w:start w:val="1"/>
      <w:numFmt w:val="bullet"/>
      <w:lvlText w:val="·"/>
      <w:lvlJc w:val="left"/>
      <w:pPr>
        <w:ind w:left="720" w:hanging="360"/>
      </w:pPr>
      <w:rPr>
        <w:rFonts w:ascii="Symbol" w:hAnsi="Symbol" w:hint="default"/>
      </w:rPr>
    </w:lvl>
    <w:lvl w:ilvl="1" w:tplc="AD645F32">
      <w:start w:val="1"/>
      <w:numFmt w:val="bullet"/>
      <w:lvlText w:val="o"/>
      <w:lvlJc w:val="left"/>
      <w:pPr>
        <w:ind w:left="1440" w:hanging="360"/>
      </w:pPr>
      <w:rPr>
        <w:rFonts w:ascii="Courier New" w:hAnsi="Courier New" w:hint="default"/>
      </w:rPr>
    </w:lvl>
    <w:lvl w:ilvl="2" w:tplc="6BC265BA">
      <w:start w:val="1"/>
      <w:numFmt w:val="bullet"/>
      <w:lvlText w:val=""/>
      <w:lvlJc w:val="left"/>
      <w:pPr>
        <w:ind w:left="2160" w:hanging="360"/>
      </w:pPr>
      <w:rPr>
        <w:rFonts w:ascii="Wingdings" w:hAnsi="Wingdings" w:hint="default"/>
      </w:rPr>
    </w:lvl>
    <w:lvl w:ilvl="3" w:tplc="30544B72">
      <w:start w:val="1"/>
      <w:numFmt w:val="bullet"/>
      <w:lvlText w:val=""/>
      <w:lvlJc w:val="left"/>
      <w:pPr>
        <w:ind w:left="2880" w:hanging="360"/>
      </w:pPr>
      <w:rPr>
        <w:rFonts w:ascii="Symbol" w:hAnsi="Symbol" w:hint="default"/>
      </w:rPr>
    </w:lvl>
    <w:lvl w:ilvl="4" w:tplc="C764E17C">
      <w:start w:val="1"/>
      <w:numFmt w:val="bullet"/>
      <w:lvlText w:val="o"/>
      <w:lvlJc w:val="left"/>
      <w:pPr>
        <w:ind w:left="3600" w:hanging="360"/>
      </w:pPr>
      <w:rPr>
        <w:rFonts w:ascii="Courier New" w:hAnsi="Courier New" w:hint="default"/>
      </w:rPr>
    </w:lvl>
    <w:lvl w:ilvl="5" w:tplc="D746559C">
      <w:start w:val="1"/>
      <w:numFmt w:val="bullet"/>
      <w:lvlText w:val=""/>
      <w:lvlJc w:val="left"/>
      <w:pPr>
        <w:ind w:left="4320" w:hanging="360"/>
      </w:pPr>
      <w:rPr>
        <w:rFonts w:ascii="Wingdings" w:hAnsi="Wingdings" w:hint="default"/>
      </w:rPr>
    </w:lvl>
    <w:lvl w:ilvl="6" w:tplc="C9C03EFE">
      <w:start w:val="1"/>
      <w:numFmt w:val="bullet"/>
      <w:lvlText w:val=""/>
      <w:lvlJc w:val="left"/>
      <w:pPr>
        <w:ind w:left="5040" w:hanging="360"/>
      </w:pPr>
      <w:rPr>
        <w:rFonts w:ascii="Symbol" w:hAnsi="Symbol" w:hint="default"/>
      </w:rPr>
    </w:lvl>
    <w:lvl w:ilvl="7" w:tplc="E6EC7438">
      <w:start w:val="1"/>
      <w:numFmt w:val="bullet"/>
      <w:lvlText w:val="o"/>
      <w:lvlJc w:val="left"/>
      <w:pPr>
        <w:ind w:left="5760" w:hanging="360"/>
      </w:pPr>
      <w:rPr>
        <w:rFonts w:ascii="Courier New" w:hAnsi="Courier New" w:hint="default"/>
      </w:rPr>
    </w:lvl>
    <w:lvl w:ilvl="8" w:tplc="EABE1A48">
      <w:start w:val="1"/>
      <w:numFmt w:val="bullet"/>
      <w:lvlText w:val=""/>
      <w:lvlJc w:val="left"/>
      <w:pPr>
        <w:ind w:left="6480" w:hanging="360"/>
      </w:pPr>
      <w:rPr>
        <w:rFonts w:ascii="Wingdings" w:hAnsi="Wingdings" w:hint="default"/>
      </w:rPr>
    </w:lvl>
  </w:abstractNum>
  <w:abstractNum w:abstractNumId="90" w15:restartNumberingAfterBreak="0">
    <w:nsid w:val="3BE2F084"/>
    <w:multiLevelType w:val="hybridMultilevel"/>
    <w:tmpl w:val="5920752E"/>
    <w:lvl w:ilvl="0" w:tplc="EDA0A6A2">
      <w:start w:val="1"/>
      <w:numFmt w:val="decimal"/>
      <w:lvlText w:val="%1."/>
      <w:lvlJc w:val="left"/>
      <w:pPr>
        <w:ind w:left="720" w:hanging="360"/>
      </w:pPr>
    </w:lvl>
    <w:lvl w:ilvl="1" w:tplc="357C2662">
      <w:start w:val="9"/>
      <w:numFmt w:val="decimal"/>
      <w:lvlText w:val="%2.3"/>
      <w:lvlJc w:val="left"/>
      <w:pPr>
        <w:ind w:left="1440" w:hanging="360"/>
      </w:pPr>
    </w:lvl>
    <w:lvl w:ilvl="2" w:tplc="CE960C24">
      <w:start w:val="1"/>
      <w:numFmt w:val="lowerRoman"/>
      <w:lvlText w:val="%3."/>
      <w:lvlJc w:val="right"/>
      <w:pPr>
        <w:ind w:left="2160" w:hanging="180"/>
      </w:pPr>
    </w:lvl>
    <w:lvl w:ilvl="3" w:tplc="073262D4">
      <w:start w:val="1"/>
      <w:numFmt w:val="decimal"/>
      <w:lvlText w:val="%4."/>
      <w:lvlJc w:val="left"/>
      <w:pPr>
        <w:ind w:left="2880" w:hanging="360"/>
      </w:pPr>
    </w:lvl>
    <w:lvl w:ilvl="4" w:tplc="E38C074E">
      <w:start w:val="1"/>
      <w:numFmt w:val="lowerLetter"/>
      <w:lvlText w:val="%5."/>
      <w:lvlJc w:val="left"/>
      <w:pPr>
        <w:ind w:left="3600" w:hanging="360"/>
      </w:pPr>
    </w:lvl>
    <w:lvl w:ilvl="5" w:tplc="940AAC90">
      <w:start w:val="1"/>
      <w:numFmt w:val="lowerRoman"/>
      <w:lvlText w:val="%6."/>
      <w:lvlJc w:val="right"/>
      <w:pPr>
        <w:ind w:left="4320" w:hanging="180"/>
      </w:pPr>
    </w:lvl>
    <w:lvl w:ilvl="6" w:tplc="95E624E8">
      <w:start w:val="1"/>
      <w:numFmt w:val="decimal"/>
      <w:lvlText w:val="%7."/>
      <w:lvlJc w:val="left"/>
      <w:pPr>
        <w:ind w:left="5040" w:hanging="360"/>
      </w:pPr>
    </w:lvl>
    <w:lvl w:ilvl="7" w:tplc="199A985C">
      <w:start w:val="1"/>
      <w:numFmt w:val="lowerLetter"/>
      <w:lvlText w:val="%8."/>
      <w:lvlJc w:val="left"/>
      <w:pPr>
        <w:ind w:left="5760" w:hanging="360"/>
      </w:pPr>
    </w:lvl>
    <w:lvl w:ilvl="8" w:tplc="9ACE81E4">
      <w:start w:val="1"/>
      <w:numFmt w:val="lowerRoman"/>
      <w:lvlText w:val="%9."/>
      <w:lvlJc w:val="right"/>
      <w:pPr>
        <w:ind w:left="6480" w:hanging="180"/>
      </w:pPr>
    </w:lvl>
  </w:abstractNum>
  <w:abstractNum w:abstractNumId="91" w15:restartNumberingAfterBreak="0">
    <w:nsid w:val="3CD8CD30"/>
    <w:multiLevelType w:val="hybridMultilevel"/>
    <w:tmpl w:val="7E725494"/>
    <w:lvl w:ilvl="0" w:tplc="1B80475C">
      <w:start w:val="1"/>
      <w:numFmt w:val="bullet"/>
      <w:lvlText w:val=""/>
      <w:lvlJc w:val="left"/>
      <w:pPr>
        <w:ind w:left="720" w:hanging="360"/>
      </w:pPr>
      <w:rPr>
        <w:rFonts w:ascii="Symbol" w:hAnsi="Symbol" w:hint="default"/>
      </w:rPr>
    </w:lvl>
    <w:lvl w:ilvl="1" w:tplc="EC4CBA46">
      <w:start w:val="1"/>
      <w:numFmt w:val="bullet"/>
      <w:lvlText w:val=""/>
      <w:lvlJc w:val="left"/>
      <w:pPr>
        <w:ind w:left="1440" w:hanging="360"/>
      </w:pPr>
      <w:rPr>
        <w:rFonts w:ascii="Symbol" w:hAnsi="Symbol" w:hint="default"/>
      </w:rPr>
    </w:lvl>
    <w:lvl w:ilvl="2" w:tplc="92149602">
      <w:start w:val="1"/>
      <w:numFmt w:val="bullet"/>
      <w:lvlText w:val=""/>
      <w:lvlJc w:val="left"/>
      <w:pPr>
        <w:ind w:left="2160" w:hanging="360"/>
      </w:pPr>
      <w:rPr>
        <w:rFonts w:ascii="Wingdings" w:hAnsi="Wingdings" w:hint="default"/>
      </w:rPr>
    </w:lvl>
    <w:lvl w:ilvl="3" w:tplc="561CE234">
      <w:start w:val="1"/>
      <w:numFmt w:val="bullet"/>
      <w:lvlText w:val=""/>
      <w:lvlJc w:val="left"/>
      <w:pPr>
        <w:ind w:left="2880" w:hanging="360"/>
      </w:pPr>
      <w:rPr>
        <w:rFonts w:ascii="Symbol" w:hAnsi="Symbol" w:hint="default"/>
      </w:rPr>
    </w:lvl>
    <w:lvl w:ilvl="4" w:tplc="A50EB4F0">
      <w:start w:val="1"/>
      <w:numFmt w:val="bullet"/>
      <w:lvlText w:val="o"/>
      <w:lvlJc w:val="left"/>
      <w:pPr>
        <w:ind w:left="3600" w:hanging="360"/>
      </w:pPr>
      <w:rPr>
        <w:rFonts w:ascii="Courier New" w:hAnsi="Courier New" w:hint="default"/>
      </w:rPr>
    </w:lvl>
    <w:lvl w:ilvl="5" w:tplc="005646AA">
      <w:start w:val="1"/>
      <w:numFmt w:val="bullet"/>
      <w:lvlText w:val=""/>
      <w:lvlJc w:val="left"/>
      <w:pPr>
        <w:ind w:left="4320" w:hanging="360"/>
      </w:pPr>
      <w:rPr>
        <w:rFonts w:ascii="Wingdings" w:hAnsi="Wingdings" w:hint="default"/>
      </w:rPr>
    </w:lvl>
    <w:lvl w:ilvl="6" w:tplc="51545C9C">
      <w:start w:val="1"/>
      <w:numFmt w:val="bullet"/>
      <w:lvlText w:val=""/>
      <w:lvlJc w:val="left"/>
      <w:pPr>
        <w:ind w:left="5040" w:hanging="360"/>
      </w:pPr>
      <w:rPr>
        <w:rFonts w:ascii="Symbol" w:hAnsi="Symbol" w:hint="default"/>
      </w:rPr>
    </w:lvl>
    <w:lvl w:ilvl="7" w:tplc="5AF86A18">
      <w:start w:val="1"/>
      <w:numFmt w:val="bullet"/>
      <w:lvlText w:val="o"/>
      <w:lvlJc w:val="left"/>
      <w:pPr>
        <w:ind w:left="5760" w:hanging="360"/>
      </w:pPr>
      <w:rPr>
        <w:rFonts w:ascii="Courier New" w:hAnsi="Courier New" w:hint="default"/>
      </w:rPr>
    </w:lvl>
    <w:lvl w:ilvl="8" w:tplc="8A4E6062">
      <w:start w:val="1"/>
      <w:numFmt w:val="bullet"/>
      <w:lvlText w:val=""/>
      <w:lvlJc w:val="left"/>
      <w:pPr>
        <w:ind w:left="6480" w:hanging="360"/>
      </w:pPr>
      <w:rPr>
        <w:rFonts w:ascii="Wingdings" w:hAnsi="Wingdings" w:hint="default"/>
      </w:rPr>
    </w:lvl>
  </w:abstractNum>
  <w:abstractNum w:abstractNumId="92" w15:restartNumberingAfterBreak="0">
    <w:nsid w:val="3D16F66E"/>
    <w:multiLevelType w:val="hybridMultilevel"/>
    <w:tmpl w:val="E44A6DDE"/>
    <w:lvl w:ilvl="0" w:tplc="722A48E6">
      <w:start w:val="1"/>
      <w:numFmt w:val="bullet"/>
      <w:lvlText w:val="·"/>
      <w:lvlJc w:val="left"/>
      <w:pPr>
        <w:ind w:left="720" w:hanging="360"/>
      </w:pPr>
      <w:rPr>
        <w:rFonts w:ascii="Symbol" w:hAnsi="Symbol" w:hint="default"/>
      </w:rPr>
    </w:lvl>
    <w:lvl w:ilvl="1" w:tplc="0416243C">
      <w:start w:val="1"/>
      <w:numFmt w:val="bullet"/>
      <w:lvlText w:val="o"/>
      <w:lvlJc w:val="left"/>
      <w:pPr>
        <w:ind w:left="1440" w:hanging="360"/>
      </w:pPr>
      <w:rPr>
        <w:rFonts w:ascii="Courier New" w:hAnsi="Courier New" w:hint="default"/>
      </w:rPr>
    </w:lvl>
    <w:lvl w:ilvl="2" w:tplc="6D14285C">
      <w:start w:val="1"/>
      <w:numFmt w:val="bullet"/>
      <w:lvlText w:val=""/>
      <w:lvlJc w:val="left"/>
      <w:pPr>
        <w:ind w:left="2160" w:hanging="360"/>
      </w:pPr>
      <w:rPr>
        <w:rFonts w:ascii="Wingdings" w:hAnsi="Wingdings" w:hint="default"/>
      </w:rPr>
    </w:lvl>
    <w:lvl w:ilvl="3" w:tplc="CDD4FD86">
      <w:start w:val="1"/>
      <w:numFmt w:val="bullet"/>
      <w:lvlText w:val=""/>
      <w:lvlJc w:val="left"/>
      <w:pPr>
        <w:ind w:left="2880" w:hanging="360"/>
      </w:pPr>
      <w:rPr>
        <w:rFonts w:ascii="Symbol" w:hAnsi="Symbol" w:hint="default"/>
      </w:rPr>
    </w:lvl>
    <w:lvl w:ilvl="4" w:tplc="A0521BD4">
      <w:start w:val="1"/>
      <w:numFmt w:val="bullet"/>
      <w:lvlText w:val="o"/>
      <w:lvlJc w:val="left"/>
      <w:pPr>
        <w:ind w:left="3600" w:hanging="360"/>
      </w:pPr>
      <w:rPr>
        <w:rFonts w:ascii="Courier New" w:hAnsi="Courier New" w:hint="default"/>
      </w:rPr>
    </w:lvl>
    <w:lvl w:ilvl="5" w:tplc="EC646D2C">
      <w:start w:val="1"/>
      <w:numFmt w:val="bullet"/>
      <w:lvlText w:val=""/>
      <w:lvlJc w:val="left"/>
      <w:pPr>
        <w:ind w:left="4320" w:hanging="360"/>
      </w:pPr>
      <w:rPr>
        <w:rFonts w:ascii="Wingdings" w:hAnsi="Wingdings" w:hint="default"/>
      </w:rPr>
    </w:lvl>
    <w:lvl w:ilvl="6" w:tplc="893E80E6">
      <w:start w:val="1"/>
      <w:numFmt w:val="bullet"/>
      <w:lvlText w:val=""/>
      <w:lvlJc w:val="left"/>
      <w:pPr>
        <w:ind w:left="5040" w:hanging="360"/>
      </w:pPr>
      <w:rPr>
        <w:rFonts w:ascii="Symbol" w:hAnsi="Symbol" w:hint="default"/>
      </w:rPr>
    </w:lvl>
    <w:lvl w:ilvl="7" w:tplc="9F086A38">
      <w:start w:val="1"/>
      <w:numFmt w:val="bullet"/>
      <w:lvlText w:val="o"/>
      <w:lvlJc w:val="left"/>
      <w:pPr>
        <w:ind w:left="5760" w:hanging="360"/>
      </w:pPr>
      <w:rPr>
        <w:rFonts w:ascii="Courier New" w:hAnsi="Courier New" w:hint="default"/>
      </w:rPr>
    </w:lvl>
    <w:lvl w:ilvl="8" w:tplc="481E3594">
      <w:start w:val="1"/>
      <w:numFmt w:val="bullet"/>
      <w:lvlText w:val=""/>
      <w:lvlJc w:val="left"/>
      <w:pPr>
        <w:ind w:left="6480" w:hanging="360"/>
      </w:pPr>
      <w:rPr>
        <w:rFonts w:ascii="Wingdings" w:hAnsi="Wingdings" w:hint="default"/>
      </w:rPr>
    </w:lvl>
  </w:abstractNum>
  <w:abstractNum w:abstractNumId="93" w15:restartNumberingAfterBreak="0">
    <w:nsid w:val="3D6295F1"/>
    <w:multiLevelType w:val="hybridMultilevel"/>
    <w:tmpl w:val="BBBC9450"/>
    <w:lvl w:ilvl="0" w:tplc="5B54386A">
      <w:start w:val="1"/>
      <w:numFmt w:val="bullet"/>
      <w:lvlText w:val=""/>
      <w:lvlJc w:val="left"/>
      <w:pPr>
        <w:ind w:left="720" w:hanging="360"/>
      </w:pPr>
      <w:rPr>
        <w:rFonts w:ascii="Symbol" w:hAnsi="Symbol" w:hint="default"/>
      </w:rPr>
    </w:lvl>
    <w:lvl w:ilvl="1" w:tplc="C9EE30D4">
      <w:start w:val="1"/>
      <w:numFmt w:val="bullet"/>
      <w:lvlText w:val="o"/>
      <w:lvlJc w:val="left"/>
      <w:pPr>
        <w:ind w:left="1440" w:hanging="360"/>
      </w:pPr>
      <w:rPr>
        <w:rFonts w:ascii="&quot;Courier New&quot;" w:hAnsi="&quot;Courier New&quot;" w:hint="default"/>
      </w:rPr>
    </w:lvl>
    <w:lvl w:ilvl="2" w:tplc="B71409C0">
      <w:start w:val="1"/>
      <w:numFmt w:val="bullet"/>
      <w:lvlText w:val=""/>
      <w:lvlJc w:val="left"/>
      <w:pPr>
        <w:ind w:left="2160" w:hanging="360"/>
      </w:pPr>
      <w:rPr>
        <w:rFonts w:ascii="Wingdings" w:hAnsi="Wingdings" w:hint="default"/>
      </w:rPr>
    </w:lvl>
    <w:lvl w:ilvl="3" w:tplc="83F2703A">
      <w:start w:val="1"/>
      <w:numFmt w:val="bullet"/>
      <w:lvlText w:val=""/>
      <w:lvlJc w:val="left"/>
      <w:pPr>
        <w:ind w:left="2880" w:hanging="360"/>
      </w:pPr>
      <w:rPr>
        <w:rFonts w:ascii="Symbol" w:hAnsi="Symbol" w:hint="default"/>
      </w:rPr>
    </w:lvl>
    <w:lvl w:ilvl="4" w:tplc="BD642BD6">
      <w:start w:val="1"/>
      <w:numFmt w:val="bullet"/>
      <w:lvlText w:val="o"/>
      <w:lvlJc w:val="left"/>
      <w:pPr>
        <w:ind w:left="3600" w:hanging="360"/>
      </w:pPr>
      <w:rPr>
        <w:rFonts w:ascii="Courier New" w:hAnsi="Courier New" w:hint="default"/>
      </w:rPr>
    </w:lvl>
    <w:lvl w:ilvl="5" w:tplc="28D03164">
      <w:start w:val="1"/>
      <w:numFmt w:val="bullet"/>
      <w:lvlText w:val=""/>
      <w:lvlJc w:val="left"/>
      <w:pPr>
        <w:ind w:left="4320" w:hanging="360"/>
      </w:pPr>
      <w:rPr>
        <w:rFonts w:ascii="Wingdings" w:hAnsi="Wingdings" w:hint="default"/>
      </w:rPr>
    </w:lvl>
    <w:lvl w:ilvl="6" w:tplc="518016EC">
      <w:start w:val="1"/>
      <w:numFmt w:val="bullet"/>
      <w:lvlText w:val=""/>
      <w:lvlJc w:val="left"/>
      <w:pPr>
        <w:ind w:left="5040" w:hanging="360"/>
      </w:pPr>
      <w:rPr>
        <w:rFonts w:ascii="Symbol" w:hAnsi="Symbol" w:hint="default"/>
      </w:rPr>
    </w:lvl>
    <w:lvl w:ilvl="7" w:tplc="BFAEFEC8">
      <w:start w:val="1"/>
      <w:numFmt w:val="bullet"/>
      <w:lvlText w:val="o"/>
      <w:lvlJc w:val="left"/>
      <w:pPr>
        <w:ind w:left="5760" w:hanging="360"/>
      </w:pPr>
      <w:rPr>
        <w:rFonts w:ascii="Courier New" w:hAnsi="Courier New" w:hint="default"/>
      </w:rPr>
    </w:lvl>
    <w:lvl w:ilvl="8" w:tplc="E738F340">
      <w:start w:val="1"/>
      <w:numFmt w:val="bullet"/>
      <w:lvlText w:val=""/>
      <w:lvlJc w:val="left"/>
      <w:pPr>
        <w:ind w:left="6480" w:hanging="360"/>
      </w:pPr>
      <w:rPr>
        <w:rFonts w:ascii="Wingdings" w:hAnsi="Wingdings" w:hint="default"/>
      </w:rPr>
    </w:lvl>
  </w:abstractNum>
  <w:abstractNum w:abstractNumId="94" w15:restartNumberingAfterBreak="0">
    <w:nsid w:val="3D9E0522"/>
    <w:multiLevelType w:val="hybridMultilevel"/>
    <w:tmpl w:val="198A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FE16146"/>
    <w:multiLevelType w:val="hybridMultilevel"/>
    <w:tmpl w:val="5E2A0E84"/>
    <w:lvl w:ilvl="0" w:tplc="1E0AACB0">
      <w:start w:val="3"/>
      <w:numFmt w:val="lowerLetter"/>
      <w:lvlText w:val="%1."/>
      <w:lvlJc w:val="left"/>
      <w:pPr>
        <w:ind w:left="720" w:hanging="360"/>
      </w:pPr>
    </w:lvl>
    <w:lvl w:ilvl="1" w:tplc="7E2865B6">
      <w:start w:val="1"/>
      <w:numFmt w:val="lowerLetter"/>
      <w:lvlText w:val="%2."/>
      <w:lvlJc w:val="left"/>
      <w:pPr>
        <w:ind w:left="1440" w:hanging="360"/>
      </w:pPr>
    </w:lvl>
    <w:lvl w:ilvl="2" w:tplc="72A22EA4">
      <w:start w:val="1"/>
      <w:numFmt w:val="lowerRoman"/>
      <w:lvlText w:val="%3."/>
      <w:lvlJc w:val="right"/>
      <w:pPr>
        <w:ind w:left="2160" w:hanging="180"/>
      </w:pPr>
    </w:lvl>
    <w:lvl w:ilvl="3" w:tplc="CED42F0A">
      <w:start w:val="1"/>
      <w:numFmt w:val="decimal"/>
      <w:lvlText w:val="%4."/>
      <w:lvlJc w:val="left"/>
      <w:pPr>
        <w:ind w:left="2880" w:hanging="360"/>
      </w:pPr>
    </w:lvl>
    <w:lvl w:ilvl="4" w:tplc="FDC634D2">
      <w:start w:val="1"/>
      <w:numFmt w:val="lowerLetter"/>
      <w:lvlText w:val="%5."/>
      <w:lvlJc w:val="left"/>
      <w:pPr>
        <w:ind w:left="3600" w:hanging="360"/>
      </w:pPr>
    </w:lvl>
    <w:lvl w:ilvl="5" w:tplc="B4FA4B0E">
      <w:start w:val="1"/>
      <w:numFmt w:val="lowerRoman"/>
      <w:lvlText w:val="%6."/>
      <w:lvlJc w:val="right"/>
      <w:pPr>
        <w:ind w:left="4320" w:hanging="180"/>
      </w:pPr>
    </w:lvl>
    <w:lvl w:ilvl="6" w:tplc="CD62B99C">
      <w:start w:val="1"/>
      <w:numFmt w:val="decimal"/>
      <w:lvlText w:val="%7."/>
      <w:lvlJc w:val="left"/>
      <w:pPr>
        <w:ind w:left="5040" w:hanging="360"/>
      </w:pPr>
    </w:lvl>
    <w:lvl w:ilvl="7" w:tplc="2B083AE8">
      <w:start w:val="1"/>
      <w:numFmt w:val="lowerLetter"/>
      <w:lvlText w:val="%8."/>
      <w:lvlJc w:val="left"/>
      <w:pPr>
        <w:ind w:left="5760" w:hanging="360"/>
      </w:pPr>
    </w:lvl>
    <w:lvl w:ilvl="8" w:tplc="2B9A1CEA">
      <w:start w:val="1"/>
      <w:numFmt w:val="lowerRoman"/>
      <w:lvlText w:val="%9."/>
      <w:lvlJc w:val="right"/>
      <w:pPr>
        <w:ind w:left="6480" w:hanging="180"/>
      </w:pPr>
    </w:lvl>
  </w:abstractNum>
  <w:abstractNum w:abstractNumId="96" w15:restartNumberingAfterBreak="0">
    <w:nsid w:val="3FEC9096"/>
    <w:multiLevelType w:val="hybridMultilevel"/>
    <w:tmpl w:val="C386687E"/>
    <w:lvl w:ilvl="0" w:tplc="093CA4EA">
      <w:start w:val="1"/>
      <w:numFmt w:val="decimal"/>
      <w:lvlText w:val="(%1)"/>
      <w:lvlJc w:val="left"/>
      <w:pPr>
        <w:ind w:left="720" w:hanging="360"/>
      </w:pPr>
    </w:lvl>
    <w:lvl w:ilvl="1" w:tplc="376EF25C">
      <w:start w:val="1"/>
      <w:numFmt w:val="lowerLetter"/>
      <w:lvlText w:val="%2."/>
      <w:lvlJc w:val="left"/>
      <w:pPr>
        <w:ind w:left="1440" w:hanging="360"/>
      </w:pPr>
    </w:lvl>
    <w:lvl w:ilvl="2" w:tplc="6D442200">
      <w:start w:val="1"/>
      <w:numFmt w:val="lowerRoman"/>
      <w:lvlText w:val="%3."/>
      <w:lvlJc w:val="right"/>
      <w:pPr>
        <w:ind w:left="2160" w:hanging="180"/>
      </w:pPr>
    </w:lvl>
    <w:lvl w:ilvl="3" w:tplc="D3FABFA8">
      <w:start w:val="1"/>
      <w:numFmt w:val="decimal"/>
      <w:lvlText w:val="%4."/>
      <w:lvlJc w:val="left"/>
      <w:pPr>
        <w:ind w:left="2880" w:hanging="360"/>
      </w:pPr>
    </w:lvl>
    <w:lvl w:ilvl="4" w:tplc="2F0071A2">
      <w:start w:val="1"/>
      <w:numFmt w:val="lowerLetter"/>
      <w:lvlText w:val="%5."/>
      <w:lvlJc w:val="left"/>
      <w:pPr>
        <w:ind w:left="3600" w:hanging="360"/>
      </w:pPr>
    </w:lvl>
    <w:lvl w:ilvl="5" w:tplc="D9CE2B5C">
      <w:start w:val="1"/>
      <w:numFmt w:val="lowerRoman"/>
      <w:lvlText w:val="%6."/>
      <w:lvlJc w:val="right"/>
      <w:pPr>
        <w:ind w:left="4320" w:hanging="180"/>
      </w:pPr>
    </w:lvl>
    <w:lvl w:ilvl="6" w:tplc="E11C68D0">
      <w:start w:val="1"/>
      <w:numFmt w:val="decimal"/>
      <w:lvlText w:val="%7."/>
      <w:lvlJc w:val="left"/>
      <w:pPr>
        <w:ind w:left="5040" w:hanging="360"/>
      </w:pPr>
    </w:lvl>
    <w:lvl w:ilvl="7" w:tplc="849A74B6">
      <w:start w:val="1"/>
      <w:numFmt w:val="lowerLetter"/>
      <w:lvlText w:val="%8."/>
      <w:lvlJc w:val="left"/>
      <w:pPr>
        <w:ind w:left="5760" w:hanging="360"/>
      </w:pPr>
    </w:lvl>
    <w:lvl w:ilvl="8" w:tplc="03C4E2B6">
      <w:start w:val="1"/>
      <w:numFmt w:val="lowerRoman"/>
      <w:lvlText w:val="%9."/>
      <w:lvlJc w:val="right"/>
      <w:pPr>
        <w:ind w:left="6480" w:hanging="180"/>
      </w:pPr>
    </w:lvl>
  </w:abstractNum>
  <w:abstractNum w:abstractNumId="97" w15:restartNumberingAfterBreak="0">
    <w:nsid w:val="3FF313A8"/>
    <w:multiLevelType w:val="hybridMultilevel"/>
    <w:tmpl w:val="6DE8DCCE"/>
    <w:lvl w:ilvl="0" w:tplc="45705634">
      <w:start w:val="10"/>
      <w:numFmt w:val="decimal"/>
      <w:lvlText w:val="%1."/>
      <w:lvlJc w:val="left"/>
      <w:pPr>
        <w:ind w:left="720" w:hanging="360"/>
      </w:pPr>
    </w:lvl>
    <w:lvl w:ilvl="1" w:tplc="8242B06E">
      <w:start w:val="1"/>
      <w:numFmt w:val="lowerLetter"/>
      <w:lvlText w:val="%2."/>
      <w:lvlJc w:val="left"/>
      <w:pPr>
        <w:ind w:left="1440" w:hanging="360"/>
      </w:pPr>
    </w:lvl>
    <w:lvl w:ilvl="2" w:tplc="E28CB802">
      <w:start w:val="1"/>
      <w:numFmt w:val="lowerRoman"/>
      <w:lvlText w:val="%3."/>
      <w:lvlJc w:val="right"/>
      <w:pPr>
        <w:ind w:left="2160" w:hanging="180"/>
      </w:pPr>
    </w:lvl>
    <w:lvl w:ilvl="3" w:tplc="DAE4F5DC">
      <w:start w:val="1"/>
      <w:numFmt w:val="decimal"/>
      <w:lvlText w:val="%4."/>
      <w:lvlJc w:val="left"/>
      <w:pPr>
        <w:ind w:left="2880" w:hanging="360"/>
      </w:pPr>
    </w:lvl>
    <w:lvl w:ilvl="4" w:tplc="98488C04">
      <w:start w:val="1"/>
      <w:numFmt w:val="lowerLetter"/>
      <w:lvlText w:val="%5."/>
      <w:lvlJc w:val="left"/>
      <w:pPr>
        <w:ind w:left="3600" w:hanging="360"/>
      </w:pPr>
    </w:lvl>
    <w:lvl w:ilvl="5" w:tplc="16807A7A">
      <w:start w:val="1"/>
      <w:numFmt w:val="lowerRoman"/>
      <w:lvlText w:val="%6."/>
      <w:lvlJc w:val="right"/>
      <w:pPr>
        <w:ind w:left="4320" w:hanging="180"/>
      </w:pPr>
    </w:lvl>
    <w:lvl w:ilvl="6" w:tplc="210AD200">
      <w:start w:val="1"/>
      <w:numFmt w:val="decimal"/>
      <w:lvlText w:val="%7."/>
      <w:lvlJc w:val="left"/>
      <w:pPr>
        <w:ind w:left="5040" w:hanging="360"/>
      </w:pPr>
    </w:lvl>
    <w:lvl w:ilvl="7" w:tplc="DF22A15E">
      <w:start w:val="1"/>
      <w:numFmt w:val="lowerLetter"/>
      <w:lvlText w:val="%8."/>
      <w:lvlJc w:val="left"/>
      <w:pPr>
        <w:ind w:left="5760" w:hanging="360"/>
      </w:pPr>
    </w:lvl>
    <w:lvl w:ilvl="8" w:tplc="37309700">
      <w:start w:val="1"/>
      <w:numFmt w:val="lowerRoman"/>
      <w:lvlText w:val="%9."/>
      <w:lvlJc w:val="right"/>
      <w:pPr>
        <w:ind w:left="6480" w:hanging="180"/>
      </w:pPr>
    </w:lvl>
  </w:abstractNum>
  <w:abstractNum w:abstractNumId="98" w15:restartNumberingAfterBreak="0">
    <w:nsid w:val="418059CF"/>
    <w:multiLevelType w:val="hybridMultilevel"/>
    <w:tmpl w:val="94004680"/>
    <w:lvl w:ilvl="0" w:tplc="0770A01E">
      <w:start w:val="5"/>
      <w:numFmt w:val="decimal"/>
      <w:lvlText w:val="%1."/>
      <w:lvlJc w:val="left"/>
      <w:pPr>
        <w:ind w:left="720" w:hanging="360"/>
      </w:pPr>
    </w:lvl>
    <w:lvl w:ilvl="1" w:tplc="0B064B74">
      <w:start w:val="1"/>
      <w:numFmt w:val="lowerLetter"/>
      <w:lvlText w:val="%2."/>
      <w:lvlJc w:val="left"/>
      <w:pPr>
        <w:ind w:left="1440" w:hanging="360"/>
      </w:pPr>
    </w:lvl>
    <w:lvl w:ilvl="2" w:tplc="FF40C4CA">
      <w:start w:val="1"/>
      <w:numFmt w:val="lowerRoman"/>
      <w:lvlText w:val="%3."/>
      <w:lvlJc w:val="right"/>
      <w:pPr>
        <w:ind w:left="2160" w:hanging="180"/>
      </w:pPr>
    </w:lvl>
    <w:lvl w:ilvl="3" w:tplc="F3DCCCB2">
      <w:start w:val="1"/>
      <w:numFmt w:val="decimal"/>
      <w:lvlText w:val="%4."/>
      <w:lvlJc w:val="left"/>
      <w:pPr>
        <w:ind w:left="2880" w:hanging="360"/>
      </w:pPr>
    </w:lvl>
    <w:lvl w:ilvl="4" w:tplc="5D18BDF2">
      <w:start w:val="1"/>
      <w:numFmt w:val="lowerLetter"/>
      <w:lvlText w:val="%5."/>
      <w:lvlJc w:val="left"/>
      <w:pPr>
        <w:ind w:left="3600" w:hanging="360"/>
      </w:pPr>
    </w:lvl>
    <w:lvl w:ilvl="5" w:tplc="7676E998">
      <w:start w:val="1"/>
      <w:numFmt w:val="lowerRoman"/>
      <w:lvlText w:val="%6."/>
      <w:lvlJc w:val="right"/>
      <w:pPr>
        <w:ind w:left="4320" w:hanging="180"/>
      </w:pPr>
    </w:lvl>
    <w:lvl w:ilvl="6" w:tplc="F99C8E72">
      <w:start w:val="1"/>
      <w:numFmt w:val="decimal"/>
      <w:lvlText w:val="%7."/>
      <w:lvlJc w:val="left"/>
      <w:pPr>
        <w:ind w:left="5040" w:hanging="360"/>
      </w:pPr>
    </w:lvl>
    <w:lvl w:ilvl="7" w:tplc="11B0EBD4">
      <w:start w:val="1"/>
      <w:numFmt w:val="lowerLetter"/>
      <w:lvlText w:val="%8."/>
      <w:lvlJc w:val="left"/>
      <w:pPr>
        <w:ind w:left="5760" w:hanging="360"/>
      </w:pPr>
    </w:lvl>
    <w:lvl w:ilvl="8" w:tplc="DD2699E6">
      <w:start w:val="1"/>
      <w:numFmt w:val="lowerRoman"/>
      <w:lvlText w:val="%9."/>
      <w:lvlJc w:val="right"/>
      <w:pPr>
        <w:ind w:left="6480" w:hanging="180"/>
      </w:pPr>
    </w:lvl>
  </w:abstractNum>
  <w:abstractNum w:abstractNumId="99" w15:restartNumberingAfterBreak="0">
    <w:nsid w:val="4242A2F0"/>
    <w:multiLevelType w:val="hybridMultilevel"/>
    <w:tmpl w:val="8DC0A6A4"/>
    <w:lvl w:ilvl="0" w:tplc="511637F2">
      <w:start w:val="1"/>
      <w:numFmt w:val="bullet"/>
      <w:lvlText w:val="·"/>
      <w:lvlJc w:val="left"/>
      <w:pPr>
        <w:ind w:left="720" w:hanging="360"/>
      </w:pPr>
      <w:rPr>
        <w:rFonts w:ascii="Symbol" w:hAnsi="Symbol" w:hint="default"/>
      </w:rPr>
    </w:lvl>
    <w:lvl w:ilvl="1" w:tplc="AD6ED2F8">
      <w:start w:val="1"/>
      <w:numFmt w:val="bullet"/>
      <w:lvlText w:val="o"/>
      <w:lvlJc w:val="left"/>
      <w:pPr>
        <w:ind w:left="1440" w:hanging="360"/>
      </w:pPr>
      <w:rPr>
        <w:rFonts w:ascii="Courier New" w:hAnsi="Courier New" w:hint="default"/>
      </w:rPr>
    </w:lvl>
    <w:lvl w:ilvl="2" w:tplc="2D3A81B6">
      <w:start w:val="1"/>
      <w:numFmt w:val="bullet"/>
      <w:lvlText w:val=""/>
      <w:lvlJc w:val="left"/>
      <w:pPr>
        <w:ind w:left="2160" w:hanging="360"/>
      </w:pPr>
      <w:rPr>
        <w:rFonts w:ascii="Wingdings" w:hAnsi="Wingdings" w:hint="default"/>
      </w:rPr>
    </w:lvl>
    <w:lvl w:ilvl="3" w:tplc="88C8F05E">
      <w:start w:val="1"/>
      <w:numFmt w:val="bullet"/>
      <w:lvlText w:val=""/>
      <w:lvlJc w:val="left"/>
      <w:pPr>
        <w:ind w:left="2880" w:hanging="360"/>
      </w:pPr>
      <w:rPr>
        <w:rFonts w:ascii="Symbol" w:hAnsi="Symbol" w:hint="default"/>
      </w:rPr>
    </w:lvl>
    <w:lvl w:ilvl="4" w:tplc="E4C4F6DE">
      <w:start w:val="1"/>
      <w:numFmt w:val="bullet"/>
      <w:lvlText w:val="o"/>
      <w:lvlJc w:val="left"/>
      <w:pPr>
        <w:ind w:left="3600" w:hanging="360"/>
      </w:pPr>
      <w:rPr>
        <w:rFonts w:ascii="Courier New" w:hAnsi="Courier New" w:hint="default"/>
      </w:rPr>
    </w:lvl>
    <w:lvl w:ilvl="5" w:tplc="471094AA">
      <w:start w:val="1"/>
      <w:numFmt w:val="bullet"/>
      <w:lvlText w:val=""/>
      <w:lvlJc w:val="left"/>
      <w:pPr>
        <w:ind w:left="4320" w:hanging="360"/>
      </w:pPr>
      <w:rPr>
        <w:rFonts w:ascii="Wingdings" w:hAnsi="Wingdings" w:hint="default"/>
      </w:rPr>
    </w:lvl>
    <w:lvl w:ilvl="6" w:tplc="E93C28FA">
      <w:start w:val="1"/>
      <w:numFmt w:val="bullet"/>
      <w:lvlText w:val=""/>
      <w:lvlJc w:val="left"/>
      <w:pPr>
        <w:ind w:left="5040" w:hanging="360"/>
      </w:pPr>
      <w:rPr>
        <w:rFonts w:ascii="Symbol" w:hAnsi="Symbol" w:hint="default"/>
      </w:rPr>
    </w:lvl>
    <w:lvl w:ilvl="7" w:tplc="61A2D90A">
      <w:start w:val="1"/>
      <w:numFmt w:val="bullet"/>
      <w:lvlText w:val="o"/>
      <w:lvlJc w:val="left"/>
      <w:pPr>
        <w:ind w:left="5760" w:hanging="360"/>
      </w:pPr>
      <w:rPr>
        <w:rFonts w:ascii="Courier New" w:hAnsi="Courier New" w:hint="default"/>
      </w:rPr>
    </w:lvl>
    <w:lvl w:ilvl="8" w:tplc="143C841E">
      <w:start w:val="1"/>
      <w:numFmt w:val="bullet"/>
      <w:lvlText w:val=""/>
      <w:lvlJc w:val="left"/>
      <w:pPr>
        <w:ind w:left="6480" w:hanging="360"/>
      </w:pPr>
      <w:rPr>
        <w:rFonts w:ascii="Wingdings" w:hAnsi="Wingdings" w:hint="default"/>
      </w:rPr>
    </w:lvl>
  </w:abstractNum>
  <w:abstractNum w:abstractNumId="100" w15:restartNumberingAfterBreak="0">
    <w:nsid w:val="437BDC21"/>
    <w:multiLevelType w:val="hybridMultilevel"/>
    <w:tmpl w:val="E8EAD606"/>
    <w:lvl w:ilvl="0" w:tplc="5C4EAEC0">
      <w:start w:val="4"/>
      <w:numFmt w:val="lowerLetter"/>
      <w:lvlText w:val="%1."/>
      <w:lvlJc w:val="left"/>
      <w:pPr>
        <w:ind w:left="720" w:hanging="360"/>
      </w:pPr>
    </w:lvl>
    <w:lvl w:ilvl="1" w:tplc="954E554C">
      <w:start w:val="1"/>
      <w:numFmt w:val="lowerLetter"/>
      <w:lvlText w:val="%2."/>
      <w:lvlJc w:val="left"/>
      <w:pPr>
        <w:ind w:left="1440" w:hanging="360"/>
      </w:pPr>
    </w:lvl>
    <w:lvl w:ilvl="2" w:tplc="A620A568">
      <w:start w:val="1"/>
      <w:numFmt w:val="lowerRoman"/>
      <w:lvlText w:val="%3."/>
      <w:lvlJc w:val="right"/>
      <w:pPr>
        <w:ind w:left="2160" w:hanging="180"/>
      </w:pPr>
    </w:lvl>
    <w:lvl w:ilvl="3" w:tplc="F2EAC360">
      <w:start w:val="1"/>
      <w:numFmt w:val="decimal"/>
      <w:lvlText w:val="%4."/>
      <w:lvlJc w:val="left"/>
      <w:pPr>
        <w:ind w:left="2880" w:hanging="360"/>
      </w:pPr>
    </w:lvl>
    <w:lvl w:ilvl="4" w:tplc="E04673A0">
      <w:start w:val="1"/>
      <w:numFmt w:val="lowerLetter"/>
      <w:lvlText w:val="%5."/>
      <w:lvlJc w:val="left"/>
      <w:pPr>
        <w:ind w:left="3600" w:hanging="360"/>
      </w:pPr>
    </w:lvl>
    <w:lvl w:ilvl="5" w:tplc="3056D30A">
      <w:start w:val="1"/>
      <w:numFmt w:val="lowerRoman"/>
      <w:lvlText w:val="%6."/>
      <w:lvlJc w:val="right"/>
      <w:pPr>
        <w:ind w:left="4320" w:hanging="180"/>
      </w:pPr>
    </w:lvl>
    <w:lvl w:ilvl="6" w:tplc="CA604470">
      <w:start w:val="1"/>
      <w:numFmt w:val="decimal"/>
      <w:lvlText w:val="%7."/>
      <w:lvlJc w:val="left"/>
      <w:pPr>
        <w:ind w:left="5040" w:hanging="360"/>
      </w:pPr>
    </w:lvl>
    <w:lvl w:ilvl="7" w:tplc="E034A882">
      <w:start w:val="1"/>
      <w:numFmt w:val="lowerLetter"/>
      <w:lvlText w:val="%8."/>
      <w:lvlJc w:val="left"/>
      <w:pPr>
        <w:ind w:left="5760" w:hanging="360"/>
      </w:pPr>
    </w:lvl>
    <w:lvl w:ilvl="8" w:tplc="F62ECDD6">
      <w:start w:val="1"/>
      <w:numFmt w:val="lowerRoman"/>
      <w:lvlText w:val="%9."/>
      <w:lvlJc w:val="right"/>
      <w:pPr>
        <w:ind w:left="6480" w:hanging="180"/>
      </w:pPr>
    </w:lvl>
  </w:abstractNum>
  <w:abstractNum w:abstractNumId="101" w15:restartNumberingAfterBreak="0">
    <w:nsid w:val="449D0F57"/>
    <w:multiLevelType w:val="hybridMultilevel"/>
    <w:tmpl w:val="87F2C73C"/>
    <w:lvl w:ilvl="0" w:tplc="EC2AB984">
      <w:start w:val="6"/>
      <w:numFmt w:val="lowerLetter"/>
      <w:lvlText w:val="%1."/>
      <w:lvlJc w:val="left"/>
      <w:pPr>
        <w:ind w:left="720" w:hanging="360"/>
      </w:pPr>
    </w:lvl>
    <w:lvl w:ilvl="1" w:tplc="B380B4F2">
      <w:start w:val="1"/>
      <w:numFmt w:val="lowerLetter"/>
      <w:lvlText w:val="%2."/>
      <w:lvlJc w:val="left"/>
      <w:pPr>
        <w:ind w:left="1440" w:hanging="360"/>
      </w:pPr>
    </w:lvl>
    <w:lvl w:ilvl="2" w:tplc="343C5D44">
      <w:start w:val="1"/>
      <w:numFmt w:val="lowerRoman"/>
      <w:lvlText w:val="%3."/>
      <w:lvlJc w:val="right"/>
      <w:pPr>
        <w:ind w:left="2160" w:hanging="180"/>
      </w:pPr>
    </w:lvl>
    <w:lvl w:ilvl="3" w:tplc="7A105D86">
      <w:start w:val="1"/>
      <w:numFmt w:val="decimal"/>
      <w:lvlText w:val="%4."/>
      <w:lvlJc w:val="left"/>
      <w:pPr>
        <w:ind w:left="2880" w:hanging="360"/>
      </w:pPr>
    </w:lvl>
    <w:lvl w:ilvl="4" w:tplc="74F2FC98">
      <w:start w:val="1"/>
      <w:numFmt w:val="lowerLetter"/>
      <w:lvlText w:val="%5."/>
      <w:lvlJc w:val="left"/>
      <w:pPr>
        <w:ind w:left="3600" w:hanging="360"/>
      </w:pPr>
    </w:lvl>
    <w:lvl w:ilvl="5" w:tplc="11FC6146">
      <w:start w:val="1"/>
      <w:numFmt w:val="lowerRoman"/>
      <w:lvlText w:val="%6."/>
      <w:lvlJc w:val="right"/>
      <w:pPr>
        <w:ind w:left="4320" w:hanging="180"/>
      </w:pPr>
    </w:lvl>
    <w:lvl w:ilvl="6" w:tplc="26DE5D96">
      <w:start w:val="1"/>
      <w:numFmt w:val="decimal"/>
      <w:lvlText w:val="%7."/>
      <w:lvlJc w:val="left"/>
      <w:pPr>
        <w:ind w:left="5040" w:hanging="360"/>
      </w:pPr>
    </w:lvl>
    <w:lvl w:ilvl="7" w:tplc="D74E899E">
      <w:start w:val="1"/>
      <w:numFmt w:val="lowerLetter"/>
      <w:lvlText w:val="%8."/>
      <w:lvlJc w:val="left"/>
      <w:pPr>
        <w:ind w:left="5760" w:hanging="360"/>
      </w:pPr>
    </w:lvl>
    <w:lvl w:ilvl="8" w:tplc="10E0CC78">
      <w:start w:val="1"/>
      <w:numFmt w:val="lowerRoman"/>
      <w:lvlText w:val="%9."/>
      <w:lvlJc w:val="right"/>
      <w:pPr>
        <w:ind w:left="6480" w:hanging="180"/>
      </w:pPr>
    </w:lvl>
  </w:abstractNum>
  <w:abstractNum w:abstractNumId="102" w15:restartNumberingAfterBreak="0">
    <w:nsid w:val="44E24FBA"/>
    <w:multiLevelType w:val="hybridMultilevel"/>
    <w:tmpl w:val="94EC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506DFA2"/>
    <w:multiLevelType w:val="hybridMultilevel"/>
    <w:tmpl w:val="2FAEADFE"/>
    <w:lvl w:ilvl="0" w:tplc="84A07EAE">
      <w:start w:val="1"/>
      <w:numFmt w:val="bullet"/>
      <w:lvlText w:val=""/>
      <w:lvlJc w:val="left"/>
      <w:pPr>
        <w:ind w:left="720" w:hanging="360"/>
      </w:pPr>
      <w:rPr>
        <w:rFonts w:ascii="Symbol" w:hAnsi="Symbol" w:hint="default"/>
      </w:rPr>
    </w:lvl>
    <w:lvl w:ilvl="1" w:tplc="568E204A">
      <w:start w:val="1"/>
      <w:numFmt w:val="bullet"/>
      <w:lvlText w:val="o"/>
      <w:lvlJc w:val="left"/>
      <w:pPr>
        <w:ind w:left="1440" w:hanging="360"/>
      </w:pPr>
      <w:rPr>
        <w:rFonts w:ascii="&quot;Courier New&quot;" w:hAnsi="&quot;Courier New&quot;" w:hint="default"/>
      </w:rPr>
    </w:lvl>
    <w:lvl w:ilvl="2" w:tplc="39945BD8">
      <w:start w:val="1"/>
      <w:numFmt w:val="bullet"/>
      <w:lvlText w:val=""/>
      <w:lvlJc w:val="left"/>
      <w:pPr>
        <w:ind w:left="2160" w:hanging="360"/>
      </w:pPr>
      <w:rPr>
        <w:rFonts w:ascii="Wingdings" w:hAnsi="Wingdings" w:hint="default"/>
      </w:rPr>
    </w:lvl>
    <w:lvl w:ilvl="3" w:tplc="FF786B42">
      <w:start w:val="1"/>
      <w:numFmt w:val="bullet"/>
      <w:lvlText w:val=""/>
      <w:lvlJc w:val="left"/>
      <w:pPr>
        <w:ind w:left="2880" w:hanging="360"/>
      </w:pPr>
      <w:rPr>
        <w:rFonts w:ascii="Symbol" w:hAnsi="Symbol" w:hint="default"/>
      </w:rPr>
    </w:lvl>
    <w:lvl w:ilvl="4" w:tplc="39BEA952">
      <w:start w:val="1"/>
      <w:numFmt w:val="bullet"/>
      <w:lvlText w:val="o"/>
      <w:lvlJc w:val="left"/>
      <w:pPr>
        <w:ind w:left="3600" w:hanging="360"/>
      </w:pPr>
      <w:rPr>
        <w:rFonts w:ascii="Courier New" w:hAnsi="Courier New" w:hint="default"/>
      </w:rPr>
    </w:lvl>
    <w:lvl w:ilvl="5" w:tplc="3112D310">
      <w:start w:val="1"/>
      <w:numFmt w:val="bullet"/>
      <w:lvlText w:val=""/>
      <w:lvlJc w:val="left"/>
      <w:pPr>
        <w:ind w:left="4320" w:hanging="360"/>
      </w:pPr>
      <w:rPr>
        <w:rFonts w:ascii="Wingdings" w:hAnsi="Wingdings" w:hint="default"/>
      </w:rPr>
    </w:lvl>
    <w:lvl w:ilvl="6" w:tplc="B790A67C">
      <w:start w:val="1"/>
      <w:numFmt w:val="bullet"/>
      <w:lvlText w:val=""/>
      <w:lvlJc w:val="left"/>
      <w:pPr>
        <w:ind w:left="5040" w:hanging="360"/>
      </w:pPr>
      <w:rPr>
        <w:rFonts w:ascii="Symbol" w:hAnsi="Symbol" w:hint="default"/>
      </w:rPr>
    </w:lvl>
    <w:lvl w:ilvl="7" w:tplc="6D00376A">
      <w:start w:val="1"/>
      <w:numFmt w:val="bullet"/>
      <w:lvlText w:val="o"/>
      <w:lvlJc w:val="left"/>
      <w:pPr>
        <w:ind w:left="5760" w:hanging="360"/>
      </w:pPr>
      <w:rPr>
        <w:rFonts w:ascii="Courier New" w:hAnsi="Courier New" w:hint="default"/>
      </w:rPr>
    </w:lvl>
    <w:lvl w:ilvl="8" w:tplc="32F4073E">
      <w:start w:val="1"/>
      <w:numFmt w:val="bullet"/>
      <w:lvlText w:val=""/>
      <w:lvlJc w:val="left"/>
      <w:pPr>
        <w:ind w:left="6480" w:hanging="360"/>
      </w:pPr>
      <w:rPr>
        <w:rFonts w:ascii="Wingdings" w:hAnsi="Wingdings" w:hint="default"/>
      </w:rPr>
    </w:lvl>
  </w:abstractNum>
  <w:abstractNum w:abstractNumId="104" w15:restartNumberingAfterBreak="0">
    <w:nsid w:val="45C67472"/>
    <w:multiLevelType w:val="hybridMultilevel"/>
    <w:tmpl w:val="5818F0B8"/>
    <w:lvl w:ilvl="0" w:tplc="6D945158">
      <w:start w:val="1"/>
      <w:numFmt w:val="bullet"/>
      <w:lvlText w:val=""/>
      <w:lvlJc w:val="left"/>
      <w:pPr>
        <w:ind w:left="720" w:hanging="360"/>
      </w:pPr>
      <w:rPr>
        <w:rFonts w:ascii="Symbol" w:hAnsi="Symbol" w:hint="default"/>
      </w:rPr>
    </w:lvl>
    <w:lvl w:ilvl="1" w:tplc="25D25DD4">
      <w:start w:val="1"/>
      <w:numFmt w:val="bullet"/>
      <w:lvlText w:val="o"/>
      <w:lvlJc w:val="left"/>
      <w:pPr>
        <w:ind w:left="1440" w:hanging="360"/>
      </w:pPr>
      <w:rPr>
        <w:rFonts w:ascii="Courier New" w:hAnsi="Courier New" w:hint="default"/>
      </w:rPr>
    </w:lvl>
    <w:lvl w:ilvl="2" w:tplc="2AFA46B6">
      <w:start w:val="1"/>
      <w:numFmt w:val="bullet"/>
      <w:lvlText w:val=""/>
      <w:lvlJc w:val="left"/>
      <w:pPr>
        <w:ind w:left="2160" w:hanging="360"/>
      </w:pPr>
      <w:rPr>
        <w:rFonts w:ascii="Wingdings" w:hAnsi="Wingdings" w:hint="default"/>
      </w:rPr>
    </w:lvl>
    <w:lvl w:ilvl="3" w:tplc="28409ED8">
      <w:start w:val="1"/>
      <w:numFmt w:val="bullet"/>
      <w:lvlText w:val=""/>
      <w:lvlJc w:val="left"/>
      <w:pPr>
        <w:ind w:left="2880" w:hanging="360"/>
      </w:pPr>
      <w:rPr>
        <w:rFonts w:ascii="Symbol" w:hAnsi="Symbol" w:hint="default"/>
      </w:rPr>
    </w:lvl>
    <w:lvl w:ilvl="4" w:tplc="420C4E50">
      <w:start w:val="1"/>
      <w:numFmt w:val="bullet"/>
      <w:lvlText w:val="o"/>
      <w:lvlJc w:val="left"/>
      <w:pPr>
        <w:ind w:left="3600" w:hanging="360"/>
      </w:pPr>
      <w:rPr>
        <w:rFonts w:ascii="Courier New" w:hAnsi="Courier New" w:hint="default"/>
      </w:rPr>
    </w:lvl>
    <w:lvl w:ilvl="5" w:tplc="C3E00160">
      <w:start w:val="1"/>
      <w:numFmt w:val="bullet"/>
      <w:lvlText w:val=""/>
      <w:lvlJc w:val="left"/>
      <w:pPr>
        <w:ind w:left="4320" w:hanging="360"/>
      </w:pPr>
      <w:rPr>
        <w:rFonts w:ascii="Wingdings" w:hAnsi="Wingdings" w:hint="default"/>
      </w:rPr>
    </w:lvl>
    <w:lvl w:ilvl="6" w:tplc="154C63A4">
      <w:start w:val="1"/>
      <w:numFmt w:val="bullet"/>
      <w:lvlText w:val=""/>
      <w:lvlJc w:val="left"/>
      <w:pPr>
        <w:ind w:left="5040" w:hanging="360"/>
      </w:pPr>
      <w:rPr>
        <w:rFonts w:ascii="Symbol" w:hAnsi="Symbol" w:hint="default"/>
      </w:rPr>
    </w:lvl>
    <w:lvl w:ilvl="7" w:tplc="FE302344">
      <w:start w:val="1"/>
      <w:numFmt w:val="bullet"/>
      <w:lvlText w:val="o"/>
      <w:lvlJc w:val="left"/>
      <w:pPr>
        <w:ind w:left="5760" w:hanging="360"/>
      </w:pPr>
      <w:rPr>
        <w:rFonts w:ascii="Courier New" w:hAnsi="Courier New" w:hint="default"/>
      </w:rPr>
    </w:lvl>
    <w:lvl w:ilvl="8" w:tplc="6226B114">
      <w:start w:val="1"/>
      <w:numFmt w:val="bullet"/>
      <w:lvlText w:val=""/>
      <w:lvlJc w:val="left"/>
      <w:pPr>
        <w:ind w:left="6480" w:hanging="360"/>
      </w:pPr>
      <w:rPr>
        <w:rFonts w:ascii="Wingdings" w:hAnsi="Wingdings" w:hint="default"/>
      </w:rPr>
    </w:lvl>
  </w:abstractNum>
  <w:abstractNum w:abstractNumId="105" w15:restartNumberingAfterBreak="0">
    <w:nsid w:val="4626A541"/>
    <w:multiLevelType w:val="hybridMultilevel"/>
    <w:tmpl w:val="75443542"/>
    <w:lvl w:ilvl="0" w:tplc="8C4A9190">
      <w:start w:val="1"/>
      <w:numFmt w:val="decimal"/>
      <w:lvlText w:val="%1."/>
      <w:lvlJc w:val="left"/>
      <w:pPr>
        <w:ind w:left="720" w:hanging="360"/>
      </w:pPr>
    </w:lvl>
    <w:lvl w:ilvl="1" w:tplc="AE521BE0">
      <w:start w:val="9"/>
      <w:numFmt w:val="decimal"/>
      <w:lvlText w:val="%2.2"/>
      <w:lvlJc w:val="left"/>
      <w:pPr>
        <w:ind w:left="1440" w:hanging="360"/>
      </w:pPr>
    </w:lvl>
    <w:lvl w:ilvl="2" w:tplc="AB7646EE">
      <w:start w:val="1"/>
      <w:numFmt w:val="lowerRoman"/>
      <w:lvlText w:val="%3."/>
      <w:lvlJc w:val="right"/>
      <w:pPr>
        <w:ind w:left="2160" w:hanging="180"/>
      </w:pPr>
    </w:lvl>
    <w:lvl w:ilvl="3" w:tplc="A1A6D59A">
      <w:start w:val="1"/>
      <w:numFmt w:val="decimal"/>
      <w:lvlText w:val="%4."/>
      <w:lvlJc w:val="left"/>
      <w:pPr>
        <w:ind w:left="2880" w:hanging="360"/>
      </w:pPr>
    </w:lvl>
    <w:lvl w:ilvl="4" w:tplc="F120DF82">
      <w:start w:val="1"/>
      <w:numFmt w:val="lowerLetter"/>
      <w:lvlText w:val="%5."/>
      <w:lvlJc w:val="left"/>
      <w:pPr>
        <w:ind w:left="3600" w:hanging="360"/>
      </w:pPr>
    </w:lvl>
    <w:lvl w:ilvl="5" w:tplc="0A16688C">
      <w:start w:val="1"/>
      <w:numFmt w:val="lowerRoman"/>
      <w:lvlText w:val="%6."/>
      <w:lvlJc w:val="right"/>
      <w:pPr>
        <w:ind w:left="4320" w:hanging="180"/>
      </w:pPr>
    </w:lvl>
    <w:lvl w:ilvl="6" w:tplc="5E6CE446">
      <w:start w:val="1"/>
      <w:numFmt w:val="decimal"/>
      <w:lvlText w:val="%7."/>
      <w:lvlJc w:val="left"/>
      <w:pPr>
        <w:ind w:left="5040" w:hanging="360"/>
      </w:pPr>
    </w:lvl>
    <w:lvl w:ilvl="7" w:tplc="0CB4BC4E">
      <w:start w:val="1"/>
      <w:numFmt w:val="lowerLetter"/>
      <w:lvlText w:val="%8."/>
      <w:lvlJc w:val="left"/>
      <w:pPr>
        <w:ind w:left="5760" w:hanging="360"/>
      </w:pPr>
    </w:lvl>
    <w:lvl w:ilvl="8" w:tplc="AB2670AA">
      <w:start w:val="1"/>
      <w:numFmt w:val="lowerRoman"/>
      <w:lvlText w:val="%9."/>
      <w:lvlJc w:val="right"/>
      <w:pPr>
        <w:ind w:left="6480" w:hanging="180"/>
      </w:pPr>
    </w:lvl>
  </w:abstractNum>
  <w:abstractNum w:abstractNumId="106" w15:restartNumberingAfterBreak="0">
    <w:nsid w:val="4660162E"/>
    <w:multiLevelType w:val="hybridMultilevel"/>
    <w:tmpl w:val="A2E6E83C"/>
    <w:lvl w:ilvl="0" w:tplc="DB4A429E">
      <w:start w:val="1"/>
      <w:numFmt w:val="upp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46BC6C78"/>
    <w:multiLevelType w:val="hybridMultilevel"/>
    <w:tmpl w:val="30EC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6D638BF"/>
    <w:multiLevelType w:val="hybridMultilevel"/>
    <w:tmpl w:val="8BC0B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7582FD9"/>
    <w:multiLevelType w:val="hybridMultilevel"/>
    <w:tmpl w:val="F558BBF0"/>
    <w:lvl w:ilvl="0" w:tplc="6F3827C8">
      <w:start w:val="1"/>
      <w:numFmt w:val="bullet"/>
      <w:lvlText w:val=""/>
      <w:lvlJc w:val="left"/>
      <w:pPr>
        <w:ind w:left="836" w:hanging="360"/>
      </w:pPr>
      <w:rPr>
        <w:rFonts w:ascii="Symbol" w:hAnsi="Symbol" w:hint="default"/>
      </w:rPr>
    </w:lvl>
    <w:lvl w:ilvl="1" w:tplc="9BC0841A">
      <w:start w:val="1"/>
      <w:numFmt w:val="bullet"/>
      <w:lvlText w:val="o"/>
      <w:lvlJc w:val="left"/>
      <w:pPr>
        <w:ind w:left="1440" w:hanging="360"/>
      </w:pPr>
      <w:rPr>
        <w:rFonts w:ascii="Courier New" w:hAnsi="Courier New" w:hint="default"/>
      </w:rPr>
    </w:lvl>
    <w:lvl w:ilvl="2" w:tplc="3D00A1F8">
      <w:start w:val="1"/>
      <w:numFmt w:val="bullet"/>
      <w:lvlText w:val=""/>
      <w:lvlJc w:val="left"/>
      <w:pPr>
        <w:ind w:left="2160" w:hanging="360"/>
      </w:pPr>
      <w:rPr>
        <w:rFonts w:ascii="Wingdings" w:hAnsi="Wingdings" w:hint="default"/>
      </w:rPr>
    </w:lvl>
    <w:lvl w:ilvl="3" w:tplc="181A0304">
      <w:start w:val="1"/>
      <w:numFmt w:val="bullet"/>
      <w:lvlText w:val=""/>
      <w:lvlJc w:val="left"/>
      <w:pPr>
        <w:ind w:left="2880" w:hanging="360"/>
      </w:pPr>
      <w:rPr>
        <w:rFonts w:ascii="Symbol" w:hAnsi="Symbol" w:hint="default"/>
      </w:rPr>
    </w:lvl>
    <w:lvl w:ilvl="4" w:tplc="232E1CBA">
      <w:start w:val="1"/>
      <w:numFmt w:val="bullet"/>
      <w:lvlText w:val="o"/>
      <w:lvlJc w:val="left"/>
      <w:pPr>
        <w:ind w:left="3600" w:hanging="360"/>
      </w:pPr>
      <w:rPr>
        <w:rFonts w:ascii="Courier New" w:hAnsi="Courier New" w:hint="default"/>
      </w:rPr>
    </w:lvl>
    <w:lvl w:ilvl="5" w:tplc="515208A2">
      <w:start w:val="1"/>
      <w:numFmt w:val="bullet"/>
      <w:lvlText w:val=""/>
      <w:lvlJc w:val="left"/>
      <w:pPr>
        <w:ind w:left="4320" w:hanging="360"/>
      </w:pPr>
      <w:rPr>
        <w:rFonts w:ascii="Wingdings" w:hAnsi="Wingdings" w:hint="default"/>
      </w:rPr>
    </w:lvl>
    <w:lvl w:ilvl="6" w:tplc="A8A8DF92">
      <w:start w:val="1"/>
      <w:numFmt w:val="bullet"/>
      <w:lvlText w:val=""/>
      <w:lvlJc w:val="left"/>
      <w:pPr>
        <w:ind w:left="5040" w:hanging="360"/>
      </w:pPr>
      <w:rPr>
        <w:rFonts w:ascii="Symbol" w:hAnsi="Symbol" w:hint="default"/>
      </w:rPr>
    </w:lvl>
    <w:lvl w:ilvl="7" w:tplc="A692AAB6">
      <w:start w:val="1"/>
      <w:numFmt w:val="bullet"/>
      <w:lvlText w:val="o"/>
      <w:lvlJc w:val="left"/>
      <w:pPr>
        <w:ind w:left="5760" w:hanging="360"/>
      </w:pPr>
      <w:rPr>
        <w:rFonts w:ascii="Courier New" w:hAnsi="Courier New" w:hint="default"/>
      </w:rPr>
    </w:lvl>
    <w:lvl w:ilvl="8" w:tplc="AA32D1FA">
      <w:start w:val="1"/>
      <w:numFmt w:val="bullet"/>
      <w:lvlText w:val=""/>
      <w:lvlJc w:val="left"/>
      <w:pPr>
        <w:ind w:left="6480" w:hanging="360"/>
      </w:pPr>
      <w:rPr>
        <w:rFonts w:ascii="Wingdings" w:hAnsi="Wingdings" w:hint="default"/>
      </w:rPr>
    </w:lvl>
  </w:abstractNum>
  <w:abstractNum w:abstractNumId="110" w15:restartNumberingAfterBreak="0">
    <w:nsid w:val="47654230"/>
    <w:multiLevelType w:val="hybridMultilevel"/>
    <w:tmpl w:val="2020AF2A"/>
    <w:lvl w:ilvl="0" w:tplc="FD1238F4">
      <w:start w:val="2"/>
      <w:numFmt w:val="bullet"/>
      <w:lvlText w:val="-"/>
      <w:lvlJc w:val="left"/>
      <w:pPr>
        <w:ind w:left="1440" w:hanging="360"/>
      </w:pPr>
      <w:rPr>
        <w:rFonts w:ascii="Calibri" w:eastAsiaTheme="minorHAnsi" w:hAnsi="Calibri" w:cs="Calibri" w:hint="default"/>
        <w:u w:val="sing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4765E4A3"/>
    <w:multiLevelType w:val="hybridMultilevel"/>
    <w:tmpl w:val="A940A2D4"/>
    <w:lvl w:ilvl="0" w:tplc="117289DC">
      <w:start w:val="8"/>
      <w:numFmt w:val="lowerLetter"/>
      <w:lvlText w:val="%1)"/>
      <w:lvlJc w:val="left"/>
      <w:pPr>
        <w:ind w:left="720" w:hanging="360"/>
      </w:pPr>
    </w:lvl>
    <w:lvl w:ilvl="1" w:tplc="5994DD02">
      <w:start w:val="1"/>
      <w:numFmt w:val="lowerLetter"/>
      <w:lvlText w:val="%2."/>
      <w:lvlJc w:val="left"/>
      <w:pPr>
        <w:ind w:left="1440" w:hanging="360"/>
      </w:pPr>
    </w:lvl>
    <w:lvl w:ilvl="2" w:tplc="4B1E3A94">
      <w:start w:val="1"/>
      <w:numFmt w:val="lowerRoman"/>
      <w:lvlText w:val="%3."/>
      <w:lvlJc w:val="right"/>
      <w:pPr>
        <w:ind w:left="2160" w:hanging="180"/>
      </w:pPr>
    </w:lvl>
    <w:lvl w:ilvl="3" w:tplc="CCD6C4DC">
      <w:start w:val="1"/>
      <w:numFmt w:val="decimal"/>
      <w:lvlText w:val="%4."/>
      <w:lvlJc w:val="left"/>
      <w:pPr>
        <w:ind w:left="2880" w:hanging="360"/>
      </w:pPr>
    </w:lvl>
    <w:lvl w:ilvl="4" w:tplc="D70C95F0">
      <w:start w:val="1"/>
      <w:numFmt w:val="lowerLetter"/>
      <w:lvlText w:val="%5."/>
      <w:lvlJc w:val="left"/>
      <w:pPr>
        <w:ind w:left="3600" w:hanging="360"/>
      </w:pPr>
    </w:lvl>
    <w:lvl w:ilvl="5" w:tplc="8F0428D6">
      <w:start w:val="1"/>
      <w:numFmt w:val="lowerRoman"/>
      <w:lvlText w:val="%6."/>
      <w:lvlJc w:val="right"/>
      <w:pPr>
        <w:ind w:left="4320" w:hanging="180"/>
      </w:pPr>
    </w:lvl>
    <w:lvl w:ilvl="6" w:tplc="04D6E730">
      <w:start w:val="1"/>
      <w:numFmt w:val="decimal"/>
      <w:lvlText w:val="%7."/>
      <w:lvlJc w:val="left"/>
      <w:pPr>
        <w:ind w:left="5040" w:hanging="360"/>
      </w:pPr>
    </w:lvl>
    <w:lvl w:ilvl="7" w:tplc="AF7A7714">
      <w:start w:val="1"/>
      <w:numFmt w:val="lowerLetter"/>
      <w:lvlText w:val="%8."/>
      <w:lvlJc w:val="left"/>
      <w:pPr>
        <w:ind w:left="5760" w:hanging="360"/>
      </w:pPr>
    </w:lvl>
    <w:lvl w:ilvl="8" w:tplc="A808A770">
      <w:start w:val="1"/>
      <w:numFmt w:val="lowerRoman"/>
      <w:lvlText w:val="%9."/>
      <w:lvlJc w:val="right"/>
      <w:pPr>
        <w:ind w:left="6480" w:hanging="180"/>
      </w:pPr>
    </w:lvl>
  </w:abstractNum>
  <w:abstractNum w:abstractNumId="112" w15:restartNumberingAfterBreak="0">
    <w:nsid w:val="47A72785"/>
    <w:multiLevelType w:val="hybridMultilevel"/>
    <w:tmpl w:val="4B461BCA"/>
    <w:lvl w:ilvl="0" w:tplc="67CA277C">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7BA6E1E"/>
    <w:multiLevelType w:val="hybridMultilevel"/>
    <w:tmpl w:val="20F01416"/>
    <w:lvl w:ilvl="0" w:tplc="1114A226">
      <w:start w:val="4"/>
      <w:numFmt w:val="lowerLetter"/>
      <w:lvlText w:val="%1."/>
      <w:lvlJc w:val="left"/>
      <w:pPr>
        <w:ind w:left="720" w:hanging="360"/>
      </w:pPr>
    </w:lvl>
    <w:lvl w:ilvl="1" w:tplc="1460F85A">
      <w:start w:val="1"/>
      <w:numFmt w:val="lowerLetter"/>
      <w:lvlText w:val="%2."/>
      <w:lvlJc w:val="left"/>
      <w:pPr>
        <w:ind w:left="1440" w:hanging="360"/>
      </w:pPr>
    </w:lvl>
    <w:lvl w:ilvl="2" w:tplc="2248B11C">
      <w:start w:val="1"/>
      <w:numFmt w:val="lowerRoman"/>
      <w:lvlText w:val="%3."/>
      <w:lvlJc w:val="right"/>
      <w:pPr>
        <w:ind w:left="2160" w:hanging="180"/>
      </w:pPr>
    </w:lvl>
    <w:lvl w:ilvl="3" w:tplc="2592973A">
      <w:start w:val="1"/>
      <w:numFmt w:val="decimal"/>
      <w:lvlText w:val="%4."/>
      <w:lvlJc w:val="left"/>
      <w:pPr>
        <w:ind w:left="2880" w:hanging="360"/>
      </w:pPr>
    </w:lvl>
    <w:lvl w:ilvl="4" w:tplc="30C69D0A">
      <w:start w:val="1"/>
      <w:numFmt w:val="lowerLetter"/>
      <w:lvlText w:val="%5."/>
      <w:lvlJc w:val="left"/>
      <w:pPr>
        <w:ind w:left="3600" w:hanging="360"/>
      </w:pPr>
    </w:lvl>
    <w:lvl w:ilvl="5" w:tplc="28F80A1A">
      <w:start w:val="1"/>
      <w:numFmt w:val="lowerRoman"/>
      <w:lvlText w:val="%6."/>
      <w:lvlJc w:val="right"/>
      <w:pPr>
        <w:ind w:left="4320" w:hanging="180"/>
      </w:pPr>
    </w:lvl>
    <w:lvl w:ilvl="6" w:tplc="01E29802">
      <w:start w:val="1"/>
      <w:numFmt w:val="decimal"/>
      <w:lvlText w:val="%7."/>
      <w:lvlJc w:val="left"/>
      <w:pPr>
        <w:ind w:left="5040" w:hanging="360"/>
      </w:pPr>
    </w:lvl>
    <w:lvl w:ilvl="7" w:tplc="2128480C">
      <w:start w:val="1"/>
      <w:numFmt w:val="lowerLetter"/>
      <w:lvlText w:val="%8."/>
      <w:lvlJc w:val="left"/>
      <w:pPr>
        <w:ind w:left="5760" w:hanging="360"/>
      </w:pPr>
    </w:lvl>
    <w:lvl w:ilvl="8" w:tplc="5F86270C">
      <w:start w:val="1"/>
      <w:numFmt w:val="lowerRoman"/>
      <w:lvlText w:val="%9."/>
      <w:lvlJc w:val="right"/>
      <w:pPr>
        <w:ind w:left="6480" w:hanging="180"/>
      </w:pPr>
    </w:lvl>
  </w:abstractNum>
  <w:abstractNum w:abstractNumId="114" w15:restartNumberingAfterBreak="0">
    <w:nsid w:val="47CAC872"/>
    <w:multiLevelType w:val="hybridMultilevel"/>
    <w:tmpl w:val="C5BC486A"/>
    <w:lvl w:ilvl="0" w:tplc="6FB60A76">
      <w:start w:val="22"/>
      <w:numFmt w:val="decimal"/>
      <w:lvlText w:val="%1."/>
      <w:lvlJc w:val="left"/>
      <w:pPr>
        <w:ind w:left="720" w:hanging="360"/>
      </w:pPr>
    </w:lvl>
    <w:lvl w:ilvl="1" w:tplc="A412C840">
      <w:start w:val="1"/>
      <w:numFmt w:val="lowerLetter"/>
      <w:lvlText w:val="%2."/>
      <w:lvlJc w:val="left"/>
      <w:pPr>
        <w:ind w:left="1440" w:hanging="360"/>
      </w:pPr>
    </w:lvl>
    <w:lvl w:ilvl="2" w:tplc="E4ECAE70">
      <w:start w:val="1"/>
      <w:numFmt w:val="lowerRoman"/>
      <w:lvlText w:val="%3."/>
      <w:lvlJc w:val="right"/>
      <w:pPr>
        <w:ind w:left="2160" w:hanging="180"/>
      </w:pPr>
    </w:lvl>
    <w:lvl w:ilvl="3" w:tplc="6B4A910C">
      <w:start w:val="1"/>
      <w:numFmt w:val="decimal"/>
      <w:lvlText w:val="%4."/>
      <w:lvlJc w:val="left"/>
      <w:pPr>
        <w:ind w:left="2880" w:hanging="360"/>
      </w:pPr>
    </w:lvl>
    <w:lvl w:ilvl="4" w:tplc="FFB42F1C">
      <w:start w:val="1"/>
      <w:numFmt w:val="lowerLetter"/>
      <w:lvlText w:val="%5."/>
      <w:lvlJc w:val="left"/>
      <w:pPr>
        <w:ind w:left="3600" w:hanging="360"/>
      </w:pPr>
    </w:lvl>
    <w:lvl w:ilvl="5" w:tplc="BB0E94CE">
      <w:start w:val="1"/>
      <w:numFmt w:val="lowerRoman"/>
      <w:lvlText w:val="%6."/>
      <w:lvlJc w:val="right"/>
      <w:pPr>
        <w:ind w:left="4320" w:hanging="180"/>
      </w:pPr>
    </w:lvl>
    <w:lvl w:ilvl="6" w:tplc="3048A31C">
      <w:start w:val="1"/>
      <w:numFmt w:val="decimal"/>
      <w:lvlText w:val="%7."/>
      <w:lvlJc w:val="left"/>
      <w:pPr>
        <w:ind w:left="5040" w:hanging="360"/>
      </w:pPr>
    </w:lvl>
    <w:lvl w:ilvl="7" w:tplc="F2FC3820">
      <w:start w:val="1"/>
      <w:numFmt w:val="lowerLetter"/>
      <w:lvlText w:val="%8."/>
      <w:lvlJc w:val="left"/>
      <w:pPr>
        <w:ind w:left="5760" w:hanging="360"/>
      </w:pPr>
    </w:lvl>
    <w:lvl w:ilvl="8" w:tplc="8D5449EA">
      <w:start w:val="1"/>
      <w:numFmt w:val="lowerRoman"/>
      <w:lvlText w:val="%9."/>
      <w:lvlJc w:val="right"/>
      <w:pPr>
        <w:ind w:left="6480" w:hanging="180"/>
      </w:pPr>
    </w:lvl>
  </w:abstractNum>
  <w:abstractNum w:abstractNumId="115" w15:restartNumberingAfterBreak="0">
    <w:nsid w:val="4845249E"/>
    <w:multiLevelType w:val="hybridMultilevel"/>
    <w:tmpl w:val="3FB2F4A6"/>
    <w:lvl w:ilvl="0" w:tplc="48F06EE2">
      <w:start w:val="12"/>
      <w:numFmt w:val="lowerLetter"/>
      <w:lvlText w:val="%1)"/>
      <w:lvlJc w:val="left"/>
      <w:pPr>
        <w:ind w:left="720" w:hanging="360"/>
      </w:pPr>
    </w:lvl>
    <w:lvl w:ilvl="1" w:tplc="421CC1BE">
      <w:start w:val="1"/>
      <w:numFmt w:val="lowerLetter"/>
      <w:lvlText w:val="%2."/>
      <w:lvlJc w:val="left"/>
      <w:pPr>
        <w:ind w:left="1440" w:hanging="360"/>
      </w:pPr>
    </w:lvl>
    <w:lvl w:ilvl="2" w:tplc="21DEC616">
      <w:start w:val="1"/>
      <w:numFmt w:val="lowerRoman"/>
      <w:lvlText w:val="%3."/>
      <w:lvlJc w:val="right"/>
      <w:pPr>
        <w:ind w:left="2160" w:hanging="180"/>
      </w:pPr>
    </w:lvl>
    <w:lvl w:ilvl="3" w:tplc="F0BC253A">
      <w:start w:val="1"/>
      <w:numFmt w:val="decimal"/>
      <w:lvlText w:val="%4."/>
      <w:lvlJc w:val="left"/>
      <w:pPr>
        <w:ind w:left="2880" w:hanging="360"/>
      </w:pPr>
    </w:lvl>
    <w:lvl w:ilvl="4" w:tplc="7A628376">
      <w:start w:val="1"/>
      <w:numFmt w:val="lowerLetter"/>
      <w:lvlText w:val="%5."/>
      <w:lvlJc w:val="left"/>
      <w:pPr>
        <w:ind w:left="3600" w:hanging="360"/>
      </w:pPr>
    </w:lvl>
    <w:lvl w:ilvl="5" w:tplc="B76E73EA">
      <w:start w:val="1"/>
      <w:numFmt w:val="lowerRoman"/>
      <w:lvlText w:val="%6."/>
      <w:lvlJc w:val="right"/>
      <w:pPr>
        <w:ind w:left="4320" w:hanging="180"/>
      </w:pPr>
    </w:lvl>
    <w:lvl w:ilvl="6" w:tplc="6B981C40">
      <w:start w:val="1"/>
      <w:numFmt w:val="decimal"/>
      <w:lvlText w:val="%7."/>
      <w:lvlJc w:val="left"/>
      <w:pPr>
        <w:ind w:left="5040" w:hanging="360"/>
      </w:pPr>
    </w:lvl>
    <w:lvl w:ilvl="7" w:tplc="192CF29A">
      <w:start w:val="1"/>
      <w:numFmt w:val="lowerLetter"/>
      <w:lvlText w:val="%8."/>
      <w:lvlJc w:val="left"/>
      <w:pPr>
        <w:ind w:left="5760" w:hanging="360"/>
      </w:pPr>
    </w:lvl>
    <w:lvl w:ilvl="8" w:tplc="A9CA2E28">
      <w:start w:val="1"/>
      <w:numFmt w:val="lowerRoman"/>
      <w:lvlText w:val="%9."/>
      <w:lvlJc w:val="right"/>
      <w:pPr>
        <w:ind w:left="6480" w:hanging="180"/>
      </w:pPr>
    </w:lvl>
  </w:abstractNum>
  <w:abstractNum w:abstractNumId="116" w15:restartNumberingAfterBreak="0">
    <w:nsid w:val="4909DF9F"/>
    <w:multiLevelType w:val="hybridMultilevel"/>
    <w:tmpl w:val="60B22BEE"/>
    <w:lvl w:ilvl="0" w:tplc="8EE6AEA8">
      <w:start w:val="8"/>
      <w:numFmt w:val="lowerLetter"/>
      <w:lvlText w:val="%1."/>
      <w:lvlJc w:val="left"/>
      <w:pPr>
        <w:ind w:left="720" w:hanging="360"/>
      </w:pPr>
    </w:lvl>
    <w:lvl w:ilvl="1" w:tplc="08864F90">
      <w:start w:val="1"/>
      <w:numFmt w:val="lowerLetter"/>
      <w:lvlText w:val="%2."/>
      <w:lvlJc w:val="left"/>
      <w:pPr>
        <w:ind w:left="1440" w:hanging="360"/>
      </w:pPr>
    </w:lvl>
    <w:lvl w:ilvl="2" w:tplc="BE8EC368">
      <w:start w:val="1"/>
      <w:numFmt w:val="lowerRoman"/>
      <w:lvlText w:val="%3."/>
      <w:lvlJc w:val="right"/>
      <w:pPr>
        <w:ind w:left="2160" w:hanging="180"/>
      </w:pPr>
    </w:lvl>
    <w:lvl w:ilvl="3" w:tplc="25B85C9A">
      <w:start w:val="1"/>
      <w:numFmt w:val="decimal"/>
      <w:lvlText w:val="%4."/>
      <w:lvlJc w:val="left"/>
      <w:pPr>
        <w:ind w:left="2880" w:hanging="360"/>
      </w:pPr>
    </w:lvl>
    <w:lvl w:ilvl="4" w:tplc="133A07D2">
      <w:start w:val="1"/>
      <w:numFmt w:val="lowerLetter"/>
      <w:lvlText w:val="%5."/>
      <w:lvlJc w:val="left"/>
      <w:pPr>
        <w:ind w:left="3600" w:hanging="360"/>
      </w:pPr>
    </w:lvl>
    <w:lvl w:ilvl="5" w:tplc="728837D2">
      <w:start w:val="1"/>
      <w:numFmt w:val="lowerRoman"/>
      <w:lvlText w:val="%6."/>
      <w:lvlJc w:val="right"/>
      <w:pPr>
        <w:ind w:left="4320" w:hanging="180"/>
      </w:pPr>
    </w:lvl>
    <w:lvl w:ilvl="6" w:tplc="D65C4260">
      <w:start w:val="1"/>
      <w:numFmt w:val="decimal"/>
      <w:lvlText w:val="%7."/>
      <w:lvlJc w:val="left"/>
      <w:pPr>
        <w:ind w:left="5040" w:hanging="360"/>
      </w:pPr>
    </w:lvl>
    <w:lvl w:ilvl="7" w:tplc="C66465F2">
      <w:start w:val="1"/>
      <w:numFmt w:val="lowerLetter"/>
      <w:lvlText w:val="%8."/>
      <w:lvlJc w:val="left"/>
      <w:pPr>
        <w:ind w:left="5760" w:hanging="360"/>
      </w:pPr>
    </w:lvl>
    <w:lvl w:ilvl="8" w:tplc="666219C2">
      <w:start w:val="1"/>
      <w:numFmt w:val="lowerRoman"/>
      <w:lvlText w:val="%9."/>
      <w:lvlJc w:val="right"/>
      <w:pPr>
        <w:ind w:left="6480" w:hanging="180"/>
      </w:pPr>
    </w:lvl>
  </w:abstractNum>
  <w:abstractNum w:abstractNumId="117" w15:restartNumberingAfterBreak="0">
    <w:nsid w:val="495E7F7C"/>
    <w:multiLevelType w:val="hybridMultilevel"/>
    <w:tmpl w:val="BE86ACB4"/>
    <w:lvl w:ilvl="0" w:tplc="EF8C78A4">
      <w:start w:val="1"/>
      <w:numFmt w:val="decimal"/>
      <w:lvlText w:val="(%1)"/>
      <w:lvlJc w:val="left"/>
      <w:pPr>
        <w:ind w:left="720" w:hanging="360"/>
      </w:pPr>
    </w:lvl>
    <w:lvl w:ilvl="1" w:tplc="ABEC224C">
      <w:start w:val="1"/>
      <w:numFmt w:val="lowerLetter"/>
      <w:lvlText w:val="%2."/>
      <w:lvlJc w:val="left"/>
      <w:pPr>
        <w:ind w:left="1440" w:hanging="360"/>
      </w:pPr>
    </w:lvl>
    <w:lvl w:ilvl="2" w:tplc="2B18B7FC">
      <w:start w:val="1"/>
      <w:numFmt w:val="lowerRoman"/>
      <w:lvlText w:val="%3."/>
      <w:lvlJc w:val="right"/>
      <w:pPr>
        <w:ind w:left="2160" w:hanging="180"/>
      </w:pPr>
    </w:lvl>
    <w:lvl w:ilvl="3" w:tplc="B6E6350E">
      <w:start w:val="1"/>
      <w:numFmt w:val="decimal"/>
      <w:lvlText w:val="%4."/>
      <w:lvlJc w:val="left"/>
      <w:pPr>
        <w:ind w:left="2880" w:hanging="360"/>
      </w:pPr>
    </w:lvl>
    <w:lvl w:ilvl="4" w:tplc="E0DAA2C0">
      <w:start w:val="1"/>
      <w:numFmt w:val="lowerLetter"/>
      <w:lvlText w:val="%5."/>
      <w:lvlJc w:val="left"/>
      <w:pPr>
        <w:ind w:left="3600" w:hanging="360"/>
      </w:pPr>
    </w:lvl>
    <w:lvl w:ilvl="5" w:tplc="4A60A54A">
      <w:start w:val="1"/>
      <w:numFmt w:val="lowerRoman"/>
      <w:lvlText w:val="%6."/>
      <w:lvlJc w:val="right"/>
      <w:pPr>
        <w:ind w:left="4320" w:hanging="180"/>
      </w:pPr>
    </w:lvl>
    <w:lvl w:ilvl="6" w:tplc="862838D4">
      <w:start w:val="1"/>
      <w:numFmt w:val="decimal"/>
      <w:lvlText w:val="%7."/>
      <w:lvlJc w:val="left"/>
      <w:pPr>
        <w:ind w:left="5040" w:hanging="360"/>
      </w:pPr>
    </w:lvl>
    <w:lvl w:ilvl="7" w:tplc="AD901A14">
      <w:start w:val="1"/>
      <w:numFmt w:val="lowerLetter"/>
      <w:lvlText w:val="%8."/>
      <w:lvlJc w:val="left"/>
      <w:pPr>
        <w:ind w:left="5760" w:hanging="360"/>
      </w:pPr>
    </w:lvl>
    <w:lvl w:ilvl="8" w:tplc="FB6AA3FE">
      <w:start w:val="1"/>
      <w:numFmt w:val="lowerRoman"/>
      <w:lvlText w:val="%9."/>
      <w:lvlJc w:val="right"/>
      <w:pPr>
        <w:ind w:left="6480" w:hanging="180"/>
      </w:pPr>
    </w:lvl>
  </w:abstractNum>
  <w:abstractNum w:abstractNumId="118" w15:restartNumberingAfterBreak="0">
    <w:nsid w:val="4B9F6D08"/>
    <w:multiLevelType w:val="hybridMultilevel"/>
    <w:tmpl w:val="E452A6C2"/>
    <w:lvl w:ilvl="0" w:tplc="E648195A">
      <w:start w:val="1"/>
      <w:numFmt w:val="bullet"/>
      <w:lvlText w:val=""/>
      <w:lvlJc w:val="left"/>
      <w:pPr>
        <w:ind w:left="720" w:hanging="360"/>
      </w:pPr>
      <w:rPr>
        <w:rFonts w:ascii="Symbol" w:hAnsi="Symbol" w:hint="default"/>
      </w:rPr>
    </w:lvl>
    <w:lvl w:ilvl="1" w:tplc="E4EA8B52">
      <w:start w:val="1"/>
      <w:numFmt w:val="bullet"/>
      <w:lvlText w:val="o"/>
      <w:lvlJc w:val="left"/>
      <w:pPr>
        <w:ind w:left="1440" w:hanging="360"/>
      </w:pPr>
      <w:rPr>
        <w:rFonts w:ascii="Courier New" w:hAnsi="Courier New" w:hint="default"/>
      </w:rPr>
    </w:lvl>
    <w:lvl w:ilvl="2" w:tplc="62EEA23E">
      <w:start w:val="1"/>
      <w:numFmt w:val="bullet"/>
      <w:lvlText w:val=""/>
      <w:lvlJc w:val="left"/>
      <w:pPr>
        <w:ind w:left="2160" w:hanging="360"/>
      </w:pPr>
      <w:rPr>
        <w:rFonts w:ascii="Wingdings" w:hAnsi="Wingdings" w:hint="default"/>
      </w:rPr>
    </w:lvl>
    <w:lvl w:ilvl="3" w:tplc="9BD82BB8">
      <w:start w:val="1"/>
      <w:numFmt w:val="bullet"/>
      <w:lvlText w:val=""/>
      <w:lvlJc w:val="left"/>
      <w:pPr>
        <w:ind w:left="2880" w:hanging="360"/>
      </w:pPr>
      <w:rPr>
        <w:rFonts w:ascii="Symbol" w:hAnsi="Symbol" w:hint="default"/>
      </w:rPr>
    </w:lvl>
    <w:lvl w:ilvl="4" w:tplc="9858DDEA">
      <w:start w:val="1"/>
      <w:numFmt w:val="bullet"/>
      <w:lvlText w:val="o"/>
      <w:lvlJc w:val="left"/>
      <w:pPr>
        <w:ind w:left="3600" w:hanging="360"/>
      </w:pPr>
      <w:rPr>
        <w:rFonts w:ascii="Courier New" w:hAnsi="Courier New" w:hint="default"/>
      </w:rPr>
    </w:lvl>
    <w:lvl w:ilvl="5" w:tplc="0D969632">
      <w:start w:val="1"/>
      <w:numFmt w:val="bullet"/>
      <w:lvlText w:val=""/>
      <w:lvlJc w:val="left"/>
      <w:pPr>
        <w:ind w:left="4320" w:hanging="360"/>
      </w:pPr>
      <w:rPr>
        <w:rFonts w:ascii="Wingdings" w:hAnsi="Wingdings" w:hint="default"/>
      </w:rPr>
    </w:lvl>
    <w:lvl w:ilvl="6" w:tplc="8A6847DA">
      <w:start w:val="1"/>
      <w:numFmt w:val="bullet"/>
      <w:lvlText w:val=""/>
      <w:lvlJc w:val="left"/>
      <w:pPr>
        <w:ind w:left="5040" w:hanging="360"/>
      </w:pPr>
      <w:rPr>
        <w:rFonts w:ascii="Symbol" w:hAnsi="Symbol" w:hint="default"/>
      </w:rPr>
    </w:lvl>
    <w:lvl w:ilvl="7" w:tplc="E87EE206">
      <w:start w:val="1"/>
      <w:numFmt w:val="bullet"/>
      <w:lvlText w:val="o"/>
      <w:lvlJc w:val="left"/>
      <w:pPr>
        <w:ind w:left="5760" w:hanging="360"/>
      </w:pPr>
      <w:rPr>
        <w:rFonts w:ascii="Courier New" w:hAnsi="Courier New" w:hint="default"/>
      </w:rPr>
    </w:lvl>
    <w:lvl w:ilvl="8" w:tplc="AA96DD48">
      <w:start w:val="1"/>
      <w:numFmt w:val="bullet"/>
      <w:lvlText w:val=""/>
      <w:lvlJc w:val="left"/>
      <w:pPr>
        <w:ind w:left="6480" w:hanging="360"/>
      </w:pPr>
      <w:rPr>
        <w:rFonts w:ascii="Wingdings" w:hAnsi="Wingdings" w:hint="default"/>
      </w:rPr>
    </w:lvl>
  </w:abstractNum>
  <w:abstractNum w:abstractNumId="119" w15:restartNumberingAfterBreak="0">
    <w:nsid w:val="4C9FA1E6"/>
    <w:multiLevelType w:val="hybridMultilevel"/>
    <w:tmpl w:val="736C76AA"/>
    <w:lvl w:ilvl="0" w:tplc="F07A2CFE">
      <w:start w:val="3"/>
      <w:numFmt w:val="lowerLetter"/>
      <w:lvlText w:val="%1."/>
      <w:lvlJc w:val="left"/>
      <w:pPr>
        <w:ind w:left="720" w:hanging="360"/>
      </w:pPr>
    </w:lvl>
    <w:lvl w:ilvl="1" w:tplc="9122511C">
      <w:start w:val="1"/>
      <w:numFmt w:val="lowerLetter"/>
      <w:lvlText w:val="%2."/>
      <w:lvlJc w:val="left"/>
      <w:pPr>
        <w:ind w:left="1440" w:hanging="360"/>
      </w:pPr>
    </w:lvl>
    <w:lvl w:ilvl="2" w:tplc="1C66EA74">
      <w:start w:val="1"/>
      <w:numFmt w:val="lowerRoman"/>
      <w:lvlText w:val="%3."/>
      <w:lvlJc w:val="right"/>
      <w:pPr>
        <w:ind w:left="2160" w:hanging="180"/>
      </w:pPr>
    </w:lvl>
    <w:lvl w:ilvl="3" w:tplc="0B981CD6">
      <w:start w:val="1"/>
      <w:numFmt w:val="decimal"/>
      <w:lvlText w:val="%4."/>
      <w:lvlJc w:val="left"/>
      <w:pPr>
        <w:ind w:left="2880" w:hanging="360"/>
      </w:pPr>
    </w:lvl>
    <w:lvl w:ilvl="4" w:tplc="BA1435DC">
      <w:start w:val="1"/>
      <w:numFmt w:val="lowerLetter"/>
      <w:lvlText w:val="%5."/>
      <w:lvlJc w:val="left"/>
      <w:pPr>
        <w:ind w:left="3600" w:hanging="360"/>
      </w:pPr>
    </w:lvl>
    <w:lvl w:ilvl="5" w:tplc="BFE89A1A">
      <w:start w:val="1"/>
      <w:numFmt w:val="lowerRoman"/>
      <w:lvlText w:val="%6."/>
      <w:lvlJc w:val="right"/>
      <w:pPr>
        <w:ind w:left="4320" w:hanging="180"/>
      </w:pPr>
    </w:lvl>
    <w:lvl w:ilvl="6" w:tplc="785CF948">
      <w:start w:val="1"/>
      <w:numFmt w:val="decimal"/>
      <w:lvlText w:val="%7."/>
      <w:lvlJc w:val="left"/>
      <w:pPr>
        <w:ind w:left="5040" w:hanging="360"/>
      </w:pPr>
    </w:lvl>
    <w:lvl w:ilvl="7" w:tplc="FA06611A">
      <w:start w:val="1"/>
      <w:numFmt w:val="lowerLetter"/>
      <w:lvlText w:val="%8."/>
      <w:lvlJc w:val="left"/>
      <w:pPr>
        <w:ind w:left="5760" w:hanging="360"/>
      </w:pPr>
    </w:lvl>
    <w:lvl w:ilvl="8" w:tplc="BF60634A">
      <w:start w:val="1"/>
      <w:numFmt w:val="lowerRoman"/>
      <w:lvlText w:val="%9."/>
      <w:lvlJc w:val="right"/>
      <w:pPr>
        <w:ind w:left="6480" w:hanging="180"/>
      </w:pPr>
    </w:lvl>
  </w:abstractNum>
  <w:abstractNum w:abstractNumId="120" w15:restartNumberingAfterBreak="0">
    <w:nsid w:val="4D3C4473"/>
    <w:multiLevelType w:val="hybridMultilevel"/>
    <w:tmpl w:val="4000A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4DB89132"/>
    <w:multiLevelType w:val="hybridMultilevel"/>
    <w:tmpl w:val="3C781B56"/>
    <w:lvl w:ilvl="0" w:tplc="30B2740E">
      <w:start w:val="3"/>
      <w:numFmt w:val="decimal"/>
      <w:lvlText w:val="%1."/>
      <w:lvlJc w:val="left"/>
      <w:pPr>
        <w:ind w:left="720" w:hanging="360"/>
      </w:pPr>
    </w:lvl>
    <w:lvl w:ilvl="1" w:tplc="E0385FA2">
      <w:start w:val="1"/>
      <w:numFmt w:val="lowerLetter"/>
      <w:lvlText w:val="%2."/>
      <w:lvlJc w:val="left"/>
      <w:pPr>
        <w:ind w:left="1440" w:hanging="360"/>
      </w:pPr>
    </w:lvl>
    <w:lvl w:ilvl="2" w:tplc="5406ED66">
      <w:start w:val="1"/>
      <w:numFmt w:val="lowerRoman"/>
      <w:lvlText w:val="%3."/>
      <w:lvlJc w:val="right"/>
      <w:pPr>
        <w:ind w:left="2160" w:hanging="180"/>
      </w:pPr>
    </w:lvl>
    <w:lvl w:ilvl="3" w:tplc="E0723682">
      <w:start w:val="1"/>
      <w:numFmt w:val="decimal"/>
      <w:lvlText w:val="%4."/>
      <w:lvlJc w:val="left"/>
      <w:pPr>
        <w:ind w:left="2880" w:hanging="360"/>
      </w:pPr>
    </w:lvl>
    <w:lvl w:ilvl="4" w:tplc="A3D82DB4">
      <w:start w:val="1"/>
      <w:numFmt w:val="lowerLetter"/>
      <w:lvlText w:val="%5."/>
      <w:lvlJc w:val="left"/>
      <w:pPr>
        <w:ind w:left="3600" w:hanging="360"/>
      </w:pPr>
    </w:lvl>
    <w:lvl w:ilvl="5" w:tplc="C8C6C884">
      <w:start w:val="1"/>
      <w:numFmt w:val="lowerRoman"/>
      <w:lvlText w:val="%6."/>
      <w:lvlJc w:val="right"/>
      <w:pPr>
        <w:ind w:left="4320" w:hanging="180"/>
      </w:pPr>
    </w:lvl>
    <w:lvl w:ilvl="6" w:tplc="29D41AA6">
      <w:start w:val="1"/>
      <w:numFmt w:val="decimal"/>
      <w:lvlText w:val="%7."/>
      <w:lvlJc w:val="left"/>
      <w:pPr>
        <w:ind w:left="5040" w:hanging="360"/>
      </w:pPr>
    </w:lvl>
    <w:lvl w:ilvl="7" w:tplc="BCCEDFAE">
      <w:start w:val="1"/>
      <w:numFmt w:val="lowerLetter"/>
      <w:lvlText w:val="%8."/>
      <w:lvlJc w:val="left"/>
      <w:pPr>
        <w:ind w:left="5760" w:hanging="360"/>
      </w:pPr>
    </w:lvl>
    <w:lvl w:ilvl="8" w:tplc="99E0B64E">
      <w:start w:val="1"/>
      <w:numFmt w:val="lowerRoman"/>
      <w:lvlText w:val="%9."/>
      <w:lvlJc w:val="right"/>
      <w:pPr>
        <w:ind w:left="6480" w:hanging="180"/>
      </w:pPr>
    </w:lvl>
  </w:abstractNum>
  <w:abstractNum w:abstractNumId="122" w15:restartNumberingAfterBreak="0">
    <w:nsid w:val="4EEE3925"/>
    <w:multiLevelType w:val="hybridMultilevel"/>
    <w:tmpl w:val="5338110C"/>
    <w:lvl w:ilvl="0" w:tplc="BC8E4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F327263"/>
    <w:multiLevelType w:val="hybridMultilevel"/>
    <w:tmpl w:val="65F628A2"/>
    <w:lvl w:ilvl="0" w:tplc="238C2662">
      <w:start w:val="1"/>
      <w:numFmt w:val="decimal"/>
      <w:lvlText w:val="(%1)"/>
      <w:lvlJc w:val="left"/>
      <w:pPr>
        <w:ind w:left="720" w:hanging="360"/>
      </w:pPr>
    </w:lvl>
    <w:lvl w:ilvl="1" w:tplc="C3E2450E">
      <w:start w:val="1"/>
      <w:numFmt w:val="lowerLetter"/>
      <w:lvlText w:val="%2."/>
      <w:lvlJc w:val="left"/>
      <w:pPr>
        <w:ind w:left="1440" w:hanging="360"/>
      </w:pPr>
    </w:lvl>
    <w:lvl w:ilvl="2" w:tplc="9DF66382">
      <w:start w:val="1"/>
      <w:numFmt w:val="lowerRoman"/>
      <w:lvlText w:val="%3."/>
      <w:lvlJc w:val="right"/>
      <w:pPr>
        <w:ind w:left="2160" w:hanging="180"/>
      </w:pPr>
    </w:lvl>
    <w:lvl w:ilvl="3" w:tplc="FA647116">
      <w:start w:val="1"/>
      <w:numFmt w:val="decimal"/>
      <w:lvlText w:val="%4."/>
      <w:lvlJc w:val="left"/>
      <w:pPr>
        <w:ind w:left="2880" w:hanging="360"/>
      </w:pPr>
    </w:lvl>
    <w:lvl w:ilvl="4" w:tplc="BA56149C">
      <w:start w:val="1"/>
      <w:numFmt w:val="lowerLetter"/>
      <w:lvlText w:val="%5."/>
      <w:lvlJc w:val="left"/>
      <w:pPr>
        <w:ind w:left="3600" w:hanging="360"/>
      </w:pPr>
    </w:lvl>
    <w:lvl w:ilvl="5" w:tplc="1CCE75FC">
      <w:start w:val="1"/>
      <w:numFmt w:val="lowerRoman"/>
      <w:lvlText w:val="%6."/>
      <w:lvlJc w:val="right"/>
      <w:pPr>
        <w:ind w:left="4320" w:hanging="180"/>
      </w:pPr>
    </w:lvl>
    <w:lvl w:ilvl="6" w:tplc="CBBCA066">
      <w:start w:val="1"/>
      <w:numFmt w:val="decimal"/>
      <w:lvlText w:val="%7."/>
      <w:lvlJc w:val="left"/>
      <w:pPr>
        <w:ind w:left="5040" w:hanging="360"/>
      </w:pPr>
    </w:lvl>
    <w:lvl w:ilvl="7" w:tplc="F76A1E38">
      <w:start w:val="1"/>
      <w:numFmt w:val="lowerLetter"/>
      <w:lvlText w:val="%8."/>
      <w:lvlJc w:val="left"/>
      <w:pPr>
        <w:ind w:left="5760" w:hanging="360"/>
      </w:pPr>
    </w:lvl>
    <w:lvl w:ilvl="8" w:tplc="AFA60338">
      <w:start w:val="1"/>
      <w:numFmt w:val="lowerRoman"/>
      <w:lvlText w:val="%9."/>
      <w:lvlJc w:val="right"/>
      <w:pPr>
        <w:ind w:left="6480" w:hanging="180"/>
      </w:pPr>
    </w:lvl>
  </w:abstractNum>
  <w:abstractNum w:abstractNumId="124" w15:restartNumberingAfterBreak="0">
    <w:nsid w:val="4F61248F"/>
    <w:multiLevelType w:val="hybridMultilevel"/>
    <w:tmpl w:val="8B50003C"/>
    <w:lvl w:ilvl="0" w:tplc="4948B604">
      <w:start w:val="18"/>
      <w:numFmt w:val="decimal"/>
      <w:lvlText w:val="%1."/>
      <w:lvlJc w:val="left"/>
      <w:pPr>
        <w:ind w:left="720" w:hanging="360"/>
      </w:pPr>
    </w:lvl>
    <w:lvl w:ilvl="1" w:tplc="37B81F26">
      <w:start w:val="1"/>
      <w:numFmt w:val="lowerLetter"/>
      <w:lvlText w:val="%2."/>
      <w:lvlJc w:val="left"/>
      <w:pPr>
        <w:ind w:left="1440" w:hanging="360"/>
      </w:pPr>
    </w:lvl>
    <w:lvl w:ilvl="2" w:tplc="72D6DFE6">
      <w:start w:val="1"/>
      <w:numFmt w:val="lowerRoman"/>
      <w:lvlText w:val="%3."/>
      <w:lvlJc w:val="right"/>
      <w:pPr>
        <w:ind w:left="2160" w:hanging="180"/>
      </w:pPr>
    </w:lvl>
    <w:lvl w:ilvl="3" w:tplc="174C0304">
      <w:start w:val="1"/>
      <w:numFmt w:val="decimal"/>
      <w:lvlText w:val="%4."/>
      <w:lvlJc w:val="left"/>
      <w:pPr>
        <w:ind w:left="2880" w:hanging="360"/>
      </w:pPr>
    </w:lvl>
    <w:lvl w:ilvl="4" w:tplc="2CBCAA16">
      <w:start w:val="1"/>
      <w:numFmt w:val="lowerLetter"/>
      <w:lvlText w:val="%5."/>
      <w:lvlJc w:val="left"/>
      <w:pPr>
        <w:ind w:left="3600" w:hanging="360"/>
      </w:pPr>
    </w:lvl>
    <w:lvl w:ilvl="5" w:tplc="9DCAE056">
      <w:start w:val="1"/>
      <w:numFmt w:val="lowerRoman"/>
      <w:lvlText w:val="%6."/>
      <w:lvlJc w:val="right"/>
      <w:pPr>
        <w:ind w:left="4320" w:hanging="180"/>
      </w:pPr>
    </w:lvl>
    <w:lvl w:ilvl="6" w:tplc="DF80C0CE">
      <w:start w:val="1"/>
      <w:numFmt w:val="decimal"/>
      <w:lvlText w:val="%7."/>
      <w:lvlJc w:val="left"/>
      <w:pPr>
        <w:ind w:left="5040" w:hanging="360"/>
      </w:pPr>
    </w:lvl>
    <w:lvl w:ilvl="7" w:tplc="2104F1EC">
      <w:start w:val="1"/>
      <w:numFmt w:val="lowerLetter"/>
      <w:lvlText w:val="%8."/>
      <w:lvlJc w:val="left"/>
      <w:pPr>
        <w:ind w:left="5760" w:hanging="360"/>
      </w:pPr>
    </w:lvl>
    <w:lvl w:ilvl="8" w:tplc="96326510">
      <w:start w:val="1"/>
      <w:numFmt w:val="lowerRoman"/>
      <w:lvlText w:val="%9."/>
      <w:lvlJc w:val="right"/>
      <w:pPr>
        <w:ind w:left="6480" w:hanging="180"/>
      </w:pPr>
    </w:lvl>
  </w:abstractNum>
  <w:abstractNum w:abstractNumId="125" w15:restartNumberingAfterBreak="0">
    <w:nsid w:val="502C98B8"/>
    <w:multiLevelType w:val="hybridMultilevel"/>
    <w:tmpl w:val="6E262886"/>
    <w:lvl w:ilvl="0" w:tplc="1E341B88">
      <w:start w:val="11"/>
      <w:numFmt w:val="decimal"/>
      <w:lvlText w:val="%1."/>
      <w:lvlJc w:val="left"/>
      <w:pPr>
        <w:ind w:left="720" w:hanging="360"/>
      </w:pPr>
    </w:lvl>
    <w:lvl w:ilvl="1" w:tplc="B6D6B194">
      <w:start w:val="1"/>
      <w:numFmt w:val="lowerLetter"/>
      <w:lvlText w:val="%2."/>
      <w:lvlJc w:val="left"/>
      <w:pPr>
        <w:ind w:left="1440" w:hanging="360"/>
      </w:pPr>
    </w:lvl>
    <w:lvl w:ilvl="2" w:tplc="1874888C">
      <w:start w:val="1"/>
      <w:numFmt w:val="lowerRoman"/>
      <w:lvlText w:val="%3."/>
      <w:lvlJc w:val="right"/>
      <w:pPr>
        <w:ind w:left="2160" w:hanging="180"/>
      </w:pPr>
    </w:lvl>
    <w:lvl w:ilvl="3" w:tplc="F8CC3CF0">
      <w:start w:val="1"/>
      <w:numFmt w:val="decimal"/>
      <w:lvlText w:val="%4."/>
      <w:lvlJc w:val="left"/>
      <w:pPr>
        <w:ind w:left="2880" w:hanging="360"/>
      </w:pPr>
    </w:lvl>
    <w:lvl w:ilvl="4" w:tplc="15781708">
      <w:start w:val="1"/>
      <w:numFmt w:val="lowerLetter"/>
      <w:lvlText w:val="%5."/>
      <w:lvlJc w:val="left"/>
      <w:pPr>
        <w:ind w:left="3600" w:hanging="360"/>
      </w:pPr>
    </w:lvl>
    <w:lvl w:ilvl="5" w:tplc="F6ACAC72">
      <w:start w:val="1"/>
      <w:numFmt w:val="lowerRoman"/>
      <w:lvlText w:val="%6."/>
      <w:lvlJc w:val="right"/>
      <w:pPr>
        <w:ind w:left="4320" w:hanging="180"/>
      </w:pPr>
    </w:lvl>
    <w:lvl w:ilvl="6" w:tplc="FC9441A2">
      <w:start w:val="1"/>
      <w:numFmt w:val="decimal"/>
      <w:lvlText w:val="%7."/>
      <w:lvlJc w:val="left"/>
      <w:pPr>
        <w:ind w:left="5040" w:hanging="360"/>
      </w:pPr>
    </w:lvl>
    <w:lvl w:ilvl="7" w:tplc="31FC0E0E">
      <w:start w:val="1"/>
      <w:numFmt w:val="lowerLetter"/>
      <w:lvlText w:val="%8."/>
      <w:lvlJc w:val="left"/>
      <w:pPr>
        <w:ind w:left="5760" w:hanging="360"/>
      </w:pPr>
    </w:lvl>
    <w:lvl w:ilvl="8" w:tplc="A600DED2">
      <w:start w:val="1"/>
      <w:numFmt w:val="lowerRoman"/>
      <w:lvlText w:val="%9."/>
      <w:lvlJc w:val="right"/>
      <w:pPr>
        <w:ind w:left="6480" w:hanging="180"/>
      </w:pPr>
    </w:lvl>
  </w:abstractNum>
  <w:abstractNum w:abstractNumId="126" w15:restartNumberingAfterBreak="0">
    <w:nsid w:val="5035D574"/>
    <w:multiLevelType w:val="hybridMultilevel"/>
    <w:tmpl w:val="27DECD00"/>
    <w:lvl w:ilvl="0" w:tplc="319A6F66">
      <w:start w:val="6"/>
      <w:numFmt w:val="lowerLetter"/>
      <w:lvlText w:val="%1."/>
      <w:lvlJc w:val="left"/>
      <w:pPr>
        <w:ind w:left="720" w:hanging="360"/>
      </w:pPr>
    </w:lvl>
    <w:lvl w:ilvl="1" w:tplc="00262EA6">
      <w:start w:val="1"/>
      <w:numFmt w:val="lowerLetter"/>
      <w:lvlText w:val="%2."/>
      <w:lvlJc w:val="left"/>
      <w:pPr>
        <w:ind w:left="1440" w:hanging="360"/>
      </w:pPr>
    </w:lvl>
    <w:lvl w:ilvl="2" w:tplc="0C9E71CE">
      <w:start w:val="1"/>
      <w:numFmt w:val="lowerRoman"/>
      <w:lvlText w:val="%3."/>
      <w:lvlJc w:val="right"/>
      <w:pPr>
        <w:ind w:left="2160" w:hanging="180"/>
      </w:pPr>
    </w:lvl>
    <w:lvl w:ilvl="3" w:tplc="74B6F942">
      <w:start w:val="1"/>
      <w:numFmt w:val="decimal"/>
      <w:lvlText w:val="%4."/>
      <w:lvlJc w:val="left"/>
      <w:pPr>
        <w:ind w:left="2880" w:hanging="360"/>
      </w:pPr>
    </w:lvl>
    <w:lvl w:ilvl="4" w:tplc="DE54E87A">
      <w:start w:val="1"/>
      <w:numFmt w:val="lowerLetter"/>
      <w:lvlText w:val="%5."/>
      <w:lvlJc w:val="left"/>
      <w:pPr>
        <w:ind w:left="3600" w:hanging="360"/>
      </w:pPr>
    </w:lvl>
    <w:lvl w:ilvl="5" w:tplc="36D6F6A2">
      <w:start w:val="1"/>
      <w:numFmt w:val="lowerRoman"/>
      <w:lvlText w:val="%6."/>
      <w:lvlJc w:val="right"/>
      <w:pPr>
        <w:ind w:left="4320" w:hanging="180"/>
      </w:pPr>
    </w:lvl>
    <w:lvl w:ilvl="6" w:tplc="6BDAF52C">
      <w:start w:val="1"/>
      <w:numFmt w:val="decimal"/>
      <w:lvlText w:val="%7."/>
      <w:lvlJc w:val="left"/>
      <w:pPr>
        <w:ind w:left="5040" w:hanging="360"/>
      </w:pPr>
    </w:lvl>
    <w:lvl w:ilvl="7" w:tplc="4338150C">
      <w:start w:val="1"/>
      <w:numFmt w:val="lowerLetter"/>
      <w:lvlText w:val="%8."/>
      <w:lvlJc w:val="left"/>
      <w:pPr>
        <w:ind w:left="5760" w:hanging="360"/>
      </w:pPr>
    </w:lvl>
    <w:lvl w:ilvl="8" w:tplc="CB224F68">
      <w:start w:val="1"/>
      <w:numFmt w:val="lowerRoman"/>
      <w:lvlText w:val="%9."/>
      <w:lvlJc w:val="right"/>
      <w:pPr>
        <w:ind w:left="6480" w:hanging="180"/>
      </w:pPr>
    </w:lvl>
  </w:abstractNum>
  <w:abstractNum w:abstractNumId="127" w15:restartNumberingAfterBreak="0">
    <w:nsid w:val="5073FFC1"/>
    <w:multiLevelType w:val="hybridMultilevel"/>
    <w:tmpl w:val="AFA4D170"/>
    <w:lvl w:ilvl="0" w:tplc="4920C144">
      <w:start w:val="17"/>
      <w:numFmt w:val="decimal"/>
      <w:lvlText w:val="%1."/>
      <w:lvlJc w:val="left"/>
      <w:pPr>
        <w:ind w:left="720" w:hanging="360"/>
      </w:pPr>
    </w:lvl>
    <w:lvl w:ilvl="1" w:tplc="069867C0">
      <w:start w:val="1"/>
      <w:numFmt w:val="lowerLetter"/>
      <w:lvlText w:val="%2."/>
      <w:lvlJc w:val="left"/>
      <w:pPr>
        <w:ind w:left="1440" w:hanging="360"/>
      </w:pPr>
    </w:lvl>
    <w:lvl w:ilvl="2" w:tplc="B2DC2AD0">
      <w:start w:val="1"/>
      <w:numFmt w:val="lowerRoman"/>
      <w:lvlText w:val="%3."/>
      <w:lvlJc w:val="right"/>
      <w:pPr>
        <w:ind w:left="2160" w:hanging="180"/>
      </w:pPr>
    </w:lvl>
    <w:lvl w:ilvl="3" w:tplc="F0E65A8C">
      <w:start w:val="1"/>
      <w:numFmt w:val="decimal"/>
      <w:lvlText w:val="%4."/>
      <w:lvlJc w:val="left"/>
      <w:pPr>
        <w:ind w:left="2880" w:hanging="360"/>
      </w:pPr>
    </w:lvl>
    <w:lvl w:ilvl="4" w:tplc="25381D90">
      <w:start w:val="1"/>
      <w:numFmt w:val="lowerLetter"/>
      <w:lvlText w:val="%5."/>
      <w:lvlJc w:val="left"/>
      <w:pPr>
        <w:ind w:left="3600" w:hanging="360"/>
      </w:pPr>
    </w:lvl>
    <w:lvl w:ilvl="5" w:tplc="A31E2E1C">
      <w:start w:val="1"/>
      <w:numFmt w:val="lowerRoman"/>
      <w:lvlText w:val="%6."/>
      <w:lvlJc w:val="right"/>
      <w:pPr>
        <w:ind w:left="4320" w:hanging="180"/>
      </w:pPr>
    </w:lvl>
    <w:lvl w:ilvl="6" w:tplc="3318ADD0">
      <w:start w:val="1"/>
      <w:numFmt w:val="decimal"/>
      <w:lvlText w:val="%7."/>
      <w:lvlJc w:val="left"/>
      <w:pPr>
        <w:ind w:left="5040" w:hanging="360"/>
      </w:pPr>
    </w:lvl>
    <w:lvl w:ilvl="7" w:tplc="A2AC4AA4">
      <w:start w:val="1"/>
      <w:numFmt w:val="lowerLetter"/>
      <w:lvlText w:val="%8."/>
      <w:lvlJc w:val="left"/>
      <w:pPr>
        <w:ind w:left="5760" w:hanging="360"/>
      </w:pPr>
    </w:lvl>
    <w:lvl w:ilvl="8" w:tplc="FE40AA78">
      <w:start w:val="1"/>
      <w:numFmt w:val="lowerRoman"/>
      <w:lvlText w:val="%9."/>
      <w:lvlJc w:val="right"/>
      <w:pPr>
        <w:ind w:left="6480" w:hanging="180"/>
      </w:pPr>
    </w:lvl>
  </w:abstractNum>
  <w:abstractNum w:abstractNumId="128" w15:restartNumberingAfterBreak="0">
    <w:nsid w:val="515152FB"/>
    <w:multiLevelType w:val="hybridMultilevel"/>
    <w:tmpl w:val="D9B2176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167FCB5"/>
    <w:multiLevelType w:val="hybridMultilevel"/>
    <w:tmpl w:val="C2DC13F0"/>
    <w:lvl w:ilvl="0" w:tplc="3EE8CB9E">
      <w:start w:val="1"/>
      <w:numFmt w:val="lowerLetter"/>
      <w:lvlText w:val="%1."/>
      <w:lvlJc w:val="left"/>
      <w:pPr>
        <w:ind w:left="720" w:hanging="360"/>
      </w:pPr>
    </w:lvl>
    <w:lvl w:ilvl="1" w:tplc="280EFF58">
      <w:start w:val="1"/>
      <w:numFmt w:val="lowerLetter"/>
      <w:lvlText w:val="%2."/>
      <w:lvlJc w:val="left"/>
      <w:pPr>
        <w:ind w:left="1440" w:hanging="360"/>
      </w:pPr>
    </w:lvl>
    <w:lvl w:ilvl="2" w:tplc="8B106D34">
      <w:start w:val="1"/>
      <w:numFmt w:val="lowerRoman"/>
      <w:lvlText w:val="%3."/>
      <w:lvlJc w:val="right"/>
      <w:pPr>
        <w:ind w:left="2160" w:hanging="180"/>
      </w:pPr>
    </w:lvl>
    <w:lvl w:ilvl="3" w:tplc="C44647A8">
      <w:start w:val="1"/>
      <w:numFmt w:val="decimal"/>
      <w:lvlText w:val="%4."/>
      <w:lvlJc w:val="left"/>
      <w:pPr>
        <w:ind w:left="2880" w:hanging="360"/>
      </w:pPr>
    </w:lvl>
    <w:lvl w:ilvl="4" w:tplc="53A2C08E">
      <w:start w:val="1"/>
      <w:numFmt w:val="lowerLetter"/>
      <w:lvlText w:val="%5."/>
      <w:lvlJc w:val="left"/>
      <w:pPr>
        <w:ind w:left="3600" w:hanging="360"/>
      </w:pPr>
    </w:lvl>
    <w:lvl w:ilvl="5" w:tplc="8F88CFC4">
      <w:start w:val="1"/>
      <w:numFmt w:val="lowerRoman"/>
      <w:lvlText w:val="%6."/>
      <w:lvlJc w:val="right"/>
      <w:pPr>
        <w:ind w:left="4320" w:hanging="180"/>
      </w:pPr>
    </w:lvl>
    <w:lvl w:ilvl="6" w:tplc="20C0BC6E">
      <w:start w:val="1"/>
      <w:numFmt w:val="decimal"/>
      <w:lvlText w:val="%7."/>
      <w:lvlJc w:val="left"/>
      <w:pPr>
        <w:ind w:left="5040" w:hanging="360"/>
      </w:pPr>
    </w:lvl>
    <w:lvl w:ilvl="7" w:tplc="5EE0167C">
      <w:start w:val="1"/>
      <w:numFmt w:val="lowerLetter"/>
      <w:lvlText w:val="%8."/>
      <w:lvlJc w:val="left"/>
      <w:pPr>
        <w:ind w:left="5760" w:hanging="360"/>
      </w:pPr>
    </w:lvl>
    <w:lvl w:ilvl="8" w:tplc="DEBA3890">
      <w:start w:val="1"/>
      <w:numFmt w:val="lowerRoman"/>
      <w:lvlText w:val="%9."/>
      <w:lvlJc w:val="right"/>
      <w:pPr>
        <w:ind w:left="6480" w:hanging="180"/>
      </w:pPr>
    </w:lvl>
  </w:abstractNum>
  <w:abstractNum w:abstractNumId="130" w15:restartNumberingAfterBreak="0">
    <w:nsid w:val="51B6EDEC"/>
    <w:multiLevelType w:val="hybridMultilevel"/>
    <w:tmpl w:val="154EAD44"/>
    <w:lvl w:ilvl="0" w:tplc="7F927FE0">
      <w:start w:val="9"/>
      <w:numFmt w:val="lowerLetter"/>
      <w:lvlText w:val="%1."/>
      <w:lvlJc w:val="left"/>
      <w:pPr>
        <w:ind w:left="720" w:hanging="360"/>
      </w:pPr>
    </w:lvl>
    <w:lvl w:ilvl="1" w:tplc="3E80499C">
      <w:start w:val="1"/>
      <w:numFmt w:val="lowerLetter"/>
      <w:lvlText w:val="%2."/>
      <w:lvlJc w:val="left"/>
      <w:pPr>
        <w:ind w:left="1440" w:hanging="360"/>
      </w:pPr>
    </w:lvl>
    <w:lvl w:ilvl="2" w:tplc="56EACE3E">
      <w:start w:val="1"/>
      <w:numFmt w:val="lowerRoman"/>
      <w:lvlText w:val="%3."/>
      <w:lvlJc w:val="right"/>
      <w:pPr>
        <w:ind w:left="2160" w:hanging="180"/>
      </w:pPr>
    </w:lvl>
    <w:lvl w:ilvl="3" w:tplc="BAF86A20">
      <w:start w:val="1"/>
      <w:numFmt w:val="decimal"/>
      <w:lvlText w:val="%4."/>
      <w:lvlJc w:val="left"/>
      <w:pPr>
        <w:ind w:left="2880" w:hanging="360"/>
      </w:pPr>
    </w:lvl>
    <w:lvl w:ilvl="4" w:tplc="D89424BE">
      <w:start w:val="1"/>
      <w:numFmt w:val="lowerLetter"/>
      <w:lvlText w:val="%5."/>
      <w:lvlJc w:val="left"/>
      <w:pPr>
        <w:ind w:left="3600" w:hanging="360"/>
      </w:pPr>
    </w:lvl>
    <w:lvl w:ilvl="5" w:tplc="EE56F396">
      <w:start w:val="1"/>
      <w:numFmt w:val="lowerRoman"/>
      <w:lvlText w:val="%6."/>
      <w:lvlJc w:val="right"/>
      <w:pPr>
        <w:ind w:left="4320" w:hanging="180"/>
      </w:pPr>
    </w:lvl>
    <w:lvl w:ilvl="6" w:tplc="4E1AD4F4">
      <w:start w:val="1"/>
      <w:numFmt w:val="decimal"/>
      <w:lvlText w:val="%7."/>
      <w:lvlJc w:val="left"/>
      <w:pPr>
        <w:ind w:left="5040" w:hanging="360"/>
      </w:pPr>
    </w:lvl>
    <w:lvl w:ilvl="7" w:tplc="38800F68">
      <w:start w:val="1"/>
      <w:numFmt w:val="lowerLetter"/>
      <w:lvlText w:val="%8."/>
      <w:lvlJc w:val="left"/>
      <w:pPr>
        <w:ind w:left="5760" w:hanging="360"/>
      </w:pPr>
    </w:lvl>
    <w:lvl w:ilvl="8" w:tplc="5B089718">
      <w:start w:val="1"/>
      <w:numFmt w:val="lowerRoman"/>
      <w:lvlText w:val="%9."/>
      <w:lvlJc w:val="right"/>
      <w:pPr>
        <w:ind w:left="6480" w:hanging="180"/>
      </w:pPr>
    </w:lvl>
  </w:abstractNum>
  <w:abstractNum w:abstractNumId="131" w15:restartNumberingAfterBreak="0">
    <w:nsid w:val="53257796"/>
    <w:multiLevelType w:val="hybridMultilevel"/>
    <w:tmpl w:val="0FF6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69E4168"/>
    <w:multiLevelType w:val="hybridMultilevel"/>
    <w:tmpl w:val="A8509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573796CB"/>
    <w:multiLevelType w:val="hybridMultilevel"/>
    <w:tmpl w:val="91FE377A"/>
    <w:lvl w:ilvl="0" w:tplc="C046D4C8">
      <w:start w:val="3"/>
      <w:numFmt w:val="lowerLetter"/>
      <w:lvlText w:val="%1)"/>
      <w:lvlJc w:val="left"/>
      <w:pPr>
        <w:ind w:left="720" w:hanging="360"/>
      </w:pPr>
    </w:lvl>
    <w:lvl w:ilvl="1" w:tplc="B8E6CB20">
      <w:start w:val="1"/>
      <w:numFmt w:val="lowerLetter"/>
      <w:lvlText w:val="%2."/>
      <w:lvlJc w:val="left"/>
      <w:pPr>
        <w:ind w:left="1440" w:hanging="360"/>
      </w:pPr>
    </w:lvl>
    <w:lvl w:ilvl="2" w:tplc="00D2F12C">
      <w:start w:val="1"/>
      <w:numFmt w:val="lowerRoman"/>
      <w:lvlText w:val="%3."/>
      <w:lvlJc w:val="right"/>
      <w:pPr>
        <w:ind w:left="2160" w:hanging="180"/>
      </w:pPr>
    </w:lvl>
    <w:lvl w:ilvl="3" w:tplc="EE5E34B0">
      <w:start w:val="1"/>
      <w:numFmt w:val="decimal"/>
      <w:lvlText w:val="%4."/>
      <w:lvlJc w:val="left"/>
      <w:pPr>
        <w:ind w:left="2880" w:hanging="360"/>
      </w:pPr>
    </w:lvl>
    <w:lvl w:ilvl="4" w:tplc="8DACABE2">
      <w:start w:val="1"/>
      <w:numFmt w:val="lowerLetter"/>
      <w:lvlText w:val="%5."/>
      <w:lvlJc w:val="left"/>
      <w:pPr>
        <w:ind w:left="3600" w:hanging="360"/>
      </w:pPr>
    </w:lvl>
    <w:lvl w:ilvl="5" w:tplc="6EB0E29E">
      <w:start w:val="1"/>
      <w:numFmt w:val="lowerRoman"/>
      <w:lvlText w:val="%6."/>
      <w:lvlJc w:val="right"/>
      <w:pPr>
        <w:ind w:left="4320" w:hanging="180"/>
      </w:pPr>
    </w:lvl>
    <w:lvl w:ilvl="6" w:tplc="455EB4C8">
      <w:start w:val="1"/>
      <w:numFmt w:val="decimal"/>
      <w:lvlText w:val="%7."/>
      <w:lvlJc w:val="left"/>
      <w:pPr>
        <w:ind w:left="5040" w:hanging="360"/>
      </w:pPr>
    </w:lvl>
    <w:lvl w:ilvl="7" w:tplc="DCA40DD8">
      <w:start w:val="1"/>
      <w:numFmt w:val="lowerLetter"/>
      <w:lvlText w:val="%8."/>
      <w:lvlJc w:val="left"/>
      <w:pPr>
        <w:ind w:left="5760" w:hanging="360"/>
      </w:pPr>
    </w:lvl>
    <w:lvl w:ilvl="8" w:tplc="88640858">
      <w:start w:val="1"/>
      <w:numFmt w:val="lowerRoman"/>
      <w:lvlText w:val="%9."/>
      <w:lvlJc w:val="right"/>
      <w:pPr>
        <w:ind w:left="6480" w:hanging="180"/>
      </w:pPr>
    </w:lvl>
  </w:abstractNum>
  <w:abstractNum w:abstractNumId="134" w15:restartNumberingAfterBreak="0">
    <w:nsid w:val="576F7395"/>
    <w:multiLevelType w:val="hybridMultilevel"/>
    <w:tmpl w:val="E4346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57764AED"/>
    <w:multiLevelType w:val="hybridMultilevel"/>
    <w:tmpl w:val="1A7E9F8C"/>
    <w:lvl w:ilvl="0" w:tplc="32E2974A">
      <w:start w:val="1"/>
      <w:numFmt w:val="bullet"/>
      <w:lvlText w:val=""/>
      <w:lvlJc w:val="left"/>
      <w:pPr>
        <w:ind w:left="720" w:hanging="360"/>
      </w:pPr>
      <w:rPr>
        <w:rFonts w:ascii="Symbol" w:hAnsi="Symbol" w:hint="default"/>
      </w:rPr>
    </w:lvl>
    <w:lvl w:ilvl="1" w:tplc="96A4A592">
      <w:start w:val="1"/>
      <w:numFmt w:val="bullet"/>
      <w:lvlText w:val="o"/>
      <w:lvlJc w:val="left"/>
      <w:pPr>
        <w:ind w:left="1440" w:hanging="360"/>
      </w:pPr>
      <w:rPr>
        <w:rFonts w:ascii="Courier New" w:hAnsi="Courier New" w:hint="default"/>
      </w:rPr>
    </w:lvl>
    <w:lvl w:ilvl="2" w:tplc="68446D3A">
      <w:start w:val="1"/>
      <w:numFmt w:val="bullet"/>
      <w:lvlText w:val=""/>
      <w:lvlJc w:val="left"/>
      <w:pPr>
        <w:ind w:left="2160" w:hanging="360"/>
      </w:pPr>
      <w:rPr>
        <w:rFonts w:ascii="Wingdings" w:hAnsi="Wingdings" w:hint="default"/>
      </w:rPr>
    </w:lvl>
    <w:lvl w:ilvl="3" w:tplc="D1A8AC5A">
      <w:start w:val="1"/>
      <w:numFmt w:val="bullet"/>
      <w:lvlText w:val=""/>
      <w:lvlJc w:val="left"/>
      <w:pPr>
        <w:ind w:left="2880" w:hanging="360"/>
      </w:pPr>
      <w:rPr>
        <w:rFonts w:ascii="Symbol" w:hAnsi="Symbol" w:hint="default"/>
      </w:rPr>
    </w:lvl>
    <w:lvl w:ilvl="4" w:tplc="ADECB7F6">
      <w:start w:val="1"/>
      <w:numFmt w:val="bullet"/>
      <w:lvlText w:val="o"/>
      <w:lvlJc w:val="left"/>
      <w:pPr>
        <w:ind w:left="3600" w:hanging="360"/>
      </w:pPr>
      <w:rPr>
        <w:rFonts w:ascii="Courier New" w:hAnsi="Courier New" w:hint="default"/>
      </w:rPr>
    </w:lvl>
    <w:lvl w:ilvl="5" w:tplc="039E1B9C">
      <w:start w:val="1"/>
      <w:numFmt w:val="bullet"/>
      <w:lvlText w:val=""/>
      <w:lvlJc w:val="left"/>
      <w:pPr>
        <w:ind w:left="4320" w:hanging="360"/>
      </w:pPr>
      <w:rPr>
        <w:rFonts w:ascii="Wingdings" w:hAnsi="Wingdings" w:hint="default"/>
      </w:rPr>
    </w:lvl>
    <w:lvl w:ilvl="6" w:tplc="7E3060F8">
      <w:start w:val="1"/>
      <w:numFmt w:val="bullet"/>
      <w:lvlText w:val=""/>
      <w:lvlJc w:val="left"/>
      <w:pPr>
        <w:ind w:left="5040" w:hanging="360"/>
      </w:pPr>
      <w:rPr>
        <w:rFonts w:ascii="Symbol" w:hAnsi="Symbol" w:hint="default"/>
      </w:rPr>
    </w:lvl>
    <w:lvl w:ilvl="7" w:tplc="A4B8A004">
      <w:start w:val="1"/>
      <w:numFmt w:val="bullet"/>
      <w:lvlText w:val="o"/>
      <w:lvlJc w:val="left"/>
      <w:pPr>
        <w:ind w:left="5760" w:hanging="360"/>
      </w:pPr>
      <w:rPr>
        <w:rFonts w:ascii="Courier New" w:hAnsi="Courier New" w:hint="default"/>
      </w:rPr>
    </w:lvl>
    <w:lvl w:ilvl="8" w:tplc="43BCE38A">
      <w:start w:val="1"/>
      <w:numFmt w:val="bullet"/>
      <w:lvlText w:val=""/>
      <w:lvlJc w:val="left"/>
      <w:pPr>
        <w:ind w:left="6480" w:hanging="360"/>
      </w:pPr>
      <w:rPr>
        <w:rFonts w:ascii="Wingdings" w:hAnsi="Wingdings" w:hint="default"/>
      </w:rPr>
    </w:lvl>
  </w:abstractNum>
  <w:abstractNum w:abstractNumId="136" w15:restartNumberingAfterBreak="0">
    <w:nsid w:val="57CD62BE"/>
    <w:multiLevelType w:val="hybridMultilevel"/>
    <w:tmpl w:val="7D4EB01A"/>
    <w:lvl w:ilvl="0" w:tplc="5DF87756">
      <w:start w:val="1"/>
      <w:numFmt w:val="lowerLetter"/>
      <w:lvlText w:val="%1."/>
      <w:lvlJc w:val="left"/>
      <w:pPr>
        <w:ind w:left="720" w:hanging="360"/>
      </w:pPr>
    </w:lvl>
    <w:lvl w:ilvl="1" w:tplc="B2A84D46">
      <w:start w:val="1"/>
      <w:numFmt w:val="lowerLetter"/>
      <w:lvlText w:val="%2."/>
      <w:lvlJc w:val="left"/>
      <w:pPr>
        <w:ind w:left="1440" w:hanging="360"/>
      </w:pPr>
    </w:lvl>
    <w:lvl w:ilvl="2" w:tplc="C5CEFC10">
      <w:start w:val="1"/>
      <w:numFmt w:val="lowerRoman"/>
      <w:lvlText w:val="%3."/>
      <w:lvlJc w:val="right"/>
      <w:pPr>
        <w:ind w:left="2160" w:hanging="180"/>
      </w:pPr>
    </w:lvl>
    <w:lvl w:ilvl="3" w:tplc="8464929A">
      <w:start w:val="1"/>
      <w:numFmt w:val="decimal"/>
      <w:lvlText w:val="%4."/>
      <w:lvlJc w:val="left"/>
      <w:pPr>
        <w:ind w:left="2880" w:hanging="360"/>
      </w:pPr>
    </w:lvl>
    <w:lvl w:ilvl="4" w:tplc="C31ED76A">
      <w:start w:val="1"/>
      <w:numFmt w:val="lowerLetter"/>
      <w:lvlText w:val="%5."/>
      <w:lvlJc w:val="left"/>
      <w:pPr>
        <w:ind w:left="3600" w:hanging="360"/>
      </w:pPr>
    </w:lvl>
    <w:lvl w:ilvl="5" w:tplc="85605C54">
      <w:start w:val="1"/>
      <w:numFmt w:val="lowerRoman"/>
      <w:lvlText w:val="%6."/>
      <w:lvlJc w:val="right"/>
      <w:pPr>
        <w:ind w:left="4320" w:hanging="180"/>
      </w:pPr>
    </w:lvl>
    <w:lvl w:ilvl="6" w:tplc="90B85186">
      <w:start w:val="1"/>
      <w:numFmt w:val="decimal"/>
      <w:lvlText w:val="%7."/>
      <w:lvlJc w:val="left"/>
      <w:pPr>
        <w:ind w:left="5040" w:hanging="360"/>
      </w:pPr>
    </w:lvl>
    <w:lvl w:ilvl="7" w:tplc="D7AED664">
      <w:start w:val="1"/>
      <w:numFmt w:val="lowerLetter"/>
      <w:lvlText w:val="%8."/>
      <w:lvlJc w:val="left"/>
      <w:pPr>
        <w:ind w:left="5760" w:hanging="360"/>
      </w:pPr>
    </w:lvl>
    <w:lvl w:ilvl="8" w:tplc="718442B8">
      <w:start w:val="1"/>
      <w:numFmt w:val="lowerRoman"/>
      <w:lvlText w:val="%9."/>
      <w:lvlJc w:val="right"/>
      <w:pPr>
        <w:ind w:left="6480" w:hanging="180"/>
      </w:pPr>
    </w:lvl>
  </w:abstractNum>
  <w:abstractNum w:abstractNumId="137" w15:restartNumberingAfterBreak="0">
    <w:nsid w:val="57F71ECB"/>
    <w:multiLevelType w:val="hybridMultilevel"/>
    <w:tmpl w:val="21DC7986"/>
    <w:lvl w:ilvl="0" w:tplc="93CA592A">
      <w:start w:val="8"/>
      <w:numFmt w:val="lowerLetter"/>
      <w:lvlText w:val="%1."/>
      <w:lvlJc w:val="left"/>
      <w:pPr>
        <w:ind w:left="720" w:hanging="360"/>
      </w:pPr>
    </w:lvl>
    <w:lvl w:ilvl="1" w:tplc="28188158">
      <w:start w:val="1"/>
      <w:numFmt w:val="lowerLetter"/>
      <w:lvlText w:val="%2."/>
      <w:lvlJc w:val="left"/>
      <w:pPr>
        <w:ind w:left="1440" w:hanging="360"/>
      </w:pPr>
    </w:lvl>
    <w:lvl w:ilvl="2" w:tplc="7FECF264">
      <w:start w:val="1"/>
      <w:numFmt w:val="lowerRoman"/>
      <w:lvlText w:val="%3."/>
      <w:lvlJc w:val="right"/>
      <w:pPr>
        <w:ind w:left="2160" w:hanging="180"/>
      </w:pPr>
    </w:lvl>
    <w:lvl w:ilvl="3" w:tplc="A256506A">
      <w:start w:val="1"/>
      <w:numFmt w:val="decimal"/>
      <w:lvlText w:val="%4."/>
      <w:lvlJc w:val="left"/>
      <w:pPr>
        <w:ind w:left="2880" w:hanging="360"/>
      </w:pPr>
    </w:lvl>
    <w:lvl w:ilvl="4" w:tplc="723CD1A0">
      <w:start w:val="1"/>
      <w:numFmt w:val="lowerLetter"/>
      <w:lvlText w:val="%5."/>
      <w:lvlJc w:val="left"/>
      <w:pPr>
        <w:ind w:left="3600" w:hanging="360"/>
      </w:pPr>
    </w:lvl>
    <w:lvl w:ilvl="5" w:tplc="A6E05E76">
      <w:start w:val="1"/>
      <w:numFmt w:val="lowerRoman"/>
      <w:lvlText w:val="%6."/>
      <w:lvlJc w:val="right"/>
      <w:pPr>
        <w:ind w:left="4320" w:hanging="180"/>
      </w:pPr>
    </w:lvl>
    <w:lvl w:ilvl="6" w:tplc="33FA55D6">
      <w:start w:val="1"/>
      <w:numFmt w:val="decimal"/>
      <w:lvlText w:val="%7."/>
      <w:lvlJc w:val="left"/>
      <w:pPr>
        <w:ind w:left="5040" w:hanging="360"/>
      </w:pPr>
    </w:lvl>
    <w:lvl w:ilvl="7" w:tplc="60806FF4">
      <w:start w:val="1"/>
      <w:numFmt w:val="lowerLetter"/>
      <w:lvlText w:val="%8."/>
      <w:lvlJc w:val="left"/>
      <w:pPr>
        <w:ind w:left="5760" w:hanging="360"/>
      </w:pPr>
    </w:lvl>
    <w:lvl w:ilvl="8" w:tplc="6824A0A4">
      <w:start w:val="1"/>
      <w:numFmt w:val="lowerRoman"/>
      <w:lvlText w:val="%9."/>
      <w:lvlJc w:val="right"/>
      <w:pPr>
        <w:ind w:left="6480" w:hanging="180"/>
      </w:pPr>
    </w:lvl>
  </w:abstractNum>
  <w:abstractNum w:abstractNumId="138" w15:restartNumberingAfterBreak="0">
    <w:nsid w:val="59F26AC1"/>
    <w:multiLevelType w:val="hybridMultilevel"/>
    <w:tmpl w:val="785E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A9DA0F9"/>
    <w:multiLevelType w:val="hybridMultilevel"/>
    <w:tmpl w:val="FFFFFFFF"/>
    <w:lvl w:ilvl="0" w:tplc="A4A260C6">
      <w:start w:val="1"/>
      <w:numFmt w:val="bullet"/>
      <w:lvlText w:val=""/>
      <w:lvlJc w:val="left"/>
      <w:pPr>
        <w:ind w:left="720" w:hanging="360"/>
      </w:pPr>
      <w:rPr>
        <w:rFonts w:ascii="Symbol" w:hAnsi="Symbol" w:hint="default"/>
      </w:rPr>
    </w:lvl>
    <w:lvl w:ilvl="1" w:tplc="23BC4CDC">
      <w:start w:val="1"/>
      <w:numFmt w:val="bullet"/>
      <w:lvlText w:val="o"/>
      <w:lvlJc w:val="left"/>
      <w:pPr>
        <w:ind w:left="1440" w:hanging="360"/>
      </w:pPr>
      <w:rPr>
        <w:rFonts w:ascii="Courier New" w:hAnsi="Courier New" w:hint="default"/>
      </w:rPr>
    </w:lvl>
    <w:lvl w:ilvl="2" w:tplc="F2E49C6C">
      <w:start w:val="1"/>
      <w:numFmt w:val="bullet"/>
      <w:lvlText w:val=""/>
      <w:lvlJc w:val="left"/>
      <w:pPr>
        <w:ind w:left="2160" w:hanging="360"/>
      </w:pPr>
      <w:rPr>
        <w:rFonts w:ascii="Wingdings" w:hAnsi="Wingdings" w:hint="default"/>
      </w:rPr>
    </w:lvl>
    <w:lvl w:ilvl="3" w:tplc="6F2A190A">
      <w:start w:val="1"/>
      <w:numFmt w:val="bullet"/>
      <w:lvlText w:val=""/>
      <w:lvlJc w:val="left"/>
      <w:pPr>
        <w:ind w:left="2880" w:hanging="360"/>
      </w:pPr>
      <w:rPr>
        <w:rFonts w:ascii="Symbol" w:hAnsi="Symbol" w:hint="default"/>
      </w:rPr>
    </w:lvl>
    <w:lvl w:ilvl="4" w:tplc="F9D63F84">
      <w:start w:val="1"/>
      <w:numFmt w:val="bullet"/>
      <w:lvlText w:val="o"/>
      <w:lvlJc w:val="left"/>
      <w:pPr>
        <w:ind w:left="3600" w:hanging="360"/>
      </w:pPr>
      <w:rPr>
        <w:rFonts w:ascii="Courier New" w:hAnsi="Courier New" w:hint="default"/>
      </w:rPr>
    </w:lvl>
    <w:lvl w:ilvl="5" w:tplc="3916716E">
      <w:start w:val="1"/>
      <w:numFmt w:val="bullet"/>
      <w:lvlText w:val=""/>
      <w:lvlJc w:val="left"/>
      <w:pPr>
        <w:ind w:left="4320" w:hanging="360"/>
      </w:pPr>
      <w:rPr>
        <w:rFonts w:ascii="Wingdings" w:hAnsi="Wingdings" w:hint="default"/>
      </w:rPr>
    </w:lvl>
    <w:lvl w:ilvl="6" w:tplc="FB4C589C">
      <w:start w:val="1"/>
      <w:numFmt w:val="bullet"/>
      <w:lvlText w:val=""/>
      <w:lvlJc w:val="left"/>
      <w:pPr>
        <w:ind w:left="5040" w:hanging="360"/>
      </w:pPr>
      <w:rPr>
        <w:rFonts w:ascii="Symbol" w:hAnsi="Symbol" w:hint="default"/>
      </w:rPr>
    </w:lvl>
    <w:lvl w:ilvl="7" w:tplc="C49C4AD0">
      <w:start w:val="1"/>
      <w:numFmt w:val="bullet"/>
      <w:lvlText w:val="o"/>
      <w:lvlJc w:val="left"/>
      <w:pPr>
        <w:ind w:left="5760" w:hanging="360"/>
      </w:pPr>
      <w:rPr>
        <w:rFonts w:ascii="Courier New" w:hAnsi="Courier New" w:hint="default"/>
      </w:rPr>
    </w:lvl>
    <w:lvl w:ilvl="8" w:tplc="6242EAB8">
      <w:start w:val="1"/>
      <w:numFmt w:val="bullet"/>
      <w:lvlText w:val=""/>
      <w:lvlJc w:val="left"/>
      <w:pPr>
        <w:ind w:left="6480" w:hanging="360"/>
      </w:pPr>
      <w:rPr>
        <w:rFonts w:ascii="Wingdings" w:hAnsi="Wingdings" w:hint="default"/>
      </w:rPr>
    </w:lvl>
  </w:abstractNum>
  <w:abstractNum w:abstractNumId="140" w15:restartNumberingAfterBreak="0">
    <w:nsid w:val="5ADD1CF1"/>
    <w:multiLevelType w:val="hybridMultilevel"/>
    <w:tmpl w:val="57642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AE24730"/>
    <w:multiLevelType w:val="hybridMultilevel"/>
    <w:tmpl w:val="D376D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B1A4892"/>
    <w:multiLevelType w:val="hybridMultilevel"/>
    <w:tmpl w:val="01CC4A1A"/>
    <w:lvl w:ilvl="0" w:tplc="590CA6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B1B72CB"/>
    <w:multiLevelType w:val="hybridMultilevel"/>
    <w:tmpl w:val="C434AF3A"/>
    <w:lvl w:ilvl="0" w:tplc="B5147242">
      <w:start w:val="1"/>
      <w:numFmt w:val="decimal"/>
      <w:lvlText w:val="%1."/>
      <w:lvlJc w:val="left"/>
      <w:pPr>
        <w:ind w:left="54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5B6B53F5"/>
    <w:multiLevelType w:val="hybridMultilevel"/>
    <w:tmpl w:val="6380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C55DADC"/>
    <w:multiLevelType w:val="hybridMultilevel"/>
    <w:tmpl w:val="576403E8"/>
    <w:lvl w:ilvl="0" w:tplc="4E068FB0">
      <w:start w:val="4"/>
      <w:numFmt w:val="decimal"/>
      <w:lvlText w:val="%1."/>
      <w:lvlJc w:val="left"/>
      <w:pPr>
        <w:ind w:left="720" w:hanging="360"/>
      </w:pPr>
    </w:lvl>
    <w:lvl w:ilvl="1" w:tplc="CE205E24">
      <w:start w:val="1"/>
      <w:numFmt w:val="lowerLetter"/>
      <w:lvlText w:val="%2."/>
      <w:lvlJc w:val="left"/>
      <w:pPr>
        <w:ind w:left="1440" w:hanging="360"/>
      </w:pPr>
    </w:lvl>
    <w:lvl w:ilvl="2" w:tplc="16869AC0">
      <w:start w:val="1"/>
      <w:numFmt w:val="lowerRoman"/>
      <w:lvlText w:val="%3."/>
      <w:lvlJc w:val="right"/>
      <w:pPr>
        <w:ind w:left="2160" w:hanging="180"/>
      </w:pPr>
    </w:lvl>
    <w:lvl w:ilvl="3" w:tplc="4D705370">
      <w:start w:val="1"/>
      <w:numFmt w:val="decimal"/>
      <w:lvlText w:val="%4."/>
      <w:lvlJc w:val="left"/>
      <w:pPr>
        <w:ind w:left="2880" w:hanging="360"/>
      </w:pPr>
    </w:lvl>
    <w:lvl w:ilvl="4" w:tplc="726291F6">
      <w:start w:val="1"/>
      <w:numFmt w:val="lowerLetter"/>
      <w:lvlText w:val="%5."/>
      <w:lvlJc w:val="left"/>
      <w:pPr>
        <w:ind w:left="3600" w:hanging="360"/>
      </w:pPr>
    </w:lvl>
    <w:lvl w:ilvl="5" w:tplc="1D9EA434">
      <w:start w:val="1"/>
      <w:numFmt w:val="lowerRoman"/>
      <w:lvlText w:val="%6."/>
      <w:lvlJc w:val="right"/>
      <w:pPr>
        <w:ind w:left="4320" w:hanging="180"/>
      </w:pPr>
    </w:lvl>
    <w:lvl w:ilvl="6" w:tplc="D3B66E6C">
      <w:start w:val="1"/>
      <w:numFmt w:val="decimal"/>
      <w:lvlText w:val="%7."/>
      <w:lvlJc w:val="left"/>
      <w:pPr>
        <w:ind w:left="5040" w:hanging="360"/>
      </w:pPr>
    </w:lvl>
    <w:lvl w:ilvl="7" w:tplc="9EE43CDC">
      <w:start w:val="1"/>
      <w:numFmt w:val="lowerLetter"/>
      <w:lvlText w:val="%8."/>
      <w:lvlJc w:val="left"/>
      <w:pPr>
        <w:ind w:left="5760" w:hanging="360"/>
      </w:pPr>
    </w:lvl>
    <w:lvl w:ilvl="8" w:tplc="0F629A86">
      <w:start w:val="1"/>
      <w:numFmt w:val="lowerRoman"/>
      <w:lvlText w:val="%9."/>
      <w:lvlJc w:val="right"/>
      <w:pPr>
        <w:ind w:left="6480" w:hanging="180"/>
      </w:pPr>
    </w:lvl>
  </w:abstractNum>
  <w:abstractNum w:abstractNumId="146" w15:restartNumberingAfterBreak="0">
    <w:nsid w:val="6164E732"/>
    <w:multiLevelType w:val="hybridMultilevel"/>
    <w:tmpl w:val="E61676F6"/>
    <w:lvl w:ilvl="0" w:tplc="5EB6F6A6">
      <w:start w:val="1"/>
      <w:numFmt w:val="bullet"/>
      <w:lvlText w:val=""/>
      <w:lvlJc w:val="left"/>
      <w:pPr>
        <w:ind w:left="720" w:hanging="360"/>
      </w:pPr>
      <w:rPr>
        <w:rFonts w:ascii="Symbol" w:hAnsi="Symbol" w:hint="default"/>
      </w:rPr>
    </w:lvl>
    <w:lvl w:ilvl="1" w:tplc="CA665214">
      <w:start w:val="1"/>
      <w:numFmt w:val="bullet"/>
      <w:lvlText w:val="o"/>
      <w:lvlJc w:val="left"/>
      <w:pPr>
        <w:ind w:left="1440" w:hanging="360"/>
      </w:pPr>
      <w:rPr>
        <w:rFonts w:ascii="Courier New" w:hAnsi="Courier New" w:hint="default"/>
      </w:rPr>
    </w:lvl>
    <w:lvl w:ilvl="2" w:tplc="3C284A34">
      <w:start w:val="1"/>
      <w:numFmt w:val="bullet"/>
      <w:lvlText w:val=""/>
      <w:lvlJc w:val="left"/>
      <w:pPr>
        <w:ind w:left="2160" w:hanging="360"/>
      </w:pPr>
      <w:rPr>
        <w:rFonts w:ascii="Wingdings" w:hAnsi="Wingdings" w:hint="default"/>
      </w:rPr>
    </w:lvl>
    <w:lvl w:ilvl="3" w:tplc="25382C10">
      <w:start w:val="1"/>
      <w:numFmt w:val="bullet"/>
      <w:lvlText w:val=""/>
      <w:lvlJc w:val="left"/>
      <w:pPr>
        <w:ind w:left="2880" w:hanging="360"/>
      </w:pPr>
      <w:rPr>
        <w:rFonts w:ascii="Symbol" w:hAnsi="Symbol" w:hint="default"/>
      </w:rPr>
    </w:lvl>
    <w:lvl w:ilvl="4" w:tplc="AA76ED2A">
      <w:start w:val="1"/>
      <w:numFmt w:val="bullet"/>
      <w:lvlText w:val="o"/>
      <w:lvlJc w:val="left"/>
      <w:pPr>
        <w:ind w:left="3600" w:hanging="360"/>
      </w:pPr>
      <w:rPr>
        <w:rFonts w:ascii="Courier New" w:hAnsi="Courier New" w:hint="default"/>
      </w:rPr>
    </w:lvl>
    <w:lvl w:ilvl="5" w:tplc="2BCCA286">
      <w:start w:val="1"/>
      <w:numFmt w:val="bullet"/>
      <w:lvlText w:val=""/>
      <w:lvlJc w:val="left"/>
      <w:pPr>
        <w:ind w:left="4320" w:hanging="360"/>
      </w:pPr>
      <w:rPr>
        <w:rFonts w:ascii="Wingdings" w:hAnsi="Wingdings" w:hint="default"/>
      </w:rPr>
    </w:lvl>
    <w:lvl w:ilvl="6" w:tplc="869EC3C8">
      <w:start w:val="1"/>
      <w:numFmt w:val="bullet"/>
      <w:lvlText w:val=""/>
      <w:lvlJc w:val="left"/>
      <w:pPr>
        <w:ind w:left="5040" w:hanging="360"/>
      </w:pPr>
      <w:rPr>
        <w:rFonts w:ascii="Symbol" w:hAnsi="Symbol" w:hint="default"/>
      </w:rPr>
    </w:lvl>
    <w:lvl w:ilvl="7" w:tplc="7652C384">
      <w:start w:val="1"/>
      <w:numFmt w:val="bullet"/>
      <w:lvlText w:val="o"/>
      <w:lvlJc w:val="left"/>
      <w:pPr>
        <w:ind w:left="5760" w:hanging="360"/>
      </w:pPr>
      <w:rPr>
        <w:rFonts w:ascii="Courier New" w:hAnsi="Courier New" w:hint="default"/>
      </w:rPr>
    </w:lvl>
    <w:lvl w:ilvl="8" w:tplc="4CD27DE8">
      <w:start w:val="1"/>
      <w:numFmt w:val="bullet"/>
      <w:lvlText w:val=""/>
      <w:lvlJc w:val="left"/>
      <w:pPr>
        <w:ind w:left="6480" w:hanging="360"/>
      </w:pPr>
      <w:rPr>
        <w:rFonts w:ascii="Wingdings" w:hAnsi="Wingdings" w:hint="default"/>
      </w:rPr>
    </w:lvl>
  </w:abstractNum>
  <w:abstractNum w:abstractNumId="147" w15:restartNumberingAfterBreak="0">
    <w:nsid w:val="62591ADC"/>
    <w:multiLevelType w:val="hybridMultilevel"/>
    <w:tmpl w:val="6CD0C33A"/>
    <w:lvl w:ilvl="0" w:tplc="2722BFBC">
      <w:start w:val="10"/>
      <w:numFmt w:val="lowerLetter"/>
      <w:lvlText w:val="%1)"/>
      <w:lvlJc w:val="left"/>
      <w:pPr>
        <w:ind w:left="720" w:hanging="360"/>
      </w:pPr>
    </w:lvl>
    <w:lvl w:ilvl="1" w:tplc="1E5E5D06">
      <w:start w:val="1"/>
      <w:numFmt w:val="lowerLetter"/>
      <w:lvlText w:val="%2."/>
      <w:lvlJc w:val="left"/>
      <w:pPr>
        <w:ind w:left="1440" w:hanging="360"/>
      </w:pPr>
    </w:lvl>
    <w:lvl w:ilvl="2" w:tplc="1674B768">
      <w:start w:val="1"/>
      <w:numFmt w:val="lowerRoman"/>
      <w:lvlText w:val="%3."/>
      <w:lvlJc w:val="right"/>
      <w:pPr>
        <w:ind w:left="2160" w:hanging="180"/>
      </w:pPr>
    </w:lvl>
    <w:lvl w:ilvl="3" w:tplc="86585422">
      <w:start w:val="1"/>
      <w:numFmt w:val="decimal"/>
      <w:lvlText w:val="%4."/>
      <w:lvlJc w:val="left"/>
      <w:pPr>
        <w:ind w:left="2880" w:hanging="360"/>
      </w:pPr>
    </w:lvl>
    <w:lvl w:ilvl="4" w:tplc="21FC3CA0">
      <w:start w:val="1"/>
      <w:numFmt w:val="lowerLetter"/>
      <w:lvlText w:val="%5."/>
      <w:lvlJc w:val="left"/>
      <w:pPr>
        <w:ind w:left="3600" w:hanging="360"/>
      </w:pPr>
    </w:lvl>
    <w:lvl w:ilvl="5" w:tplc="11D0AC5C">
      <w:start w:val="1"/>
      <w:numFmt w:val="lowerRoman"/>
      <w:lvlText w:val="%6."/>
      <w:lvlJc w:val="right"/>
      <w:pPr>
        <w:ind w:left="4320" w:hanging="180"/>
      </w:pPr>
    </w:lvl>
    <w:lvl w:ilvl="6" w:tplc="F9B2A5BA">
      <w:start w:val="1"/>
      <w:numFmt w:val="decimal"/>
      <w:lvlText w:val="%7."/>
      <w:lvlJc w:val="left"/>
      <w:pPr>
        <w:ind w:left="5040" w:hanging="360"/>
      </w:pPr>
    </w:lvl>
    <w:lvl w:ilvl="7" w:tplc="72D01652">
      <w:start w:val="1"/>
      <w:numFmt w:val="lowerLetter"/>
      <w:lvlText w:val="%8."/>
      <w:lvlJc w:val="left"/>
      <w:pPr>
        <w:ind w:left="5760" w:hanging="360"/>
      </w:pPr>
    </w:lvl>
    <w:lvl w:ilvl="8" w:tplc="B4106BEC">
      <w:start w:val="1"/>
      <w:numFmt w:val="lowerRoman"/>
      <w:lvlText w:val="%9."/>
      <w:lvlJc w:val="right"/>
      <w:pPr>
        <w:ind w:left="6480" w:hanging="180"/>
      </w:pPr>
    </w:lvl>
  </w:abstractNum>
  <w:abstractNum w:abstractNumId="148" w15:restartNumberingAfterBreak="0">
    <w:nsid w:val="62C312BA"/>
    <w:multiLevelType w:val="hybridMultilevel"/>
    <w:tmpl w:val="9DB0EBD6"/>
    <w:lvl w:ilvl="0" w:tplc="2CBC804C">
      <w:start w:val="1"/>
      <w:numFmt w:val="upperLetter"/>
      <w:pStyle w:val="Heading4"/>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3413794"/>
    <w:multiLevelType w:val="hybridMultilevel"/>
    <w:tmpl w:val="AD704ED6"/>
    <w:lvl w:ilvl="0" w:tplc="D3564236">
      <w:start w:val="1"/>
      <w:numFmt w:val="bullet"/>
      <w:lvlText w:val=""/>
      <w:lvlJc w:val="left"/>
      <w:pPr>
        <w:ind w:left="836" w:hanging="360"/>
      </w:pPr>
      <w:rPr>
        <w:rFonts w:ascii="Symbol" w:hAnsi="Symbol" w:hint="default"/>
      </w:rPr>
    </w:lvl>
    <w:lvl w:ilvl="1" w:tplc="686EE5FA">
      <w:start w:val="1"/>
      <w:numFmt w:val="bullet"/>
      <w:lvlText w:val="o"/>
      <w:lvlJc w:val="left"/>
      <w:pPr>
        <w:ind w:left="1440" w:hanging="360"/>
      </w:pPr>
      <w:rPr>
        <w:rFonts w:ascii="Courier New" w:hAnsi="Courier New" w:hint="default"/>
      </w:rPr>
    </w:lvl>
    <w:lvl w:ilvl="2" w:tplc="6960FB88">
      <w:start w:val="1"/>
      <w:numFmt w:val="bullet"/>
      <w:lvlText w:val=""/>
      <w:lvlJc w:val="left"/>
      <w:pPr>
        <w:ind w:left="2160" w:hanging="360"/>
      </w:pPr>
      <w:rPr>
        <w:rFonts w:ascii="Wingdings" w:hAnsi="Wingdings" w:hint="default"/>
      </w:rPr>
    </w:lvl>
    <w:lvl w:ilvl="3" w:tplc="2D1A82F4">
      <w:start w:val="1"/>
      <w:numFmt w:val="bullet"/>
      <w:lvlText w:val=""/>
      <w:lvlJc w:val="left"/>
      <w:pPr>
        <w:ind w:left="2880" w:hanging="360"/>
      </w:pPr>
      <w:rPr>
        <w:rFonts w:ascii="Symbol" w:hAnsi="Symbol" w:hint="default"/>
      </w:rPr>
    </w:lvl>
    <w:lvl w:ilvl="4" w:tplc="587E2ED4">
      <w:start w:val="1"/>
      <w:numFmt w:val="bullet"/>
      <w:lvlText w:val="o"/>
      <w:lvlJc w:val="left"/>
      <w:pPr>
        <w:ind w:left="3600" w:hanging="360"/>
      </w:pPr>
      <w:rPr>
        <w:rFonts w:ascii="Courier New" w:hAnsi="Courier New" w:hint="default"/>
      </w:rPr>
    </w:lvl>
    <w:lvl w:ilvl="5" w:tplc="E3E8D72A">
      <w:start w:val="1"/>
      <w:numFmt w:val="bullet"/>
      <w:lvlText w:val=""/>
      <w:lvlJc w:val="left"/>
      <w:pPr>
        <w:ind w:left="4320" w:hanging="360"/>
      </w:pPr>
      <w:rPr>
        <w:rFonts w:ascii="Wingdings" w:hAnsi="Wingdings" w:hint="default"/>
      </w:rPr>
    </w:lvl>
    <w:lvl w:ilvl="6" w:tplc="0FA229B8">
      <w:start w:val="1"/>
      <w:numFmt w:val="bullet"/>
      <w:lvlText w:val=""/>
      <w:lvlJc w:val="left"/>
      <w:pPr>
        <w:ind w:left="5040" w:hanging="360"/>
      </w:pPr>
      <w:rPr>
        <w:rFonts w:ascii="Symbol" w:hAnsi="Symbol" w:hint="default"/>
      </w:rPr>
    </w:lvl>
    <w:lvl w:ilvl="7" w:tplc="E7B0E51C">
      <w:start w:val="1"/>
      <w:numFmt w:val="bullet"/>
      <w:lvlText w:val="o"/>
      <w:lvlJc w:val="left"/>
      <w:pPr>
        <w:ind w:left="5760" w:hanging="360"/>
      </w:pPr>
      <w:rPr>
        <w:rFonts w:ascii="Courier New" w:hAnsi="Courier New" w:hint="default"/>
      </w:rPr>
    </w:lvl>
    <w:lvl w:ilvl="8" w:tplc="F1E68EB0">
      <w:start w:val="1"/>
      <w:numFmt w:val="bullet"/>
      <w:lvlText w:val=""/>
      <w:lvlJc w:val="left"/>
      <w:pPr>
        <w:ind w:left="6480" w:hanging="360"/>
      </w:pPr>
      <w:rPr>
        <w:rFonts w:ascii="Wingdings" w:hAnsi="Wingdings" w:hint="default"/>
      </w:rPr>
    </w:lvl>
  </w:abstractNum>
  <w:abstractNum w:abstractNumId="150" w15:restartNumberingAfterBreak="0">
    <w:nsid w:val="638F8A1A"/>
    <w:multiLevelType w:val="hybridMultilevel"/>
    <w:tmpl w:val="C5945502"/>
    <w:lvl w:ilvl="0" w:tplc="A7DC2E1A">
      <w:start w:val="1"/>
      <w:numFmt w:val="upperLetter"/>
      <w:lvlText w:val="%1."/>
      <w:lvlJc w:val="left"/>
      <w:pPr>
        <w:ind w:left="720" w:hanging="360"/>
      </w:pPr>
    </w:lvl>
    <w:lvl w:ilvl="1" w:tplc="1CDC9014">
      <w:start w:val="1"/>
      <w:numFmt w:val="lowerLetter"/>
      <w:lvlText w:val="%2."/>
      <w:lvlJc w:val="left"/>
      <w:pPr>
        <w:ind w:left="1440" w:hanging="360"/>
      </w:pPr>
    </w:lvl>
    <w:lvl w:ilvl="2" w:tplc="C2E21008">
      <w:start w:val="1"/>
      <w:numFmt w:val="lowerRoman"/>
      <w:lvlText w:val="%3."/>
      <w:lvlJc w:val="right"/>
      <w:pPr>
        <w:ind w:left="2160" w:hanging="180"/>
      </w:pPr>
    </w:lvl>
    <w:lvl w:ilvl="3" w:tplc="824873BE">
      <w:start w:val="1"/>
      <w:numFmt w:val="decimal"/>
      <w:lvlText w:val="%4."/>
      <w:lvlJc w:val="left"/>
      <w:pPr>
        <w:ind w:left="2880" w:hanging="360"/>
      </w:pPr>
    </w:lvl>
    <w:lvl w:ilvl="4" w:tplc="AC8E777C">
      <w:start w:val="1"/>
      <w:numFmt w:val="lowerLetter"/>
      <w:lvlText w:val="%5."/>
      <w:lvlJc w:val="left"/>
      <w:pPr>
        <w:ind w:left="3600" w:hanging="360"/>
      </w:pPr>
    </w:lvl>
    <w:lvl w:ilvl="5" w:tplc="54ACB9B8">
      <w:start w:val="1"/>
      <w:numFmt w:val="lowerRoman"/>
      <w:lvlText w:val="%6."/>
      <w:lvlJc w:val="right"/>
      <w:pPr>
        <w:ind w:left="4320" w:hanging="180"/>
      </w:pPr>
    </w:lvl>
    <w:lvl w:ilvl="6" w:tplc="6568B318">
      <w:start w:val="1"/>
      <w:numFmt w:val="decimal"/>
      <w:lvlText w:val="%7."/>
      <w:lvlJc w:val="left"/>
      <w:pPr>
        <w:ind w:left="5040" w:hanging="360"/>
      </w:pPr>
    </w:lvl>
    <w:lvl w:ilvl="7" w:tplc="12386D24">
      <w:start w:val="1"/>
      <w:numFmt w:val="lowerLetter"/>
      <w:lvlText w:val="%8."/>
      <w:lvlJc w:val="left"/>
      <w:pPr>
        <w:ind w:left="5760" w:hanging="360"/>
      </w:pPr>
    </w:lvl>
    <w:lvl w:ilvl="8" w:tplc="72244EA4">
      <w:start w:val="1"/>
      <w:numFmt w:val="lowerRoman"/>
      <w:lvlText w:val="%9."/>
      <w:lvlJc w:val="right"/>
      <w:pPr>
        <w:ind w:left="6480" w:hanging="180"/>
      </w:pPr>
    </w:lvl>
  </w:abstractNum>
  <w:abstractNum w:abstractNumId="151" w15:restartNumberingAfterBreak="0">
    <w:nsid w:val="64D55C38"/>
    <w:multiLevelType w:val="hybridMultilevel"/>
    <w:tmpl w:val="E1169338"/>
    <w:lvl w:ilvl="0" w:tplc="61603114">
      <w:start w:val="1"/>
      <w:numFmt w:val="bullet"/>
      <w:lvlText w:val=""/>
      <w:lvlJc w:val="left"/>
      <w:pPr>
        <w:ind w:left="720" w:hanging="360"/>
      </w:pPr>
      <w:rPr>
        <w:rFonts w:ascii="Symbol" w:hAnsi="Symbol" w:hint="default"/>
      </w:rPr>
    </w:lvl>
    <w:lvl w:ilvl="1" w:tplc="410A8C02">
      <w:start w:val="1"/>
      <w:numFmt w:val="bullet"/>
      <w:lvlText w:val="o"/>
      <w:lvlJc w:val="left"/>
      <w:pPr>
        <w:ind w:left="1440" w:hanging="360"/>
      </w:pPr>
      <w:rPr>
        <w:rFonts w:ascii="Courier New" w:hAnsi="Courier New" w:hint="default"/>
      </w:rPr>
    </w:lvl>
    <w:lvl w:ilvl="2" w:tplc="A31A99EA">
      <w:start w:val="1"/>
      <w:numFmt w:val="bullet"/>
      <w:lvlText w:val=""/>
      <w:lvlJc w:val="left"/>
      <w:pPr>
        <w:ind w:left="2160" w:hanging="360"/>
      </w:pPr>
      <w:rPr>
        <w:rFonts w:ascii="Wingdings" w:hAnsi="Wingdings" w:hint="default"/>
      </w:rPr>
    </w:lvl>
    <w:lvl w:ilvl="3" w:tplc="1848C510">
      <w:start w:val="1"/>
      <w:numFmt w:val="bullet"/>
      <w:lvlText w:val=""/>
      <w:lvlJc w:val="left"/>
      <w:pPr>
        <w:ind w:left="2880" w:hanging="360"/>
      </w:pPr>
      <w:rPr>
        <w:rFonts w:ascii="Symbol" w:hAnsi="Symbol" w:hint="default"/>
      </w:rPr>
    </w:lvl>
    <w:lvl w:ilvl="4" w:tplc="B000902A">
      <w:start w:val="1"/>
      <w:numFmt w:val="bullet"/>
      <w:lvlText w:val="o"/>
      <w:lvlJc w:val="left"/>
      <w:pPr>
        <w:ind w:left="3600" w:hanging="360"/>
      </w:pPr>
      <w:rPr>
        <w:rFonts w:ascii="Courier New" w:hAnsi="Courier New" w:hint="default"/>
      </w:rPr>
    </w:lvl>
    <w:lvl w:ilvl="5" w:tplc="448CFAC2">
      <w:start w:val="1"/>
      <w:numFmt w:val="bullet"/>
      <w:lvlText w:val=""/>
      <w:lvlJc w:val="left"/>
      <w:pPr>
        <w:ind w:left="4320" w:hanging="360"/>
      </w:pPr>
      <w:rPr>
        <w:rFonts w:ascii="Wingdings" w:hAnsi="Wingdings" w:hint="default"/>
      </w:rPr>
    </w:lvl>
    <w:lvl w:ilvl="6" w:tplc="914A7028">
      <w:start w:val="1"/>
      <w:numFmt w:val="bullet"/>
      <w:lvlText w:val=""/>
      <w:lvlJc w:val="left"/>
      <w:pPr>
        <w:ind w:left="5040" w:hanging="360"/>
      </w:pPr>
      <w:rPr>
        <w:rFonts w:ascii="Symbol" w:hAnsi="Symbol" w:hint="default"/>
      </w:rPr>
    </w:lvl>
    <w:lvl w:ilvl="7" w:tplc="1ACA2634">
      <w:start w:val="1"/>
      <w:numFmt w:val="bullet"/>
      <w:lvlText w:val="o"/>
      <w:lvlJc w:val="left"/>
      <w:pPr>
        <w:ind w:left="5760" w:hanging="360"/>
      </w:pPr>
      <w:rPr>
        <w:rFonts w:ascii="Courier New" w:hAnsi="Courier New" w:hint="default"/>
      </w:rPr>
    </w:lvl>
    <w:lvl w:ilvl="8" w:tplc="24540474">
      <w:start w:val="1"/>
      <w:numFmt w:val="bullet"/>
      <w:lvlText w:val=""/>
      <w:lvlJc w:val="left"/>
      <w:pPr>
        <w:ind w:left="6480" w:hanging="360"/>
      </w:pPr>
      <w:rPr>
        <w:rFonts w:ascii="Wingdings" w:hAnsi="Wingdings" w:hint="default"/>
      </w:rPr>
    </w:lvl>
  </w:abstractNum>
  <w:abstractNum w:abstractNumId="152" w15:restartNumberingAfterBreak="0">
    <w:nsid w:val="6527D4C1"/>
    <w:multiLevelType w:val="hybridMultilevel"/>
    <w:tmpl w:val="111CCC50"/>
    <w:lvl w:ilvl="0" w:tplc="CBC6FAFC">
      <w:start w:val="1"/>
      <w:numFmt w:val="bullet"/>
      <w:lvlText w:val=""/>
      <w:lvlJc w:val="left"/>
      <w:pPr>
        <w:ind w:left="720" w:hanging="360"/>
      </w:pPr>
      <w:rPr>
        <w:rFonts w:ascii="Symbol" w:hAnsi="Symbol" w:hint="default"/>
      </w:rPr>
    </w:lvl>
    <w:lvl w:ilvl="1" w:tplc="458C6920">
      <w:start w:val="1"/>
      <w:numFmt w:val="bullet"/>
      <w:lvlText w:val="o"/>
      <w:lvlJc w:val="left"/>
      <w:pPr>
        <w:ind w:left="1440" w:hanging="360"/>
      </w:pPr>
      <w:rPr>
        <w:rFonts w:ascii="&quot;Courier New&quot;" w:hAnsi="&quot;Courier New&quot;" w:hint="default"/>
      </w:rPr>
    </w:lvl>
    <w:lvl w:ilvl="2" w:tplc="9244D2EE">
      <w:start w:val="1"/>
      <w:numFmt w:val="bullet"/>
      <w:lvlText w:val=""/>
      <w:lvlJc w:val="left"/>
      <w:pPr>
        <w:ind w:left="2160" w:hanging="360"/>
      </w:pPr>
      <w:rPr>
        <w:rFonts w:ascii="Wingdings" w:hAnsi="Wingdings" w:hint="default"/>
      </w:rPr>
    </w:lvl>
    <w:lvl w:ilvl="3" w:tplc="86FE56C0">
      <w:start w:val="1"/>
      <w:numFmt w:val="bullet"/>
      <w:lvlText w:val=""/>
      <w:lvlJc w:val="left"/>
      <w:pPr>
        <w:ind w:left="2880" w:hanging="360"/>
      </w:pPr>
      <w:rPr>
        <w:rFonts w:ascii="Symbol" w:hAnsi="Symbol" w:hint="default"/>
      </w:rPr>
    </w:lvl>
    <w:lvl w:ilvl="4" w:tplc="886C22AA">
      <w:start w:val="1"/>
      <w:numFmt w:val="bullet"/>
      <w:lvlText w:val="o"/>
      <w:lvlJc w:val="left"/>
      <w:pPr>
        <w:ind w:left="3600" w:hanging="360"/>
      </w:pPr>
      <w:rPr>
        <w:rFonts w:ascii="Courier New" w:hAnsi="Courier New" w:hint="default"/>
      </w:rPr>
    </w:lvl>
    <w:lvl w:ilvl="5" w:tplc="554EE1E2">
      <w:start w:val="1"/>
      <w:numFmt w:val="bullet"/>
      <w:lvlText w:val=""/>
      <w:lvlJc w:val="left"/>
      <w:pPr>
        <w:ind w:left="4320" w:hanging="360"/>
      </w:pPr>
      <w:rPr>
        <w:rFonts w:ascii="Wingdings" w:hAnsi="Wingdings" w:hint="default"/>
      </w:rPr>
    </w:lvl>
    <w:lvl w:ilvl="6" w:tplc="40E88F36">
      <w:start w:val="1"/>
      <w:numFmt w:val="bullet"/>
      <w:lvlText w:val=""/>
      <w:lvlJc w:val="left"/>
      <w:pPr>
        <w:ind w:left="5040" w:hanging="360"/>
      </w:pPr>
      <w:rPr>
        <w:rFonts w:ascii="Symbol" w:hAnsi="Symbol" w:hint="default"/>
      </w:rPr>
    </w:lvl>
    <w:lvl w:ilvl="7" w:tplc="B78E4BB8">
      <w:start w:val="1"/>
      <w:numFmt w:val="bullet"/>
      <w:lvlText w:val="o"/>
      <w:lvlJc w:val="left"/>
      <w:pPr>
        <w:ind w:left="5760" w:hanging="360"/>
      </w:pPr>
      <w:rPr>
        <w:rFonts w:ascii="Courier New" w:hAnsi="Courier New" w:hint="default"/>
      </w:rPr>
    </w:lvl>
    <w:lvl w:ilvl="8" w:tplc="683C610C">
      <w:start w:val="1"/>
      <w:numFmt w:val="bullet"/>
      <w:lvlText w:val=""/>
      <w:lvlJc w:val="left"/>
      <w:pPr>
        <w:ind w:left="6480" w:hanging="360"/>
      </w:pPr>
      <w:rPr>
        <w:rFonts w:ascii="Wingdings" w:hAnsi="Wingdings" w:hint="default"/>
      </w:rPr>
    </w:lvl>
  </w:abstractNum>
  <w:abstractNum w:abstractNumId="153" w15:restartNumberingAfterBreak="0">
    <w:nsid w:val="65807D0F"/>
    <w:multiLevelType w:val="hybridMultilevel"/>
    <w:tmpl w:val="488CBB4A"/>
    <w:lvl w:ilvl="0" w:tplc="7F24F5CC">
      <w:start w:val="1"/>
      <w:numFmt w:val="bullet"/>
      <w:lvlText w:val="·"/>
      <w:lvlJc w:val="left"/>
      <w:pPr>
        <w:ind w:left="720" w:hanging="360"/>
      </w:pPr>
      <w:rPr>
        <w:rFonts w:ascii="Symbol" w:hAnsi="Symbol" w:hint="default"/>
      </w:rPr>
    </w:lvl>
    <w:lvl w:ilvl="1" w:tplc="2F507C46">
      <w:start w:val="1"/>
      <w:numFmt w:val="bullet"/>
      <w:lvlText w:val="o"/>
      <w:lvlJc w:val="left"/>
      <w:pPr>
        <w:ind w:left="1440" w:hanging="360"/>
      </w:pPr>
      <w:rPr>
        <w:rFonts w:ascii="Courier New" w:hAnsi="Courier New" w:hint="default"/>
      </w:rPr>
    </w:lvl>
    <w:lvl w:ilvl="2" w:tplc="F820942C">
      <w:start w:val="1"/>
      <w:numFmt w:val="bullet"/>
      <w:lvlText w:val=""/>
      <w:lvlJc w:val="left"/>
      <w:pPr>
        <w:ind w:left="2160" w:hanging="360"/>
      </w:pPr>
      <w:rPr>
        <w:rFonts w:ascii="Wingdings" w:hAnsi="Wingdings" w:hint="default"/>
      </w:rPr>
    </w:lvl>
    <w:lvl w:ilvl="3" w:tplc="D512D626">
      <w:start w:val="1"/>
      <w:numFmt w:val="bullet"/>
      <w:lvlText w:val=""/>
      <w:lvlJc w:val="left"/>
      <w:pPr>
        <w:ind w:left="2880" w:hanging="360"/>
      </w:pPr>
      <w:rPr>
        <w:rFonts w:ascii="Symbol" w:hAnsi="Symbol" w:hint="default"/>
      </w:rPr>
    </w:lvl>
    <w:lvl w:ilvl="4" w:tplc="1A602538">
      <w:start w:val="1"/>
      <w:numFmt w:val="bullet"/>
      <w:lvlText w:val="o"/>
      <w:lvlJc w:val="left"/>
      <w:pPr>
        <w:ind w:left="3600" w:hanging="360"/>
      </w:pPr>
      <w:rPr>
        <w:rFonts w:ascii="Courier New" w:hAnsi="Courier New" w:hint="default"/>
      </w:rPr>
    </w:lvl>
    <w:lvl w:ilvl="5" w:tplc="28F4681E">
      <w:start w:val="1"/>
      <w:numFmt w:val="bullet"/>
      <w:lvlText w:val=""/>
      <w:lvlJc w:val="left"/>
      <w:pPr>
        <w:ind w:left="4320" w:hanging="360"/>
      </w:pPr>
      <w:rPr>
        <w:rFonts w:ascii="Wingdings" w:hAnsi="Wingdings" w:hint="default"/>
      </w:rPr>
    </w:lvl>
    <w:lvl w:ilvl="6" w:tplc="A9B2AD60">
      <w:start w:val="1"/>
      <w:numFmt w:val="bullet"/>
      <w:lvlText w:val=""/>
      <w:lvlJc w:val="left"/>
      <w:pPr>
        <w:ind w:left="5040" w:hanging="360"/>
      </w:pPr>
      <w:rPr>
        <w:rFonts w:ascii="Symbol" w:hAnsi="Symbol" w:hint="default"/>
      </w:rPr>
    </w:lvl>
    <w:lvl w:ilvl="7" w:tplc="D46264C0">
      <w:start w:val="1"/>
      <w:numFmt w:val="bullet"/>
      <w:lvlText w:val="o"/>
      <w:lvlJc w:val="left"/>
      <w:pPr>
        <w:ind w:left="5760" w:hanging="360"/>
      </w:pPr>
      <w:rPr>
        <w:rFonts w:ascii="Courier New" w:hAnsi="Courier New" w:hint="default"/>
      </w:rPr>
    </w:lvl>
    <w:lvl w:ilvl="8" w:tplc="B6184404">
      <w:start w:val="1"/>
      <w:numFmt w:val="bullet"/>
      <w:lvlText w:val=""/>
      <w:lvlJc w:val="left"/>
      <w:pPr>
        <w:ind w:left="6480" w:hanging="360"/>
      </w:pPr>
      <w:rPr>
        <w:rFonts w:ascii="Wingdings" w:hAnsi="Wingdings" w:hint="default"/>
      </w:rPr>
    </w:lvl>
  </w:abstractNum>
  <w:abstractNum w:abstractNumId="154" w15:restartNumberingAfterBreak="0">
    <w:nsid w:val="67A41DC4"/>
    <w:multiLevelType w:val="hybridMultilevel"/>
    <w:tmpl w:val="9AC05F02"/>
    <w:lvl w:ilvl="0" w:tplc="2A7424DE">
      <w:start w:val="23"/>
      <w:numFmt w:val="decimal"/>
      <w:lvlText w:val="%1."/>
      <w:lvlJc w:val="left"/>
      <w:pPr>
        <w:ind w:left="720" w:hanging="360"/>
      </w:pPr>
    </w:lvl>
    <w:lvl w:ilvl="1" w:tplc="BC3E237A">
      <w:start w:val="1"/>
      <w:numFmt w:val="lowerLetter"/>
      <w:lvlText w:val="%2."/>
      <w:lvlJc w:val="left"/>
      <w:pPr>
        <w:ind w:left="1440" w:hanging="360"/>
      </w:pPr>
    </w:lvl>
    <w:lvl w:ilvl="2" w:tplc="86FE387E">
      <w:start w:val="1"/>
      <w:numFmt w:val="lowerRoman"/>
      <w:lvlText w:val="%3."/>
      <w:lvlJc w:val="right"/>
      <w:pPr>
        <w:ind w:left="2160" w:hanging="180"/>
      </w:pPr>
    </w:lvl>
    <w:lvl w:ilvl="3" w:tplc="9D02F6CA">
      <w:start w:val="1"/>
      <w:numFmt w:val="decimal"/>
      <w:lvlText w:val="%4."/>
      <w:lvlJc w:val="left"/>
      <w:pPr>
        <w:ind w:left="2880" w:hanging="360"/>
      </w:pPr>
    </w:lvl>
    <w:lvl w:ilvl="4" w:tplc="4D122782">
      <w:start w:val="1"/>
      <w:numFmt w:val="lowerLetter"/>
      <w:lvlText w:val="%5."/>
      <w:lvlJc w:val="left"/>
      <w:pPr>
        <w:ind w:left="3600" w:hanging="360"/>
      </w:pPr>
    </w:lvl>
    <w:lvl w:ilvl="5" w:tplc="2E1C2D64">
      <w:start w:val="1"/>
      <w:numFmt w:val="lowerRoman"/>
      <w:lvlText w:val="%6."/>
      <w:lvlJc w:val="right"/>
      <w:pPr>
        <w:ind w:left="4320" w:hanging="180"/>
      </w:pPr>
    </w:lvl>
    <w:lvl w:ilvl="6" w:tplc="99249056">
      <w:start w:val="1"/>
      <w:numFmt w:val="decimal"/>
      <w:lvlText w:val="%7."/>
      <w:lvlJc w:val="left"/>
      <w:pPr>
        <w:ind w:left="5040" w:hanging="360"/>
      </w:pPr>
    </w:lvl>
    <w:lvl w:ilvl="7" w:tplc="9F449154">
      <w:start w:val="1"/>
      <w:numFmt w:val="lowerLetter"/>
      <w:lvlText w:val="%8."/>
      <w:lvlJc w:val="left"/>
      <w:pPr>
        <w:ind w:left="5760" w:hanging="360"/>
      </w:pPr>
    </w:lvl>
    <w:lvl w:ilvl="8" w:tplc="A6D47D6C">
      <w:start w:val="1"/>
      <w:numFmt w:val="lowerRoman"/>
      <w:lvlText w:val="%9."/>
      <w:lvlJc w:val="right"/>
      <w:pPr>
        <w:ind w:left="6480" w:hanging="180"/>
      </w:pPr>
    </w:lvl>
  </w:abstractNum>
  <w:abstractNum w:abstractNumId="155" w15:restartNumberingAfterBreak="0">
    <w:nsid w:val="68430FFD"/>
    <w:multiLevelType w:val="hybridMultilevel"/>
    <w:tmpl w:val="3066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9435187"/>
    <w:multiLevelType w:val="hybridMultilevel"/>
    <w:tmpl w:val="ADDC4E98"/>
    <w:lvl w:ilvl="0" w:tplc="7F1A8458">
      <w:start w:val="1"/>
      <w:numFmt w:val="lowerLetter"/>
      <w:lvlText w:val="%1."/>
      <w:lvlJc w:val="left"/>
      <w:pPr>
        <w:ind w:left="720" w:hanging="360"/>
      </w:pPr>
    </w:lvl>
    <w:lvl w:ilvl="1" w:tplc="98963854">
      <w:start w:val="1"/>
      <w:numFmt w:val="lowerLetter"/>
      <w:lvlText w:val="%2."/>
      <w:lvlJc w:val="left"/>
      <w:pPr>
        <w:ind w:left="1440" w:hanging="360"/>
      </w:pPr>
    </w:lvl>
    <w:lvl w:ilvl="2" w:tplc="43A80942">
      <w:start w:val="1"/>
      <w:numFmt w:val="lowerRoman"/>
      <w:lvlText w:val="%3."/>
      <w:lvlJc w:val="right"/>
      <w:pPr>
        <w:ind w:left="2160" w:hanging="180"/>
      </w:pPr>
    </w:lvl>
    <w:lvl w:ilvl="3" w:tplc="6EB0C60A">
      <w:start w:val="1"/>
      <w:numFmt w:val="decimal"/>
      <w:lvlText w:val="%4."/>
      <w:lvlJc w:val="left"/>
      <w:pPr>
        <w:ind w:left="2880" w:hanging="360"/>
      </w:pPr>
    </w:lvl>
    <w:lvl w:ilvl="4" w:tplc="051EC024">
      <w:start w:val="1"/>
      <w:numFmt w:val="lowerLetter"/>
      <w:lvlText w:val="%5."/>
      <w:lvlJc w:val="left"/>
      <w:pPr>
        <w:ind w:left="3600" w:hanging="360"/>
      </w:pPr>
    </w:lvl>
    <w:lvl w:ilvl="5" w:tplc="A9AEF0A6">
      <w:start w:val="1"/>
      <w:numFmt w:val="lowerRoman"/>
      <w:lvlText w:val="%6."/>
      <w:lvlJc w:val="right"/>
      <w:pPr>
        <w:ind w:left="4320" w:hanging="180"/>
      </w:pPr>
    </w:lvl>
    <w:lvl w:ilvl="6" w:tplc="B2888E8C">
      <w:start w:val="1"/>
      <w:numFmt w:val="decimal"/>
      <w:lvlText w:val="%7."/>
      <w:lvlJc w:val="left"/>
      <w:pPr>
        <w:ind w:left="5040" w:hanging="360"/>
      </w:pPr>
    </w:lvl>
    <w:lvl w:ilvl="7" w:tplc="121C35FA">
      <w:start w:val="1"/>
      <w:numFmt w:val="lowerLetter"/>
      <w:lvlText w:val="%8."/>
      <w:lvlJc w:val="left"/>
      <w:pPr>
        <w:ind w:left="5760" w:hanging="360"/>
      </w:pPr>
    </w:lvl>
    <w:lvl w:ilvl="8" w:tplc="09FE9F02">
      <w:start w:val="1"/>
      <w:numFmt w:val="lowerRoman"/>
      <w:lvlText w:val="%9."/>
      <w:lvlJc w:val="right"/>
      <w:pPr>
        <w:ind w:left="6480" w:hanging="180"/>
      </w:pPr>
    </w:lvl>
  </w:abstractNum>
  <w:abstractNum w:abstractNumId="157" w15:restartNumberingAfterBreak="0">
    <w:nsid w:val="69BAADD1"/>
    <w:multiLevelType w:val="hybridMultilevel"/>
    <w:tmpl w:val="1BE68EB4"/>
    <w:lvl w:ilvl="0" w:tplc="36A0E2D4">
      <w:start w:val="7"/>
      <w:numFmt w:val="lowerLetter"/>
      <w:lvlText w:val="%1."/>
      <w:lvlJc w:val="left"/>
      <w:pPr>
        <w:ind w:left="720" w:hanging="360"/>
      </w:pPr>
    </w:lvl>
    <w:lvl w:ilvl="1" w:tplc="A5D09854">
      <w:start w:val="1"/>
      <w:numFmt w:val="lowerLetter"/>
      <w:lvlText w:val="%2."/>
      <w:lvlJc w:val="left"/>
      <w:pPr>
        <w:ind w:left="1440" w:hanging="360"/>
      </w:pPr>
    </w:lvl>
    <w:lvl w:ilvl="2" w:tplc="789C6C66">
      <w:start w:val="1"/>
      <w:numFmt w:val="lowerRoman"/>
      <w:lvlText w:val="%3."/>
      <w:lvlJc w:val="right"/>
      <w:pPr>
        <w:ind w:left="2160" w:hanging="180"/>
      </w:pPr>
    </w:lvl>
    <w:lvl w:ilvl="3" w:tplc="E1702366">
      <w:start w:val="1"/>
      <w:numFmt w:val="decimal"/>
      <w:lvlText w:val="%4."/>
      <w:lvlJc w:val="left"/>
      <w:pPr>
        <w:ind w:left="2880" w:hanging="360"/>
      </w:pPr>
    </w:lvl>
    <w:lvl w:ilvl="4" w:tplc="71FEA914">
      <w:start w:val="1"/>
      <w:numFmt w:val="lowerLetter"/>
      <w:lvlText w:val="%5."/>
      <w:lvlJc w:val="left"/>
      <w:pPr>
        <w:ind w:left="3600" w:hanging="360"/>
      </w:pPr>
    </w:lvl>
    <w:lvl w:ilvl="5" w:tplc="D6B8E3E2">
      <w:start w:val="1"/>
      <w:numFmt w:val="lowerRoman"/>
      <w:lvlText w:val="%6."/>
      <w:lvlJc w:val="right"/>
      <w:pPr>
        <w:ind w:left="4320" w:hanging="180"/>
      </w:pPr>
    </w:lvl>
    <w:lvl w:ilvl="6" w:tplc="FB128D16">
      <w:start w:val="1"/>
      <w:numFmt w:val="decimal"/>
      <w:lvlText w:val="%7."/>
      <w:lvlJc w:val="left"/>
      <w:pPr>
        <w:ind w:left="5040" w:hanging="360"/>
      </w:pPr>
    </w:lvl>
    <w:lvl w:ilvl="7" w:tplc="29E23174">
      <w:start w:val="1"/>
      <w:numFmt w:val="lowerLetter"/>
      <w:lvlText w:val="%8."/>
      <w:lvlJc w:val="left"/>
      <w:pPr>
        <w:ind w:left="5760" w:hanging="360"/>
      </w:pPr>
    </w:lvl>
    <w:lvl w:ilvl="8" w:tplc="B28E8DE6">
      <w:start w:val="1"/>
      <w:numFmt w:val="lowerRoman"/>
      <w:lvlText w:val="%9."/>
      <w:lvlJc w:val="right"/>
      <w:pPr>
        <w:ind w:left="6480" w:hanging="180"/>
      </w:pPr>
    </w:lvl>
  </w:abstractNum>
  <w:abstractNum w:abstractNumId="158" w15:restartNumberingAfterBreak="0">
    <w:nsid w:val="6A2BF8D5"/>
    <w:multiLevelType w:val="hybridMultilevel"/>
    <w:tmpl w:val="5F302F42"/>
    <w:lvl w:ilvl="0" w:tplc="52A4E34E">
      <w:start w:val="1"/>
      <w:numFmt w:val="bullet"/>
      <w:lvlText w:val="o"/>
      <w:lvlJc w:val="left"/>
      <w:pPr>
        <w:ind w:left="720" w:hanging="360"/>
      </w:pPr>
      <w:rPr>
        <w:rFonts w:ascii="&quot;Courier New&quot;" w:hAnsi="&quot;Courier New&quot;" w:hint="default"/>
      </w:rPr>
    </w:lvl>
    <w:lvl w:ilvl="1" w:tplc="CF70AAEC">
      <w:start w:val="1"/>
      <w:numFmt w:val="bullet"/>
      <w:lvlText w:val="o"/>
      <w:lvlJc w:val="left"/>
      <w:pPr>
        <w:ind w:left="1440" w:hanging="360"/>
      </w:pPr>
      <w:rPr>
        <w:rFonts w:ascii="Courier New" w:hAnsi="Courier New" w:hint="default"/>
      </w:rPr>
    </w:lvl>
    <w:lvl w:ilvl="2" w:tplc="AF2A8AF4">
      <w:start w:val="1"/>
      <w:numFmt w:val="bullet"/>
      <w:lvlText w:val=""/>
      <w:lvlJc w:val="left"/>
      <w:pPr>
        <w:ind w:left="2160" w:hanging="360"/>
      </w:pPr>
      <w:rPr>
        <w:rFonts w:ascii="Wingdings" w:hAnsi="Wingdings" w:hint="default"/>
      </w:rPr>
    </w:lvl>
    <w:lvl w:ilvl="3" w:tplc="387E9328">
      <w:start w:val="1"/>
      <w:numFmt w:val="bullet"/>
      <w:lvlText w:val=""/>
      <w:lvlJc w:val="left"/>
      <w:pPr>
        <w:ind w:left="2880" w:hanging="360"/>
      </w:pPr>
      <w:rPr>
        <w:rFonts w:ascii="Symbol" w:hAnsi="Symbol" w:hint="default"/>
      </w:rPr>
    </w:lvl>
    <w:lvl w:ilvl="4" w:tplc="D3EE0DEE">
      <w:start w:val="1"/>
      <w:numFmt w:val="bullet"/>
      <w:lvlText w:val="o"/>
      <w:lvlJc w:val="left"/>
      <w:pPr>
        <w:ind w:left="3600" w:hanging="360"/>
      </w:pPr>
      <w:rPr>
        <w:rFonts w:ascii="Courier New" w:hAnsi="Courier New" w:hint="default"/>
      </w:rPr>
    </w:lvl>
    <w:lvl w:ilvl="5" w:tplc="CEB6DA4A">
      <w:start w:val="1"/>
      <w:numFmt w:val="bullet"/>
      <w:lvlText w:val=""/>
      <w:lvlJc w:val="left"/>
      <w:pPr>
        <w:ind w:left="4320" w:hanging="360"/>
      </w:pPr>
      <w:rPr>
        <w:rFonts w:ascii="Wingdings" w:hAnsi="Wingdings" w:hint="default"/>
      </w:rPr>
    </w:lvl>
    <w:lvl w:ilvl="6" w:tplc="CA3636BE">
      <w:start w:val="1"/>
      <w:numFmt w:val="bullet"/>
      <w:lvlText w:val=""/>
      <w:lvlJc w:val="left"/>
      <w:pPr>
        <w:ind w:left="5040" w:hanging="360"/>
      </w:pPr>
      <w:rPr>
        <w:rFonts w:ascii="Symbol" w:hAnsi="Symbol" w:hint="default"/>
      </w:rPr>
    </w:lvl>
    <w:lvl w:ilvl="7" w:tplc="A0E63550">
      <w:start w:val="1"/>
      <w:numFmt w:val="bullet"/>
      <w:lvlText w:val="o"/>
      <w:lvlJc w:val="left"/>
      <w:pPr>
        <w:ind w:left="5760" w:hanging="360"/>
      </w:pPr>
      <w:rPr>
        <w:rFonts w:ascii="Courier New" w:hAnsi="Courier New" w:hint="default"/>
      </w:rPr>
    </w:lvl>
    <w:lvl w:ilvl="8" w:tplc="C5584626">
      <w:start w:val="1"/>
      <w:numFmt w:val="bullet"/>
      <w:lvlText w:val=""/>
      <w:lvlJc w:val="left"/>
      <w:pPr>
        <w:ind w:left="6480" w:hanging="360"/>
      </w:pPr>
      <w:rPr>
        <w:rFonts w:ascii="Wingdings" w:hAnsi="Wingdings" w:hint="default"/>
      </w:rPr>
    </w:lvl>
  </w:abstractNum>
  <w:abstractNum w:abstractNumId="159" w15:restartNumberingAfterBreak="0">
    <w:nsid w:val="6A44DB29"/>
    <w:multiLevelType w:val="hybridMultilevel"/>
    <w:tmpl w:val="E6A008AC"/>
    <w:lvl w:ilvl="0" w:tplc="F14818BC">
      <w:start w:val="9"/>
      <w:numFmt w:val="decimal"/>
      <w:lvlText w:val="%1."/>
      <w:lvlJc w:val="left"/>
      <w:pPr>
        <w:ind w:left="720" w:hanging="360"/>
      </w:pPr>
    </w:lvl>
    <w:lvl w:ilvl="1" w:tplc="529EE948">
      <w:start w:val="1"/>
      <w:numFmt w:val="lowerLetter"/>
      <w:lvlText w:val="%2."/>
      <w:lvlJc w:val="left"/>
      <w:pPr>
        <w:ind w:left="1440" w:hanging="360"/>
      </w:pPr>
    </w:lvl>
    <w:lvl w:ilvl="2" w:tplc="18C48C76">
      <w:start w:val="1"/>
      <w:numFmt w:val="lowerRoman"/>
      <w:lvlText w:val="%3."/>
      <w:lvlJc w:val="right"/>
      <w:pPr>
        <w:ind w:left="2160" w:hanging="180"/>
      </w:pPr>
    </w:lvl>
    <w:lvl w:ilvl="3" w:tplc="EF1EF1C0">
      <w:start w:val="1"/>
      <w:numFmt w:val="decimal"/>
      <w:lvlText w:val="%4."/>
      <w:lvlJc w:val="left"/>
      <w:pPr>
        <w:ind w:left="2880" w:hanging="360"/>
      </w:pPr>
    </w:lvl>
    <w:lvl w:ilvl="4" w:tplc="E16C72BC">
      <w:start w:val="1"/>
      <w:numFmt w:val="lowerLetter"/>
      <w:lvlText w:val="%5."/>
      <w:lvlJc w:val="left"/>
      <w:pPr>
        <w:ind w:left="3600" w:hanging="360"/>
      </w:pPr>
    </w:lvl>
    <w:lvl w:ilvl="5" w:tplc="281E7CD4">
      <w:start w:val="1"/>
      <w:numFmt w:val="lowerRoman"/>
      <w:lvlText w:val="%6."/>
      <w:lvlJc w:val="right"/>
      <w:pPr>
        <w:ind w:left="4320" w:hanging="180"/>
      </w:pPr>
    </w:lvl>
    <w:lvl w:ilvl="6" w:tplc="5336CC80">
      <w:start w:val="1"/>
      <w:numFmt w:val="decimal"/>
      <w:lvlText w:val="%7."/>
      <w:lvlJc w:val="left"/>
      <w:pPr>
        <w:ind w:left="5040" w:hanging="360"/>
      </w:pPr>
    </w:lvl>
    <w:lvl w:ilvl="7" w:tplc="DC2C383E">
      <w:start w:val="1"/>
      <w:numFmt w:val="lowerLetter"/>
      <w:lvlText w:val="%8."/>
      <w:lvlJc w:val="left"/>
      <w:pPr>
        <w:ind w:left="5760" w:hanging="360"/>
      </w:pPr>
    </w:lvl>
    <w:lvl w:ilvl="8" w:tplc="1C6CD1D8">
      <w:start w:val="1"/>
      <w:numFmt w:val="lowerRoman"/>
      <w:lvlText w:val="%9."/>
      <w:lvlJc w:val="right"/>
      <w:pPr>
        <w:ind w:left="6480" w:hanging="180"/>
      </w:pPr>
    </w:lvl>
  </w:abstractNum>
  <w:abstractNum w:abstractNumId="160" w15:restartNumberingAfterBreak="0">
    <w:nsid w:val="6BB209FE"/>
    <w:multiLevelType w:val="hybridMultilevel"/>
    <w:tmpl w:val="BA525F74"/>
    <w:lvl w:ilvl="0" w:tplc="63F6477E">
      <w:start w:val="4"/>
      <w:numFmt w:val="lowerLetter"/>
      <w:lvlText w:val="%1)"/>
      <w:lvlJc w:val="left"/>
      <w:pPr>
        <w:ind w:left="720" w:hanging="360"/>
      </w:pPr>
    </w:lvl>
    <w:lvl w:ilvl="1" w:tplc="204C71D8">
      <w:start w:val="1"/>
      <w:numFmt w:val="lowerLetter"/>
      <w:lvlText w:val="%2."/>
      <w:lvlJc w:val="left"/>
      <w:pPr>
        <w:ind w:left="1440" w:hanging="360"/>
      </w:pPr>
    </w:lvl>
    <w:lvl w:ilvl="2" w:tplc="C414E10C">
      <w:start w:val="1"/>
      <w:numFmt w:val="lowerRoman"/>
      <w:lvlText w:val="%3."/>
      <w:lvlJc w:val="right"/>
      <w:pPr>
        <w:ind w:left="2160" w:hanging="180"/>
      </w:pPr>
    </w:lvl>
    <w:lvl w:ilvl="3" w:tplc="4B684000">
      <w:start w:val="1"/>
      <w:numFmt w:val="decimal"/>
      <w:lvlText w:val="%4."/>
      <w:lvlJc w:val="left"/>
      <w:pPr>
        <w:ind w:left="2880" w:hanging="360"/>
      </w:pPr>
    </w:lvl>
    <w:lvl w:ilvl="4" w:tplc="C5CA6E86">
      <w:start w:val="1"/>
      <w:numFmt w:val="lowerLetter"/>
      <w:lvlText w:val="%5."/>
      <w:lvlJc w:val="left"/>
      <w:pPr>
        <w:ind w:left="3600" w:hanging="360"/>
      </w:pPr>
    </w:lvl>
    <w:lvl w:ilvl="5" w:tplc="AAA86F3A">
      <w:start w:val="1"/>
      <w:numFmt w:val="lowerRoman"/>
      <w:lvlText w:val="%6."/>
      <w:lvlJc w:val="right"/>
      <w:pPr>
        <w:ind w:left="4320" w:hanging="180"/>
      </w:pPr>
    </w:lvl>
    <w:lvl w:ilvl="6" w:tplc="910C14A4">
      <w:start w:val="1"/>
      <w:numFmt w:val="decimal"/>
      <w:lvlText w:val="%7."/>
      <w:lvlJc w:val="left"/>
      <w:pPr>
        <w:ind w:left="5040" w:hanging="360"/>
      </w:pPr>
    </w:lvl>
    <w:lvl w:ilvl="7" w:tplc="5240BA40">
      <w:start w:val="1"/>
      <w:numFmt w:val="lowerLetter"/>
      <w:lvlText w:val="%8."/>
      <w:lvlJc w:val="left"/>
      <w:pPr>
        <w:ind w:left="5760" w:hanging="360"/>
      </w:pPr>
    </w:lvl>
    <w:lvl w:ilvl="8" w:tplc="B6F2EE08">
      <w:start w:val="1"/>
      <w:numFmt w:val="lowerRoman"/>
      <w:lvlText w:val="%9."/>
      <w:lvlJc w:val="right"/>
      <w:pPr>
        <w:ind w:left="6480" w:hanging="180"/>
      </w:pPr>
    </w:lvl>
  </w:abstractNum>
  <w:abstractNum w:abstractNumId="161" w15:restartNumberingAfterBreak="0">
    <w:nsid w:val="6C9A3F9E"/>
    <w:multiLevelType w:val="hybridMultilevel"/>
    <w:tmpl w:val="1A709E6A"/>
    <w:lvl w:ilvl="0" w:tplc="C3A639E6">
      <w:start w:val="1"/>
      <w:numFmt w:val="bullet"/>
      <w:lvlText w:val=""/>
      <w:lvlJc w:val="left"/>
      <w:pPr>
        <w:ind w:left="720" w:hanging="360"/>
      </w:pPr>
      <w:rPr>
        <w:rFonts w:ascii="Symbol" w:hAnsi="Symbol" w:hint="default"/>
      </w:rPr>
    </w:lvl>
    <w:lvl w:ilvl="1" w:tplc="9440CCF4">
      <w:start w:val="1"/>
      <w:numFmt w:val="bullet"/>
      <w:lvlText w:val="o"/>
      <w:lvlJc w:val="left"/>
      <w:pPr>
        <w:ind w:left="1440" w:hanging="360"/>
      </w:pPr>
      <w:rPr>
        <w:rFonts w:ascii="Courier New" w:hAnsi="Courier New" w:hint="default"/>
      </w:rPr>
    </w:lvl>
    <w:lvl w:ilvl="2" w:tplc="6B32ED66">
      <w:start w:val="1"/>
      <w:numFmt w:val="bullet"/>
      <w:lvlText w:val=""/>
      <w:lvlJc w:val="left"/>
      <w:pPr>
        <w:ind w:left="2160" w:hanging="360"/>
      </w:pPr>
      <w:rPr>
        <w:rFonts w:ascii="Wingdings" w:hAnsi="Wingdings" w:hint="default"/>
      </w:rPr>
    </w:lvl>
    <w:lvl w:ilvl="3" w:tplc="F634E092">
      <w:start w:val="1"/>
      <w:numFmt w:val="bullet"/>
      <w:lvlText w:val=""/>
      <w:lvlJc w:val="left"/>
      <w:pPr>
        <w:ind w:left="2880" w:hanging="360"/>
      </w:pPr>
      <w:rPr>
        <w:rFonts w:ascii="Symbol" w:hAnsi="Symbol" w:hint="default"/>
      </w:rPr>
    </w:lvl>
    <w:lvl w:ilvl="4" w:tplc="009A7CE0">
      <w:start w:val="1"/>
      <w:numFmt w:val="bullet"/>
      <w:lvlText w:val="o"/>
      <w:lvlJc w:val="left"/>
      <w:pPr>
        <w:ind w:left="3600" w:hanging="360"/>
      </w:pPr>
      <w:rPr>
        <w:rFonts w:ascii="Courier New" w:hAnsi="Courier New" w:hint="default"/>
      </w:rPr>
    </w:lvl>
    <w:lvl w:ilvl="5" w:tplc="00228A80">
      <w:start w:val="1"/>
      <w:numFmt w:val="bullet"/>
      <w:lvlText w:val=""/>
      <w:lvlJc w:val="left"/>
      <w:pPr>
        <w:ind w:left="4320" w:hanging="360"/>
      </w:pPr>
      <w:rPr>
        <w:rFonts w:ascii="Wingdings" w:hAnsi="Wingdings" w:hint="default"/>
      </w:rPr>
    </w:lvl>
    <w:lvl w:ilvl="6" w:tplc="B8C6F258">
      <w:start w:val="1"/>
      <w:numFmt w:val="bullet"/>
      <w:lvlText w:val=""/>
      <w:lvlJc w:val="left"/>
      <w:pPr>
        <w:ind w:left="5040" w:hanging="360"/>
      </w:pPr>
      <w:rPr>
        <w:rFonts w:ascii="Symbol" w:hAnsi="Symbol" w:hint="default"/>
      </w:rPr>
    </w:lvl>
    <w:lvl w:ilvl="7" w:tplc="E44E31A6">
      <w:start w:val="1"/>
      <w:numFmt w:val="bullet"/>
      <w:lvlText w:val="o"/>
      <w:lvlJc w:val="left"/>
      <w:pPr>
        <w:ind w:left="5760" w:hanging="360"/>
      </w:pPr>
      <w:rPr>
        <w:rFonts w:ascii="Courier New" w:hAnsi="Courier New" w:hint="default"/>
      </w:rPr>
    </w:lvl>
    <w:lvl w:ilvl="8" w:tplc="1E8E7C3C">
      <w:start w:val="1"/>
      <w:numFmt w:val="bullet"/>
      <w:lvlText w:val=""/>
      <w:lvlJc w:val="left"/>
      <w:pPr>
        <w:ind w:left="6480" w:hanging="360"/>
      </w:pPr>
      <w:rPr>
        <w:rFonts w:ascii="Wingdings" w:hAnsi="Wingdings" w:hint="default"/>
      </w:rPr>
    </w:lvl>
  </w:abstractNum>
  <w:abstractNum w:abstractNumId="162" w15:restartNumberingAfterBreak="0">
    <w:nsid w:val="6CDE0EF2"/>
    <w:multiLevelType w:val="hybridMultilevel"/>
    <w:tmpl w:val="A2BA2182"/>
    <w:lvl w:ilvl="0" w:tplc="E4947C66">
      <w:start w:val="1"/>
      <w:numFmt w:val="lowerLetter"/>
      <w:lvlText w:val="%1."/>
      <w:lvlJc w:val="left"/>
      <w:pPr>
        <w:ind w:left="720" w:hanging="360"/>
      </w:pPr>
    </w:lvl>
    <w:lvl w:ilvl="1" w:tplc="B240F808">
      <w:start w:val="1"/>
      <w:numFmt w:val="lowerLetter"/>
      <w:lvlText w:val="%2."/>
      <w:lvlJc w:val="left"/>
      <w:pPr>
        <w:ind w:left="1440" w:hanging="360"/>
      </w:pPr>
    </w:lvl>
    <w:lvl w:ilvl="2" w:tplc="E79CF982">
      <w:start w:val="1"/>
      <w:numFmt w:val="lowerRoman"/>
      <w:lvlText w:val="%3."/>
      <w:lvlJc w:val="right"/>
      <w:pPr>
        <w:ind w:left="2160" w:hanging="180"/>
      </w:pPr>
    </w:lvl>
    <w:lvl w:ilvl="3" w:tplc="A6AEDA2C">
      <w:start w:val="1"/>
      <w:numFmt w:val="decimal"/>
      <w:lvlText w:val="%4."/>
      <w:lvlJc w:val="left"/>
      <w:pPr>
        <w:ind w:left="2880" w:hanging="360"/>
      </w:pPr>
    </w:lvl>
    <w:lvl w:ilvl="4" w:tplc="4B6CD260">
      <w:start w:val="1"/>
      <w:numFmt w:val="lowerLetter"/>
      <w:lvlText w:val="%5."/>
      <w:lvlJc w:val="left"/>
      <w:pPr>
        <w:ind w:left="3600" w:hanging="360"/>
      </w:pPr>
    </w:lvl>
    <w:lvl w:ilvl="5" w:tplc="3D72B0E8">
      <w:start w:val="1"/>
      <w:numFmt w:val="lowerRoman"/>
      <w:lvlText w:val="%6."/>
      <w:lvlJc w:val="right"/>
      <w:pPr>
        <w:ind w:left="4320" w:hanging="180"/>
      </w:pPr>
    </w:lvl>
    <w:lvl w:ilvl="6" w:tplc="5238912E">
      <w:start w:val="1"/>
      <w:numFmt w:val="decimal"/>
      <w:lvlText w:val="%7."/>
      <w:lvlJc w:val="left"/>
      <w:pPr>
        <w:ind w:left="5040" w:hanging="360"/>
      </w:pPr>
    </w:lvl>
    <w:lvl w:ilvl="7" w:tplc="29D6485A">
      <w:start w:val="1"/>
      <w:numFmt w:val="lowerLetter"/>
      <w:lvlText w:val="%8."/>
      <w:lvlJc w:val="left"/>
      <w:pPr>
        <w:ind w:left="5760" w:hanging="360"/>
      </w:pPr>
    </w:lvl>
    <w:lvl w:ilvl="8" w:tplc="0570DD24">
      <w:start w:val="1"/>
      <w:numFmt w:val="lowerRoman"/>
      <w:lvlText w:val="%9."/>
      <w:lvlJc w:val="right"/>
      <w:pPr>
        <w:ind w:left="6480" w:hanging="180"/>
      </w:pPr>
    </w:lvl>
  </w:abstractNum>
  <w:abstractNum w:abstractNumId="163" w15:restartNumberingAfterBreak="0">
    <w:nsid w:val="6DF8DDF8"/>
    <w:multiLevelType w:val="hybridMultilevel"/>
    <w:tmpl w:val="CE4CBF1C"/>
    <w:lvl w:ilvl="0" w:tplc="0DDC2648">
      <w:start w:val="4"/>
      <w:numFmt w:val="lowerLetter"/>
      <w:lvlText w:val="%1."/>
      <w:lvlJc w:val="left"/>
      <w:pPr>
        <w:ind w:left="720" w:hanging="360"/>
      </w:pPr>
    </w:lvl>
    <w:lvl w:ilvl="1" w:tplc="DA466898">
      <w:start w:val="1"/>
      <w:numFmt w:val="lowerLetter"/>
      <w:lvlText w:val="%2."/>
      <w:lvlJc w:val="left"/>
      <w:pPr>
        <w:ind w:left="1440" w:hanging="360"/>
      </w:pPr>
    </w:lvl>
    <w:lvl w:ilvl="2" w:tplc="E88247E4">
      <w:start w:val="1"/>
      <w:numFmt w:val="lowerRoman"/>
      <w:lvlText w:val="%3."/>
      <w:lvlJc w:val="right"/>
      <w:pPr>
        <w:ind w:left="2160" w:hanging="180"/>
      </w:pPr>
    </w:lvl>
    <w:lvl w:ilvl="3" w:tplc="75C6AD50">
      <w:start w:val="1"/>
      <w:numFmt w:val="decimal"/>
      <w:lvlText w:val="%4."/>
      <w:lvlJc w:val="left"/>
      <w:pPr>
        <w:ind w:left="2880" w:hanging="360"/>
      </w:pPr>
    </w:lvl>
    <w:lvl w:ilvl="4" w:tplc="72824EE2">
      <w:start w:val="1"/>
      <w:numFmt w:val="lowerLetter"/>
      <w:lvlText w:val="%5."/>
      <w:lvlJc w:val="left"/>
      <w:pPr>
        <w:ind w:left="3600" w:hanging="360"/>
      </w:pPr>
    </w:lvl>
    <w:lvl w:ilvl="5" w:tplc="C3869F3C">
      <w:start w:val="1"/>
      <w:numFmt w:val="lowerRoman"/>
      <w:lvlText w:val="%6."/>
      <w:lvlJc w:val="right"/>
      <w:pPr>
        <w:ind w:left="4320" w:hanging="180"/>
      </w:pPr>
    </w:lvl>
    <w:lvl w:ilvl="6" w:tplc="68EA4038">
      <w:start w:val="1"/>
      <w:numFmt w:val="decimal"/>
      <w:lvlText w:val="%7."/>
      <w:lvlJc w:val="left"/>
      <w:pPr>
        <w:ind w:left="5040" w:hanging="360"/>
      </w:pPr>
    </w:lvl>
    <w:lvl w:ilvl="7" w:tplc="2D7C4B86">
      <w:start w:val="1"/>
      <w:numFmt w:val="lowerLetter"/>
      <w:lvlText w:val="%8."/>
      <w:lvlJc w:val="left"/>
      <w:pPr>
        <w:ind w:left="5760" w:hanging="360"/>
      </w:pPr>
    </w:lvl>
    <w:lvl w:ilvl="8" w:tplc="B98E3104">
      <w:start w:val="1"/>
      <w:numFmt w:val="lowerRoman"/>
      <w:lvlText w:val="%9."/>
      <w:lvlJc w:val="right"/>
      <w:pPr>
        <w:ind w:left="6480" w:hanging="180"/>
      </w:pPr>
    </w:lvl>
  </w:abstractNum>
  <w:abstractNum w:abstractNumId="164" w15:restartNumberingAfterBreak="0">
    <w:nsid w:val="709F22C8"/>
    <w:multiLevelType w:val="hybridMultilevel"/>
    <w:tmpl w:val="4BBE16A0"/>
    <w:lvl w:ilvl="0" w:tplc="744CF576">
      <w:start w:val="1"/>
      <w:numFmt w:val="bullet"/>
      <w:lvlText w:val=""/>
      <w:lvlJc w:val="left"/>
      <w:pPr>
        <w:ind w:left="720" w:hanging="360"/>
      </w:pPr>
      <w:rPr>
        <w:rFonts w:ascii="Symbol" w:hAnsi="Symbol" w:hint="default"/>
      </w:rPr>
    </w:lvl>
    <w:lvl w:ilvl="1" w:tplc="6EA64C82">
      <w:start w:val="1"/>
      <w:numFmt w:val="bullet"/>
      <w:lvlText w:val="o"/>
      <w:lvlJc w:val="left"/>
      <w:pPr>
        <w:ind w:left="1440" w:hanging="360"/>
      </w:pPr>
      <w:rPr>
        <w:rFonts w:ascii="&quot;Courier New&quot;" w:hAnsi="&quot;Courier New&quot;" w:hint="default"/>
      </w:rPr>
    </w:lvl>
    <w:lvl w:ilvl="2" w:tplc="745212AC">
      <w:start w:val="1"/>
      <w:numFmt w:val="bullet"/>
      <w:lvlText w:val=""/>
      <w:lvlJc w:val="left"/>
      <w:pPr>
        <w:ind w:left="2160" w:hanging="360"/>
      </w:pPr>
      <w:rPr>
        <w:rFonts w:ascii="Wingdings" w:hAnsi="Wingdings" w:hint="default"/>
      </w:rPr>
    </w:lvl>
    <w:lvl w:ilvl="3" w:tplc="C4322A7E">
      <w:start w:val="1"/>
      <w:numFmt w:val="bullet"/>
      <w:lvlText w:val=""/>
      <w:lvlJc w:val="left"/>
      <w:pPr>
        <w:ind w:left="2880" w:hanging="360"/>
      </w:pPr>
      <w:rPr>
        <w:rFonts w:ascii="Symbol" w:hAnsi="Symbol" w:hint="default"/>
      </w:rPr>
    </w:lvl>
    <w:lvl w:ilvl="4" w:tplc="972AA6E8">
      <w:start w:val="1"/>
      <w:numFmt w:val="bullet"/>
      <w:lvlText w:val="o"/>
      <w:lvlJc w:val="left"/>
      <w:pPr>
        <w:ind w:left="3600" w:hanging="360"/>
      </w:pPr>
      <w:rPr>
        <w:rFonts w:ascii="Courier New" w:hAnsi="Courier New" w:hint="default"/>
      </w:rPr>
    </w:lvl>
    <w:lvl w:ilvl="5" w:tplc="9EE2C496">
      <w:start w:val="1"/>
      <w:numFmt w:val="bullet"/>
      <w:lvlText w:val=""/>
      <w:lvlJc w:val="left"/>
      <w:pPr>
        <w:ind w:left="4320" w:hanging="360"/>
      </w:pPr>
      <w:rPr>
        <w:rFonts w:ascii="Wingdings" w:hAnsi="Wingdings" w:hint="default"/>
      </w:rPr>
    </w:lvl>
    <w:lvl w:ilvl="6" w:tplc="388CD76C">
      <w:start w:val="1"/>
      <w:numFmt w:val="bullet"/>
      <w:lvlText w:val=""/>
      <w:lvlJc w:val="left"/>
      <w:pPr>
        <w:ind w:left="5040" w:hanging="360"/>
      </w:pPr>
      <w:rPr>
        <w:rFonts w:ascii="Symbol" w:hAnsi="Symbol" w:hint="default"/>
      </w:rPr>
    </w:lvl>
    <w:lvl w:ilvl="7" w:tplc="EDD0D8F4">
      <w:start w:val="1"/>
      <w:numFmt w:val="bullet"/>
      <w:lvlText w:val="o"/>
      <w:lvlJc w:val="left"/>
      <w:pPr>
        <w:ind w:left="5760" w:hanging="360"/>
      </w:pPr>
      <w:rPr>
        <w:rFonts w:ascii="Courier New" w:hAnsi="Courier New" w:hint="default"/>
      </w:rPr>
    </w:lvl>
    <w:lvl w:ilvl="8" w:tplc="8B06DD3A">
      <w:start w:val="1"/>
      <w:numFmt w:val="bullet"/>
      <w:lvlText w:val=""/>
      <w:lvlJc w:val="left"/>
      <w:pPr>
        <w:ind w:left="6480" w:hanging="360"/>
      </w:pPr>
      <w:rPr>
        <w:rFonts w:ascii="Wingdings" w:hAnsi="Wingdings" w:hint="default"/>
      </w:rPr>
    </w:lvl>
  </w:abstractNum>
  <w:abstractNum w:abstractNumId="165" w15:restartNumberingAfterBreak="0">
    <w:nsid w:val="729E2F02"/>
    <w:multiLevelType w:val="hybridMultilevel"/>
    <w:tmpl w:val="75887F02"/>
    <w:lvl w:ilvl="0" w:tplc="EA50A948">
      <w:start w:val="1"/>
      <w:numFmt w:val="bullet"/>
      <w:lvlText w:val="·"/>
      <w:lvlJc w:val="left"/>
      <w:pPr>
        <w:ind w:left="720" w:hanging="360"/>
      </w:pPr>
      <w:rPr>
        <w:rFonts w:ascii="Symbol" w:hAnsi="Symbol" w:hint="default"/>
      </w:rPr>
    </w:lvl>
    <w:lvl w:ilvl="1" w:tplc="B5DC685A">
      <w:start w:val="1"/>
      <w:numFmt w:val="bullet"/>
      <w:lvlText w:val="o"/>
      <w:lvlJc w:val="left"/>
      <w:pPr>
        <w:ind w:left="1440" w:hanging="360"/>
      </w:pPr>
      <w:rPr>
        <w:rFonts w:ascii="Courier New" w:hAnsi="Courier New" w:hint="default"/>
      </w:rPr>
    </w:lvl>
    <w:lvl w:ilvl="2" w:tplc="A434FC7C">
      <w:start w:val="1"/>
      <w:numFmt w:val="bullet"/>
      <w:lvlText w:val=""/>
      <w:lvlJc w:val="left"/>
      <w:pPr>
        <w:ind w:left="2160" w:hanging="360"/>
      </w:pPr>
      <w:rPr>
        <w:rFonts w:ascii="Wingdings" w:hAnsi="Wingdings" w:hint="default"/>
      </w:rPr>
    </w:lvl>
    <w:lvl w:ilvl="3" w:tplc="A498C9C2">
      <w:start w:val="1"/>
      <w:numFmt w:val="bullet"/>
      <w:lvlText w:val=""/>
      <w:lvlJc w:val="left"/>
      <w:pPr>
        <w:ind w:left="2880" w:hanging="360"/>
      </w:pPr>
      <w:rPr>
        <w:rFonts w:ascii="Symbol" w:hAnsi="Symbol" w:hint="default"/>
      </w:rPr>
    </w:lvl>
    <w:lvl w:ilvl="4" w:tplc="8B18B85C">
      <w:start w:val="1"/>
      <w:numFmt w:val="bullet"/>
      <w:lvlText w:val="o"/>
      <w:lvlJc w:val="left"/>
      <w:pPr>
        <w:ind w:left="3600" w:hanging="360"/>
      </w:pPr>
      <w:rPr>
        <w:rFonts w:ascii="Courier New" w:hAnsi="Courier New" w:hint="default"/>
      </w:rPr>
    </w:lvl>
    <w:lvl w:ilvl="5" w:tplc="2C38D488">
      <w:start w:val="1"/>
      <w:numFmt w:val="bullet"/>
      <w:lvlText w:val=""/>
      <w:lvlJc w:val="left"/>
      <w:pPr>
        <w:ind w:left="4320" w:hanging="360"/>
      </w:pPr>
      <w:rPr>
        <w:rFonts w:ascii="Wingdings" w:hAnsi="Wingdings" w:hint="default"/>
      </w:rPr>
    </w:lvl>
    <w:lvl w:ilvl="6" w:tplc="2796ED00">
      <w:start w:val="1"/>
      <w:numFmt w:val="bullet"/>
      <w:lvlText w:val=""/>
      <w:lvlJc w:val="left"/>
      <w:pPr>
        <w:ind w:left="5040" w:hanging="360"/>
      </w:pPr>
      <w:rPr>
        <w:rFonts w:ascii="Symbol" w:hAnsi="Symbol" w:hint="default"/>
      </w:rPr>
    </w:lvl>
    <w:lvl w:ilvl="7" w:tplc="9BD4B328">
      <w:start w:val="1"/>
      <w:numFmt w:val="bullet"/>
      <w:lvlText w:val="o"/>
      <w:lvlJc w:val="left"/>
      <w:pPr>
        <w:ind w:left="5760" w:hanging="360"/>
      </w:pPr>
      <w:rPr>
        <w:rFonts w:ascii="Courier New" w:hAnsi="Courier New" w:hint="default"/>
      </w:rPr>
    </w:lvl>
    <w:lvl w:ilvl="8" w:tplc="7ECCBBD8">
      <w:start w:val="1"/>
      <w:numFmt w:val="bullet"/>
      <w:lvlText w:val=""/>
      <w:lvlJc w:val="left"/>
      <w:pPr>
        <w:ind w:left="6480" w:hanging="360"/>
      </w:pPr>
      <w:rPr>
        <w:rFonts w:ascii="Wingdings" w:hAnsi="Wingdings" w:hint="default"/>
      </w:rPr>
    </w:lvl>
  </w:abstractNum>
  <w:abstractNum w:abstractNumId="166" w15:restartNumberingAfterBreak="0">
    <w:nsid w:val="7303B8BF"/>
    <w:multiLevelType w:val="hybridMultilevel"/>
    <w:tmpl w:val="00E0C810"/>
    <w:lvl w:ilvl="0" w:tplc="B97081FE">
      <w:start w:val="11"/>
      <w:numFmt w:val="lowerLetter"/>
      <w:lvlText w:val="%1."/>
      <w:lvlJc w:val="left"/>
      <w:pPr>
        <w:ind w:left="720" w:hanging="360"/>
      </w:pPr>
    </w:lvl>
    <w:lvl w:ilvl="1" w:tplc="66902626">
      <w:start w:val="1"/>
      <w:numFmt w:val="lowerLetter"/>
      <w:lvlText w:val="%2."/>
      <w:lvlJc w:val="left"/>
      <w:pPr>
        <w:ind w:left="1440" w:hanging="360"/>
      </w:pPr>
    </w:lvl>
    <w:lvl w:ilvl="2" w:tplc="E070A21E">
      <w:start w:val="1"/>
      <w:numFmt w:val="lowerRoman"/>
      <w:lvlText w:val="%3."/>
      <w:lvlJc w:val="right"/>
      <w:pPr>
        <w:ind w:left="2160" w:hanging="180"/>
      </w:pPr>
    </w:lvl>
    <w:lvl w:ilvl="3" w:tplc="CAD024BA">
      <w:start w:val="1"/>
      <w:numFmt w:val="decimal"/>
      <w:lvlText w:val="%4."/>
      <w:lvlJc w:val="left"/>
      <w:pPr>
        <w:ind w:left="2880" w:hanging="360"/>
      </w:pPr>
    </w:lvl>
    <w:lvl w:ilvl="4" w:tplc="60144EC2">
      <w:start w:val="1"/>
      <w:numFmt w:val="lowerLetter"/>
      <w:lvlText w:val="%5."/>
      <w:lvlJc w:val="left"/>
      <w:pPr>
        <w:ind w:left="3600" w:hanging="360"/>
      </w:pPr>
    </w:lvl>
    <w:lvl w:ilvl="5" w:tplc="D760046A">
      <w:start w:val="1"/>
      <w:numFmt w:val="lowerRoman"/>
      <w:lvlText w:val="%6."/>
      <w:lvlJc w:val="right"/>
      <w:pPr>
        <w:ind w:left="4320" w:hanging="180"/>
      </w:pPr>
    </w:lvl>
    <w:lvl w:ilvl="6" w:tplc="CB503D5A">
      <w:start w:val="1"/>
      <w:numFmt w:val="decimal"/>
      <w:lvlText w:val="%7."/>
      <w:lvlJc w:val="left"/>
      <w:pPr>
        <w:ind w:left="5040" w:hanging="360"/>
      </w:pPr>
    </w:lvl>
    <w:lvl w:ilvl="7" w:tplc="0886736C">
      <w:start w:val="1"/>
      <w:numFmt w:val="lowerLetter"/>
      <w:lvlText w:val="%8."/>
      <w:lvlJc w:val="left"/>
      <w:pPr>
        <w:ind w:left="5760" w:hanging="360"/>
      </w:pPr>
    </w:lvl>
    <w:lvl w:ilvl="8" w:tplc="62D85508">
      <w:start w:val="1"/>
      <w:numFmt w:val="lowerRoman"/>
      <w:lvlText w:val="%9."/>
      <w:lvlJc w:val="right"/>
      <w:pPr>
        <w:ind w:left="6480" w:hanging="180"/>
      </w:pPr>
    </w:lvl>
  </w:abstractNum>
  <w:abstractNum w:abstractNumId="167" w15:restartNumberingAfterBreak="0">
    <w:nsid w:val="737FD83D"/>
    <w:multiLevelType w:val="hybridMultilevel"/>
    <w:tmpl w:val="6A9AEC26"/>
    <w:lvl w:ilvl="0" w:tplc="FFBEACD0">
      <w:start w:val="1"/>
      <w:numFmt w:val="bullet"/>
      <w:lvlText w:val=""/>
      <w:lvlJc w:val="left"/>
      <w:pPr>
        <w:ind w:left="720" w:hanging="360"/>
      </w:pPr>
      <w:rPr>
        <w:rFonts w:ascii="Symbol" w:hAnsi="Symbol" w:hint="default"/>
      </w:rPr>
    </w:lvl>
    <w:lvl w:ilvl="1" w:tplc="20A0E3A4">
      <w:start w:val="1"/>
      <w:numFmt w:val="bullet"/>
      <w:lvlText w:val="o"/>
      <w:lvlJc w:val="left"/>
      <w:pPr>
        <w:ind w:left="1440" w:hanging="360"/>
      </w:pPr>
      <w:rPr>
        <w:rFonts w:ascii="Courier New" w:hAnsi="Courier New" w:hint="default"/>
      </w:rPr>
    </w:lvl>
    <w:lvl w:ilvl="2" w:tplc="C0CE3562">
      <w:start w:val="1"/>
      <w:numFmt w:val="bullet"/>
      <w:lvlText w:val=""/>
      <w:lvlJc w:val="left"/>
      <w:pPr>
        <w:ind w:left="2160" w:hanging="360"/>
      </w:pPr>
      <w:rPr>
        <w:rFonts w:ascii="Wingdings" w:hAnsi="Wingdings" w:hint="default"/>
      </w:rPr>
    </w:lvl>
    <w:lvl w:ilvl="3" w:tplc="69789F78">
      <w:start w:val="1"/>
      <w:numFmt w:val="bullet"/>
      <w:lvlText w:val=""/>
      <w:lvlJc w:val="left"/>
      <w:pPr>
        <w:ind w:left="2880" w:hanging="360"/>
      </w:pPr>
      <w:rPr>
        <w:rFonts w:ascii="Symbol" w:hAnsi="Symbol" w:hint="default"/>
      </w:rPr>
    </w:lvl>
    <w:lvl w:ilvl="4" w:tplc="675CD4EC">
      <w:start w:val="1"/>
      <w:numFmt w:val="bullet"/>
      <w:lvlText w:val="o"/>
      <w:lvlJc w:val="left"/>
      <w:pPr>
        <w:ind w:left="3600" w:hanging="360"/>
      </w:pPr>
      <w:rPr>
        <w:rFonts w:ascii="Courier New" w:hAnsi="Courier New" w:hint="default"/>
      </w:rPr>
    </w:lvl>
    <w:lvl w:ilvl="5" w:tplc="041623EE">
      <w:start w:val="1"/>
      <w:numFmt w:val="bullet"/>
      <w:lvlText w:val=""/>
      <w:lvlJc w:val="left"/>
      <w:pPr>
        <w:ind w:left="4320" w:hanging="360"/>
      </w:pPr>
      <w:rPr>
        <w:rFonts w:ascii="Wingdings" w:hAnsi="Wingdings" w:hint="default"/>
      </w:rPr>
    </w:lvl>
    <w:lvl w:ilvl="6" w:tplc="C2F27824">
      <w:start w:val="1"/>
      <w:numFmt w:val="bullet"/>
      <w:lvlText w:val=""/>
      <w:lvlJc w:val="left"/>
      <w:pPr>
        <w:ind w:left="5040" w:hanging="360"/>
      </w:pPr>
      <w:rPr>
        <w:rFonts w:ascii="Symbol" w:hAnsi="Symbol" w:hint="default"/>
      </w:rPr>
    </w:lvl>
    <w:lvl w:ilvl="7" w:tplc="9ED849D2">
      <w:start w:val="1"/>
      <w:numFmt w:val="bullet"/>
      <w:lvlText w:val="o"/>
      <w:lvlJc w:val="left"/>
      <w:pPr>
        <w:ind w:left="5760" w:hanging="360"/>
      </w:pPr>
      <w:rPr>
        <w:rFonts w:ascii="Courier New" w:hAnsi="Courier New" w:hint="default"/>
      </w:rPr>
    </w:lvl>
    <w:lvl w:ilvl="8" w:tplc="778E155A">
      <w:start w:val="1"/>
      <w:numFmt w:val="bullet"/>
      <w:lvlText w:val=""/>
      <w:lvlJc w:val="left"/>
      <w:pPr>
        <w:ind w:left="6480" w:hanging="360"/>
      </w:pPr>
      <w:rPr>
        <w:rFonts w:ascii="Wingdings" w:hAnsi="Wingdings" w:hint="default"/>
      </w:rPr>
    </w:lvl>
  </w:abstractNum>
  <w:abstractNum w:abstractNumId="168" w15:restartNumberingAfterBreak="0">
    <w:nsid w:val="73DE8E60"/>
    <w:multiLevelType w:val="hybridMultilevel"/>
    <w:tmpl w:val="7A16FB58"/>
    <w:lvl w:ilvl="0" w:tplc="0044877A">
      <w:start w:val="1"/>
      <w:numFmt w:val="lowerLetter"/>
      <w:lvlText w:val="%1."/>
      <w:lvlJc w:val="left"/>
      <w:pPr>
        <w:ind w:left="720" w:hanging="360"/>
      </w:pPr>
    </w:lvl>
    <w:lvl w:ilvl="1" w:tplc="E90888B8">
      <w:start w:val="1"/>
      <w:numFmt w:val="lowerLetter"/>
      <w:lvlText w:val="%2."/>
      <w:lvlJc w:val="left"/>
      <w:pPr>
        <w:ind w:left="1440" w:hanging="360"/>
      </w:pPr>
    </w:lvl>
    <w:lvl w:ilvl="2" w:tplc="81B8D306">
      <w:start w:val="1"/>
      <w:numFmt w:val="lowerRoman"/>
      <w:lvlText w:val="%3."/>
      <w:lvlJc w:val="right"/>
      <w:pPr>
        <w:ind w:left="2160" w:hanging="180"/>
      </w:pPr>
    </w:lvl>
    <w:lvl w:ilvl="3" w:tplc="128AB806">
      <w:start w:val="1"/>
      <w:numFmt w:val="decimal"/>
      <w:lvlText w:val="%4."/>
      <w:lvlJc w:val="left"/>
      <w:pPr>
        <w:ind w:left="2880" w:hanging="360"/>
      </w:pPr>
    </w:lvl>
    <w:lvl w:ilvl="4" w:tplc="3F7E35F4">
      <w:start w:val="1"/>
      <w:numFmt w:val="lowerLetter"/>
      <w:lvlText w:val="%5."/>
      <w:lvlJc w:val="left"/>
      <w:pPr>
        <w:ind w:left="3600" w:hanging="360"/>
      </w:pPr>
    </w:lvl>
    <w:lvl w:ilvl="5" w:tplc="5E30F28A">
      <w:start w:val="1"/>
      <w:numFmt w:val="lowerRoman"/>
      <w:lvlText w:val="%6."/>
      <w:lvlJc w:val="right"/>
      <w:pPr>
        <w:ind w:left="4320" w:hanging="180"/>
      </w:pPr>
    </w:lvl>
    <w:lvl w:ilvl="6" w:tplc="1750C20E">
      <w:start w:val="1"/>
      <w:numFmt w:val="decimal"/>
      <w:lvlText w:val="%7."/>
      <w:lvlJc w:val="left"/>
      <w:pPr>
        <w:ind w:left="5040" w:hanging="360"/>
      </w:pPr>
    </w:lvl>
    <w:lvl w:ilvl="7" w:tplc="14CC4D80">
      <w:start w:val="1"/>
      <w:numFmt w:val="lowerLetter"/>
      <w:lvlText w:val="%8."/>
      <w:lvlJc w:val="left"/>
      <w:pPr>
        <w:ind w:left="5760" w:hanging="360"/>
      </w:pPr>
    </w:lvl>
    <w:lvl w:ilvl="8" w:tplc="8A962F44">
      <w:start w:val="1"/>
      <w:numFmt w:val="lowerRoman"/>
      <w:lvlText w:val="%9."/>
      <w:lvlJc w:val="right"/>
      <w:pPr>
        <w:ind w:left="6480" w:hanging="180"/>
      </w:pPr>
    </w:lvl>
  </w:abstractNum>
  <w:abstractNum w:abstractNumId="169" w15:restartNumberingAfterBreak="0">
    <w:nsid w:val="745D5AB8"/>
    <w:multiLevelType w:val="hybridMultilevel"/>
    <w:tmpl w:val="8CFE815E"/>
    <w:lvl w:ilvl="0" w:tplc="540807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752C6CB9"/>
    <w:multiLevelType w:val="hybridMultilevel"/>
    <w:tmpl w:val="9A6A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58F32BF"/>
    <w:multiLevelType w:val="hybridMultilevel"/>
    <w:tmpl w:val="E684F6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75EE100A"/>
    <w:multiLevelType w:val="hybridMultilevel"/>
    <w:tmpl w:val="CF6C1C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6381654"/>
    <w:multiLevelType w:val="hybridMultilevel"/>
    <w:tmpl w:val="87E27AEE"/>
    <w:lvl w:ilvl="0" w:tplc="59686066">
      <w:start w:val="1"/>
      <w:numFmt w:val="decimal"/>
      <w:lvlText w:val="%1."/>
      <w:lvlJc w:val="left"/>
      <w:pPr>
        <w:ind w:left="720" w:hanging="360"/>
      </w:pPr>
      <w:rPr>
        <w:rFonts w:hint="default"/>
        <w:b w:val="0"/>
      </w:rPr>
    </w:lvl>
    <w:lvl w:ilvl="1" w:tplc="EA0E9C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8687913"/>
    <w:multiLevelType w:val="hybridMultilevel"/>
    <w:tmpl w:val="58F8A5F2"/>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87B5BE1"/>
    <w:multiLevelType w:val="hybridMultilevel"/>
    <w:tmpl w:val="9E163ED0"/>
    <w:lvl w:ilvl="0" w:tplc="36A84E0E">
      <w:start w:val="1"/>
      <w:numFmt w:val="bullet"/>
      <w:lvlText w:val=""/>
      <w:lvlJc w:val="left"/>
      <w:pPr>
        <w:ind w:left="1440" w:hanging="360"/>
      </w:pPr>
      <w:rPr>
        <w:rFonts w:ascii="Symbol" w:hAnsi="Symbol" w:hint="default"/>
        <w:b/>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15:restartNumberingAfterBreak="0">
    <w:nsid w:val="7A2B16F4"/>
    <w:multiLevelType w:val="hybridMultilevel"/>
    <w:tmpl w:val="878EE0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7B80D2B4"/>
    <w:multiLevelType w:val="hybridMultilevel"/>
    <w:tmpl w:val="2898C186"/>
    <w:lvl w:ilvl="0" w:tplc="EB106586">
      <w:start w:val="1"/>
      <w:numFmt w:val="decimal"/>
      <w:lvlText w:val="%1."/>
      <w:lvlJc w:val="left"/>
      <w:pPr>
        <w:ind w:left="720" w:hanging="360"/>
      </w:pPr>
    </w:lvl>
    <w:lvl w:ilvl="1" w:tplc="1F6605A6">
      <w:start w:val="1"/>
      <w:numFmt w:val="decimal"/>
      <w:lvlText w:val="%2.1"/>
      <w:lvlJc w:val="left"/>
      <w:pPr>
        <w:ind w:left="1440" w:hanging="360"/>
      </w:pPr>
    </w:lvl>
    <w:lvl w:ilvl="2" w:tplc="236410EE">
      <w:start w:val="1"/>
      <w:numFmt w:val="lowerRoman"/>
      <w:lvlText w:val="%3."/>
      <w:lvlJc w:val="right"/>
      <w:pPr>
        <w:ind w:left="2160" w:hanging="180"/>
      </w:pPr>
    </w:lvl>
    <w:lvl w:ilvl="3" w:tplc="EC9000D2">
      <w:start w:val="1"/>
      <w:numFmt w:val="decimal"/>
      <w:lvlText w:val="%4."/>
      <w:lvlJc w:val="left"/>
      <w:pPr>
        <w:ind w:left="2880" w:hanging="360"/>
      </w:pPr>
    </w:lvl>
    <w:lvl w:ilvl="4" w:tplc="EED858B6">
      <w:start w:val="1"/>
      <w:numFmt w:val="lowerLetter"/>
      <w:lvlText w:val="%5."/>
      <w:lvlJc w:val="left"/>
      <w:pPr>
        <w:ind w:left="3600" w:hanging="360"/>
      </w:pPr>
    </w:lvl>
    <w:lvl w:ilvl="5" w:tplc="A5983D32">
      <w:start w:val="1"/>
      <w:numFmt w:val="lowerRoman"/>
      <w:lvlText w:val="%6."/>
      <w:lvlJc w:val="right"/>
      <w:pPr>
        <w:ind w:left="4320" w:hanging="180"/>
      </w:pPr>
    </w:lvl>
    <w:lvl w:ilvl="6" w:tplc="0750EF82">
      <w:start w:val="1"/>
      <w:numFmt w:val="decimal"/>
      <w:lvlText w:val="%7."/>
      <w:lvlJc w:val="left"/>
      <w:pPr>
        <w:ind w:left="5040" w:hanging="360"/>
      </w:pPr>
    </w:lvl>
    <w:lvl w:ilvl="7" w:tplc="CCE613FC">
      <w:start w:val="1"/>
      <w:numFmt w:val="lowerLetter"/>
      <w:lvlText w:val="%8."/>
      <w:lvlJc w:val="left"/>
      <w:pPr>
        <w:ind w:left="5760" w:hanging="360"/>
      </w:pPr>
    </w:lvl>
    <w:lvl w:ilvl="8" w:tplc="14182C9A">
      <w:start w:val="1"/>
      <w:numFmt w:val="lowerRoman"/>
      <w:lvlText w:val="%9."/>
      <w:lvlJc w:val="right"/>
      <w:pPr>
        <w:ind w:left="6480" w:hanging="180"/>
      </w:pPr>
    </w:lvl>
  </w:abstractNum>
  <w:abstractNum w:abstractNumId="178" w15:restartNumberingAfterBreak="0">
    <w:nsid w:val="7BA00F86"/>
    <w:multiLevelType w:val="hybridMultilevel"/>
    <w:tmpl w:val="7E6C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D3795B3"/>
    <w:multiLevelType w:val="hybridMultilevel"/>
    <w:tmpl w:val="B3F089EA"/>
    <w:lvl w:ilvl="0" w:tplc="658C1710">
      <w:start w:val="3"/>
      <w:numFmt w:val="lowerLetter"/>
      <w:lvlText w:val="%1."/>
      <w:lvlJc w:val="left"/>
      <w:pPr>
        <w:ind w:left="720" w:hanging="360"/>
      </w:pPr>
    </w:lvl>
    <w:lvl w:ilvl="1" w:tplc="380A2556">
      <w:start w:val="1"/>
      <w:numFmt w:val="lowerLetter"/>
      <w:lvlText w:val="%2."/>
      <w:lvlJc w:val="left"/>
      <w:pPr>
        <w:ind w:left="1440" w:hanging="360"/>
      </w:pPr>
    </w:lvl>
    <w:lvl w:ilvl="2" w:tplc="B54CA0E2">
      <w:start w:val="1"/>
      <w:numFmt w:val="lowerRoman"/>
      <w:lvlText w:val="%3."/>
      <w:lvlJc w:val="right"/>
      <w:pPr>
        <w:ind w:left="2160" w:hanging="180"/>
      </w:pPr>
    </w:lvl>
    <w:lvl w:ilvl="3" w:tplc="6512DCA8">
      <w:start w:val="1"/>
      <w:numFmt w:val="decimal"/>
      <w:lvlText w:val="%4."/>
      <w:lvlJc w:val="left"/>
      <w:pPr>
        <w:ind w:left="2880" w:hanging="360"/>
      </w:pPr>
    </w:lvl>
    <w:lvl w:ilvl="4" w:tplc="929AC7AC">
      <w:start w:val="1"/>
      <w:numFmt w:val="lowerLetter"/>
      <w:lvlText w:val="%5."/>
      <w:lvlJc w:val="left"/>
      <w:pPr>
        <w:ind w:left="3600" w:hanging="360"/>
      </w:pPr>
    </w:lvl>
    <w:lvl w:ilvl="5" w:tplc="8FD674E6">
      <w:start w:val="1"/>
      <w:numFmt w:val="lowerRoman"/>
      <w:lvlText w:val="%6."/>
      <w:lvlJc w:val="right"/>
      <w:pPr>
        <w:ind w:left="4320" w:hanging="180"/>
      </w:pPr>
    </w:lvl>
    <w:lvl w:ilvl="6" w:tplc="3F24A6BC">
      <w:start w:val="1"/>
      <w:numFmt w:val="decimal"/>
      <w:lvlText w:val="%7."/>
      <w:lvlJc w:val="left"/>
      <w:pPr>
        <w:ind w:left="5040" w:hanging="360"/>
      </w:pPr>
    </w:lvl>
    <w:lvl w:ilvl="7" w:tplc="21B8E650">
      <w:start w:val="1"/>
      <w:numFmt w:val="lowerLetter"/>
      <w:lvlText w:val="%8."/>
      <w:lvlJc w:val="left"/>
      <w:pPr>
        <w:ind w:left="5760" w:hanging="360"/>
      </w:pPr>
    </w:lvl>
    <w:lvl w:ilvl="8" w:tplc="09DCBA48">
      <w:start w:val="1"/>
      <w:numFmt w:val="lowerRoman"/>
      <w:lvlText w:val="%9."/>
      <w:lvlJc w:val="right"/>
      <w:pPr>
        <w:ind w:left="6480" w:hanging="180"/>
      </w:pPr>
    </w:lvl>
  </w:abstractNum>
  <w:abstractNum w:abstractNumId="180" w15:restartNumberingAfterBreak="0">
    <w:nsid w:val="7DF728E6"/>
    <w:multiLevelType w:val="hybridMultilevel"/>
    <w:tmpl w:val="9AB4907C"/>
    <w:lvl w:ilvl="0" w:tplc="7BB8B926">
      <w:start w:val="13"/>
      <w:numFmt w:val="decimal"/>
      <w:lvlText w:val="%1."/>
      <w:lvlJc w:val="left"/>
      <w:pPr>
        <w:ind w:left="720" w:hanging="360"/>
      </w:pPr>
    </w:lvl>
    <w:lvl w:ilvl="1" w:tplc="5F7CB46C">
      <w:start w:val="1"/>
      <w:numFmt w:val="lowerLetter"/>
      <w:lvlText w:val="%2."/>
      <w:lvlJc w:val="left"/>
      <w:pPr>
        <w:ind w:left="1440" w:hanging="360"/>
      </w:pPr>
    </w:lvl>
    <w:lvl w:ilvl="2" w:tplc="0CDA4DBE">
      <w:start w:val="1"/>
      <w:numFmt w:val="lowerRoman"/>
      <w:lvlText w:val="%3."/>
      <w:lvlJc w:val="right"/>
      <w:pPr>
        <w:ind w:left="2160" w:hanging="180"/>
      </w:pPr>
    </w:lvl>
    <w:lvl w:ilvl="3" w:tplc="C9FA2578">
      <w:start w:val="1"/>
      <w:numFmt w:val="decimal"/>
      <w:lvlText w:val="%4."/>
      <w:lvlJc w:val="left"/>
      <w:pPr>
        <w:ind w:left="2880" w:hanging="360"/>
      </w:pPr>
    </w:lvl>
    <w:lvl w:ilvl="4" w:tplc="B7DABF58">
      <w:start w:val="1"/>
      <w:numFmt w:val="lowerLetter"/>
      <w:lvlText w:val="%5."/>
      <w:lvlJc w:val="left"/>
      <w:pPr>
        <w:ind w:left="3600" w:hanging="360"/>
      </w:pPr>
    </w:lvl>
    <w:lvl w:ilvl="5" w:tplc="207A5FDA">
      <w:start w:val="1"/>
      <w:numFmt w:val="lowerRoman"/>
      <w:lvlText w:val="%6."/>
      <w:lvlJc w:val="right"/>
      <w:pPr>
        <w:ind w:left="4320" w:hanging="180"/>
      </w:pPr>
    </w:lvl>
    <w:lvl w:ilvl="6" w:tplc="C0C27796">
      <w:start w:val="1"/>
      <w:numFmt w:val="decimal"/>
      <w:lvlText w:val="%7."/>
      <w:lvlJc w:val="left"/>
      <w:pPr>
        <w:ind w:left="5040" w:hanging="360"/>
      </w:pPr>
    </w:lvl>
    <w:lvl w:ilvl="7" w:tplc="4880C4A2">
      <w:start w:val="1"/>
      <w:numFmt w:val="lowerLetter"/>
      <w:lvlText w:val="%8."/>
      <w:lvlJc w:val="left"/>
      <w:pPr>
        <w:ind w:left="5760" w:hanging="360"/>
      </w:pPr>
    </w:lvl>
    <w:lvl w:ilvl="8" w:tplc="EF8E9CB8">
      <w:start w:val="1"/>
      <w:numFmt w:val="lowerRoman"/>
      <w:lvlText w:val="%9."/>
      <w:lvlJc w:val="right"/>
      <w:pPr>
        <w:ind w:left="6480" w:hanging="180"/>
      </w:pPr>
    </w:lvl>
  </w:abstractNum>
  <w:abstractNum w:abstractNumId="181" w15:restartNumberingAfterBreak="0">
    <w:nsid w:val="7E6E7237"/>
    <w:multiLevelType w:val="hybridMultilevel"/>
    <w:tmpl w:val="C72EE07C"/>
    <w:lvl w:ilvl="0" w:tplc="AD02BACE">
      <w:start w:val="1"/>
      <w:numFmt w:val="bullet"/>
      <w:lvlText w:val=""/>
      <w:lvlJc w:val="left"/>
      <w:pPr>
        <w:ind w:left="720" w:hanging="360"/>
      </w:pPr>
      <w:rPr>
        <w:rFonts w:ascii="Symbol" w:hAnsi="Symbol" w:hint="default"/>
      </w:rPr>
    </w:lvl>
    <w:lvl w:ilvl="1" w:tplc="057CB3FE">
      <w:start w:val="1"/>
      <w:numFmt w:val="bullet"/>
      <w:lvlText w:val="o"/>
      <w:lvlJc w:val="left"/>
      <w:pPr>
        <w:ind w:left="1440" w:hanging="360"/>
      </w:pPr>
      <w:rPr>
        <w:rFonts w:ascii="&quot;Courier New&quot;" w:hAnsi="&quot;Courier New&quot;" w:hint="default"/>
      </w:rPr>
    </w:lvl>
    <w:lvl w:ilvl="2" w:tplc="BD142084">
      <w:start w:val="1"/>
      <w:numFmt w:val="bullet"/>
      <w:lvlText w:val=""/>
      <w:lvlJc w:val="left"/>
      <w:pPr>
        <w:ind w:left="2160" w:hanging="360"/>
      </w:pPr>
      <w:rPr>
        <w:rFonts w:ascii="Wingdings" w:hAnsi="Wingdings" w:hint="default"/>
      </w:rPr>
    </w:lvl>
    <w:lvl w:ilvl="3" w:tplc="EF426C54">
      <w:start w:val="1"/>
      <w:numFmt w:val="bullet"/>
      <w:lvlText w:val=""/>
      <w:lvlJc w:val="left"/>
      <w:pPr>
        <w:ind w:left="2880" w:hanging="360"/>
      </w:pPr>
      <w:rPr>
        <w:rFonts w:ascii="Symbol" w:hAnsi="Symbol" w:hint="default"/>
      </w:rPr>
    </w:lvl>
    <w:lvl w:ilvl="4" w:tplc="4288D860">
      <w:start w:val="1"/>
      <w:numFmt w:val="bullet"/>
      <w:lvlText w:val="o"/>
      <w:lvlJc w:val="left"/>
      <w:pPr>
        <w:ind w:left="3600" w:hanging="360"/>
      </w:pPr>
      <w:rPr>
        <w:rFonts w:ascii="Courier New" w:hAnsi="Courier New" w:hint="default"/>
      </w:rPr>
    </w:lvl>
    <w:lvl w:ilvl="5" w:tplc="9490F028">
      <w:start w:val="1"/>
      <w:numFmt w:val="bullet"/>
      <w:lvlText w:val=""/>
      <w:lvlJc w:val="left"/>
      <w:pPr>
        <w:ind w:left="4320" w:hanging="360"/>
      </w:pPr>
      <w:rPr>
        <w:rFonts w:ascii="Wingdings" w:hAnsi="Wingdings" w:hint="default"/>
      </w:rPr>
    </w:lvl>
    <w:lvl w:ilvl="6" w:tplc="E8FA64CA">
      <w:start w:val="1"/>
      <w:numFmt w:val="bullet"/>
      <w:lvlText w:val=""/>
      <w:lvlJc w:val="left"/>
      <w:pPr>
        <w:ind w:left="5040" w:hanging="360"/>
      </w:pPr>
      <w:rPr>
        <w:rFonts w:ascii="Symbol" w:hAnsi="Symbol" w:hint="default"/>
      </w:rPr>
    </w:lvl>
    <w:lvl w:ilvl="7" w:tplc="24B0DD64">
      <w:start w:val="1"/>
      <w:numFmt w:val="bullet"/>
      <w:lvlText w:val="o"/>
      <w:lvlJc w:val="left"/>
      <w:pPr>
        <w:ind w:left="5760" w:hanging="360"/>
      </w:pPr>
      <w:rPr>
        <w:rFonts w:ascii="Courier New" w:hAnsi="Courier New" w:hint="default"/>
      </w:rPr>
    </w:lvl>
    <w:lvl w:ilvl="8" w:tplc="01E4D0CA">
      <w:start w:val="1"/>
      <w:numFmt w:val="bullet"/>
      <w:lvlText w:val=""/>
      <w:lvlJc w:val="left"/>
      <w:pPr>
        <w:ind w:left="6480" w:hanging="360"/>
      </w:pPr>
      <w:rPr>
        <w:rFonts w:ascii="Wingdings" w:hAnsi="Wingdings" w:hint="default"/>
      </w:rPr>
    </w:lvl>
  </w:abstractNum>
  <w:abstractNum w:abstractNumId="182" w15:restartNumberingAfterBreak="0">
    <w:nsid w:val="7FFE0C8D"/>
    <w:multiLevelType w:val="hybridMultilevel"/>
    <w:tmpl w:val="4C5E2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694233">
    <w:abstractNumId w:val="151"/>
  </w:num>
  <w:num w:numId="2" w16cid:durableId="573659450">
    <w:abstractNumId w:val="135"/>
  </w:num>
  <w:num w:numId="3" w16cid:durableId="2033994109">
    <w:abstractNumId w:val="91"/>
  </w:num>
  <w:num w:numId="4" w16cid:durableId="596523604">
    <w:abstractNumId w:val="104"/>
  </w:num>
  <w:num w:numId="5" w16cid:durableId="92945949">
    <w:abstractNumId w:val="30"/>
  </w:num>
  <w:num w:numId="6" w16cid:durableId="216549849">
    <w:abstractNumId w:val="48"/>
  </w:num>
  <w:num w:numId="7" w16cid:durableId="1422491059">
    <w:abstractNumId w:val="161"/>
  </w:num>
  <w:num w:numId="8" w16cid:durableId="77211231">
    <w:abstractNumId w:val="118"/>
  </w:num>
  <w:num w:numId="9" w16cid:durableId="609824499">
    <w:abstractNumId w:val="153"/>
  </w:num>
  <w:num w:numId="10" w16cid:durableId="989284852">
    <w:abstractNumId w:val="54"/>
  </w:num>
  <w:num w:numId="11" w16cid:durableId="894242991">
    <w:abstractNumId w:val="146"/>
  </w:num>
  <w:num w:numId="12" w16cid:durableId="1546715223">
    <w:abstractNumId w:val="167"/>
  </w:num>
  <w:num w:numId="13" w16cid:durableId="57554259">
    <w:abstractNumId w:val="6"/>
  </w:num>
  <w:num w:numId="14" w16cid:durableId="300113722">
    <w:abstractNumId w:val="109"/>
  </w:num>
  <w:num w:numId="15" w16cid:durableId="1190996361">
    <w:abstractNumId w:val="83"/>
  </w:num>
  <w:num w:numId="16" w16cid:durableId="398940686">
    <w:abstractNumId w:val="149"/>
  </w:num>
  <w:num w:numId="17" w16cid:durableId="2093813739">
    <w:abstractNumId w:val="58"/>
  </w:num>
  <w:num w:numId="18" w16cid:durableId="2019653200">
    <w:abstractNumId w:val="89"/>
  </w:num>
  <w:num w:numId="19" w16cid:durableId="1495679965">
    <w:abstractNumId w:val="26"/>
  </w:num>
  <w:num w:numId="20" w16cid:durableId="1309940980">
    <w:abstractNumId w:val="18"/>
  </w:num>
  <w:num w:numId="21" w16cid:durableId="1091586000">
    <w:abstractNumId w:val="42"/>
  </w:num>
  <w:num w:numId="22" w16cid:durableId="202789989">
    <w:abstractNumId w:val="129"/>
  </w:num>
  <w:num w:numId="23" w16cid:durableId="345403679">
    <w:abstractNumId w:val="113"/>
  </w:num>
  <w:num w:numId="24" w16cid:durableId="239363922">
    <w:abstractNumId w:val="95"/>
  </w:num>
  <w:num w:numId="25" w16cid:durableId="137189520">
    <w:abstractNumId w:val="34"/>
  </w:num>
  <w:num w:numId="26" w16cid:durableId="850606203">
    <w:abstractNumId w:val="162"/>
  </w:num>
  <w:num w:numId="27" w16cid:durableId="1927958614">
    <w:abstractNumId w:val="166"/>
  </w:num>
  <w:num w:numId="28" w16cid:durableId="1781876618">
    <w:abstractNumId w:val="28"/>
  </w:num>
  <w:num w:numId="29" w16cid:durableId="1941141259">
    <w:abstractNumId w:val="130"/>
  </w:num>
  <w:num w:numId="30" w16cid:durableId="121465077">
    <w:abstractNumId w:val="116"/>
  </w:num>
  <w:num w:numId="31" w16cid:durableId="1919556266">
    <w:abstractNumId w:val="157"/>
  </w:num>
  <w:num w:numId="32" w16cid:durableId="1273706170">
    <w:abstractNumId w:val="126"/>
  </w:num>
  <w:num w:numId="33" w16cid:durableId="468981130">
    <w:abstractNumId w:val="16"/>
  </w:num>
  <w:num w:numId="34" w16cid:durableId="1662270789">
    <w:abstractNumId w:val="163"/>
  </w:num>
  <w:num w:numId="35" w16cid:durableId="303891400">
    <w:abstractNumId w:val="119"/>
  </w:num>
  <w:num w:numId="36" w16cid:durableId="979849460">
    <w:abstractNumId w:val="33"/>
  </w:num>
  <w:num w:numId="37" w16cid:durableId="1328165189">
    <w:abstractNumId w:val="156"/>
  </w:num>
  <w:num w:numId="38" w16cid:durableId="494224457">
    <w:abstractNumId w:val="40"/>
  </w:num>
  <w:num w:numId="39" w16cid:durableId="617419124">
    <w:abstractNumId w:val="82"/>
  </w:num>
  <w:num w:numId="40" w16cid:durableId="861211869">
    <w:abstractNumId w:val="47"/>
  </w:num>
  <w:num w:numId="41" w16cid:durableId="781611146">
    <w:abstractNumId w:val="57"/>
  </w:num>
  <w:num w:numId="42" w16cid:durableId="1343581914">
    <w:abstractNumId w:val="96"/>
  </w:num>
  <w:num w:numId="43" w16cid:durableId="492260245">
    <w:abstractNumId w:val="100"/>
  </w:num>
  <w:num w:numId="44" w16cid:durableId="223221564">
    <w:abstractNumId w:val="80"/>
  </w:num>
  <w:num w:numId="45" w16cid:durableId="171381567">
    <w:abstractNumId w:val="79"/>
  </w:num>
  <w:num w:numId="46" w16cid:durableId="1642416440">
    <w:abstractNumId w:val="136"/>
  </w:num>
  <w:num w:numId="47" w16cid:durableId="320619261">
    <w:abstractNumId w:val="17"/>
  </w:num>
  <w:num w:numId="48" w16cid:durableId="2119985776">
    <w:abstractNumId w:val="137"/>
  </w:num>
  <w:num w:numId="49" w16cid:durableId="1526872071">
    <w:abstractNumId w:val="27"/>
  </w:num>
  <w:num w:numId="50" w16cid:durableId="836310916">
    <w:abstractNumId w:val="101"/>
  </w:num>
  <w:num w:numId="51" w16cid:durableId="852842624">
    <w:abstractNumId w:val="4"/>
  </w:num>
  <w:num w:numId="52" w16cid:durableId="768743950">
    <w:abstractNumId w:val="73"/>
  </w:num>
  <w:num w:numId="53" w16cid:durableId="1683628972">
    <w:abstractNumId w:val="179"/>
  </w:num>
  <w:num w:numId="54" w16cid:durableId="1199196215">
    <w:abstractNumId w:val="68"/>
  </w:num>
  <w:num w:numId="55" w16cid:durableId="2041280905">
    <w:abstractNumId w:val="78"/>
  </w:num>
  <w:num w:numId="56" w16cid:durableId="1531648713">
    <w:abstractNumId w:val="65"/>
  </w:num>
  <w:num w:numId="57" w16cid:durableId="1386681398">
    <w:abstractNumId w:val="168"/>
  </w:num>
  <w:num w:numId="58" w16cid:durableId="1879973756">
    <w:abstractNumId w:val="38"/>
  </w:num>
  <w:num w:numId="59" w16cid:durableId="581721944">
    <w:abstractNumId w:val="117"/>
  </w:num>
  <w:num w:numId="60" w16cid:durableId="2133477014">
    <w:abstractNumId w:val="123"/>
  </w:num>
  <w:num w:numId="61" w16cid:durableId="1081751854">
    <w:abstractNumId w:val="154"/>
  </w:num>
  <w:num w:numId="62" w16cid:durableId="965433725">
    <w:abstractNumId w:val="114"/>
  </w:num>
  <w:num w:numId="63" w16cid:durableId="229115737">
    <w:abstractNumId w:val="60"/>
  </w:num>
  <w:num w:numId="64" w16cid:durableId="51464913">
    <w:abstractNumId w:val="72"/>
  </w:num>
  <w:num w:numId="65" w16cid:durableId="688605798">
    <w:abstractNumId w:val="3"/>
  </w:num>
  <w:num w:numId="66" w16cid:durableId="1648045378">
    <w:abstractNumId w:val="124"/>
  </w:num>
  <w:num w:numId="67" w16cid:durableId="1248425224">
    <w:abstractNumId w:val="127"/>
  </w:num>
  <w:num w:numId="68" w16cid:durableId="1572890786">
    <w:abstractNumId w:val="46"/>
  </w:num>
  <w:num w:numId="69" w16cid:durableId="786507677">
    <w:abstractNumId w:val="81"/>
  </w:num>
  <w:num w:numId="70" w16cid:durableId="63726581">
    <w:abstractNumId w:val="23"/>
  </w:num>
  <w:num w:numId="71" w16cid:durableId="1541698463">
    <w:abstractNumId w:val="11"/>
  </w:num>
  <w:num w:numId="72" w16cid:durableId="1348825154">
    <w:abstractNumId w:val="45"/>
  </w:num>
  <w:num w:numId="73" w16cid:durableId="468136506">
    <w:abstractNumId w:val="25"/>
  </w:num>
  <w:num w:numId="74" w16cid:durableId="1893498783">
    <w:abstractNumId w:val="71"/>
  </w:num>
  <w:num w:numId="75" w16cid:durableId="2083794906">
    <w:abstractNumId w:val="180"/>
  </w:num>
  <w:num w:numId="76" w16cid:durableId="561716088">
    <w:abstractNumId w:val="2"/>
  </w:num>
  <w:num w:numId="77" w16cid:durableId="1242761699">
    <w:abstractNumId w:val="125"/>
  </w:num>
  <w:num w:numId="78" w16cid:durableId="1891065307">
    <w:abstractNumId w:val="97"/>
  </w:num>
  <w:num w:numId="79" w16cid:durableId="1514108163">
    <w:abstractNumId w:val="90"/>
  </w:num>
  <w:num w:numId="80" w16cid:durableId="1581865036">
    <w:abstractNumId w:val="105"/>
  </w:num>
  <w:num w:numId="81" w16cid:durableId="829828351">
    <w:abstractNumId w:val="159"/>
  </w:num>
  <w:num w:numId="82" w16cid:durableId="1482188068">
    <w:abstractNumId w:val="53"/>
  </w:num>
  <w:num w:numId="83" w16cid:durableId="1588349166">
    <w:abstractNumId w:val="62"/>
  </w:num>
  <w:num w:numId="84" w16cid:durableId="1895122676">
    <w:abstractNumId w:val="21"/>
  </w:num>
  <w:num w:numId="85" w16cid:durableId="896430225">
    <w:abstractNumId w:val="98"/>
  </w:num>
  <w:num w:numId="86" w16cid:durableId="777872151">
    <w:abstractNumId w:val="145"/>
  </w:num>
  <w:num w:numId="87" w16cid:durableId="1573587783">
    <w:abstractNumId w:val="121"/>
  </w:num>
  <w:num w:numId="88" w16cid:durableId="2107336717">
    <w:abstractNumId w:val="84"/>
  </w:num>
  <w:num w:numId="89" w16cid:durableId="1400056509">
    <w:abstractNumId w:val="177"/>
  </w:num>
  <w:num w:numId="90" w16cid:durableId="63572210">
    <w:abstractNumId w:val="52"/>
  </w:num>
  <w:num w:numId="91" w16cid:durableId="29189964">
    <w:abstractNumId w:val="49"/>
  </w:num>
  <w:num w:numId="92" w16cid:durableId="174224605">
    <w:abstractNumId w:val="115"/>
  </w:num>
  <w:num w:numId="93" w16cid:durableId="2103259081">
    <w:abstractNumId w:val="22"/>
  </w:num>
  <w:num w:numId="94" w16cid:durableId="1801067537">
    <w:abstractNumId w:val="147"/>
  </w:num>
  <w:num w:numId="95" w16cid:durableId="1214391557">
    <w:abstractNumId w:val="1"/>
  </w:num>
  <w:num w:numId="96" w16cid:durableId="1517110536">
    <w:abstractNumId w:val="111"/>
  </w:num>
  <w:num w:numId="97" w16cid:durableId="289096229">
    <w:abstractNumId w:val="43"/>
  </w:num>
  <w:num w:numId="98" w16cid:durableId="1111121384">
    <w:abstractNumId w:val="75"/>
  </w:num>
  <w:num w:numId="99" w16cid:durableId="1694384955">
    <w:abstractNumId w:val="10"/>
  </w:num>
  <w:num w:numId="100" w16cid:durableId="715197425">
    <w:abstractNumId w:val="160"/>
  </w:num>
  <w:num w:numId="101" w16cid:durableId="1754473289">
    <w:abstractNumId w:val="133"/>
  </w:num>
  <w:num w:numId="102" w16cid:durableId="894972604">
    <w:abstractNumId w:val="59"/>
  </w:num>
  <w:num w:numId="103" w16cid:durableId="897322285">
    <w:abstractNumId w:val="12"/>
  </w:num>
  <w:num w:numId="104" w16cid:durableId="1839076927">
    <w:abstractNumId w:val="150"/>
  </w:num>
  <w:num w:numId="105" w16cid:durableId="2060281301">
    <w:abstractNumId w:val="36"/>
  </w:num>
  <w:num w:numId="106" w16cid:durableId="1316181671">
    <w:abstractNumId w:val="64"/>
  </w:num>
  <w:num w:numId="107" w16cid:durableId="196046841">
    <w:abstractNumId w:val="92"/>
  </w:num>
  <w:num w:numId="108" w16cid:durableId="994837146">
    <w:abstractNumId w:val="56"/>
  </w:num>
  <w:num w:numId="109" w16cid:durableId="1577859115">
    <w:abstractNumId w:val="31"/>
  </w:num>
  <w:num w:numId="110" w16cid:durableId="26562477">
    <w:abstractNumId w:val="164"/>
  </w:num>
  <w:num w:numId="111" w16cid:durableId="1622372757">
    <w:abstractNumId w:val="93"/>
  </w:num>
  <w:num w:numId="112" w16cid:durableId="1667825775">
    <w:abstractNumId w:val="55"/>
  </w:num>
  <w:num w:numId="113" w16cid:durableId="1035231289">
    <w:abstractNumId w:val="99"/>
  </w:num>
  <w:num w:numId="114" w16cid:durableId="604192121">
    <w:abstractNumId w:val="165"/>
  </w:num>
  <w:num w:numId="115" w16cid:durableId="1481801083">
    <w:abstractNumId w:val="158"/>
  </w:num>
  <w:num w:numId="116" w16cid:durableId="2052223039">
    <w:abstractNumId w:val="152"/>
  </w:num>
  <w:num w:numId="117" w16cid:durableId="1794665953">
    <w:abstractNumId w:val="88"/>
  </w:num>
  <w:num w:numId="118" w16cid:durableId="1614166184">
    <w:abstractNumId w:val="70"/>
  </w:num>
  <w:num w:numId="119" w16cid:durableId="1563708751">
    <w:abstractNumId w:val="103"/>
  </w:num>
  <w:num w:numId="120" w16cid:durableId="884754138">
    <w:abstractNumId w:val="181"/>
  </w:num>
  <w:num w:numId="121" w16cid:durableId="101734072">
    <w:abstractNumId w:val="19"/>
  </w:num>
  <w:num w:numId="122" w16cid:durableId="1134177513">
    <w:abstractNumId w:val="139"/>
  </w:num>
  <w:num w:numId="123" w16cid:durableId="960384369">
    <w:abstractNumId w:val="144"/>
  </w:num>
  <w:num w:numId="124" w16cid:durableId="1164323362">
    <w:abstractNumId w:val="102"/>
  </w:num>
  <w:num w:numId="125" w16cid:durableId="1632513170">
    <w:abstractNumId w:val="106"/>
  </w:num>
  <w:num w:numId="126" w16cid:durableId="1316298984">
    <w:abstractNumId w:val="51"/>
  </w:num>
  <w:num w:numId="127" w16cid:durableId="1362777535">
    <w:abstractNumId w:val="24"/>
  </w:num>
  <w:num w:numId="128" w16cid:durableId="1470436611">
    <w:abstractNumId w:val="15"/>
  </w:num>
  <w:num w:numId="129" w16cid:durableId="718819439">
    <w:abstractNumId w:val="14"/>
  </w:num>
  <w:num w:numId="130" w16cid:durableId="2127264817">
    <w:abstractNumId w:val="5"/>
  </w:num>
  <w:num w:numId="131" w16cid:durableId="811408655">
    <w:abstractNumId w:val="138"/>
  </w:num>
  <w:num w:numId="132" w16cid:durableId="1037779826">
    <w:abstractNumId w:val="131"/>
  </w:num>
  <w:num w:numId="133" w16cid:durableId="1697852833">
    <w:abstractNumId w:val="61"/>
  </w:num>
  <w:num w:numId="134" w16cid:durableId="527566129">
    <w:abstractNumId w:val="87"/>
  </w:num>
  <w:num w:numId="135" w16cid:durableId="1997873060">
    <w:abstractNumId w:val="107"/>
  </w:num>
  <w:num w:numId="136" w16cid:durableId="983389979">
    <w:abstractNumId w:val="176"/>
  </w:num>
  <w:num w:numId="137" w16cid:durableId="680014565">
    <w:abstractNumId w:val="94"/>
  </w:num>
  <w:num w:numId="138" w16cid:durableId="274678251">
    <w:abstractNumId w:val="148"/>
  </w:num>
  <w:num w:numId="139" w16cid:durableId="114568802">
    <w:abstractNumId w:val="66"/>
  </w:num>
  <w:num w:numId="140" w16cid:durableId="557253964">
    <w:abstractNumId w:val="128"/>
  </w:num>
  <w:num w:numId="141" w16cid:durableId="300890178">
    <w:abstractNumId w:val="76"/>
  </w:num>
  <w:num w:numId="142" w16cid:durableId="1708918648">
    <w:abstractNumId w:val="141"/>
  </w:num>
  <w:num w:numId="143" w16cid:durableId="880094328">
    <w:abstractNumId w:val="77"/>
  </w:num>
  <w:num w:numId="144" w16cid:durableId="276183431">
    <w:abstractNumId w:val="29"/>
  </w:num>
  <w:num w:numId="145" w16cid:durableId="1004211250">
    <w:abstractNumId w:val="39"/>
  </w:num>
  <w:num w:numId="146" w16cid:durableId="1624187018">
    <w:abstractNumId w:val="134"/>
  </w:num>
  <w:num w:numId="147" w16cid:durableId="519049321">
    <w:abstractNumId w:val="0"/>
  </w:num>
  <w:num w:numId="148" w16cid:durableId="108669333">
    <w:abstractNumId w:val="108"/>
  </w:num>
  <w:num w:numId="149" w16cid:durableId="1036854168">
    <w:abstractNumId w:val="13"/>
  </w:num>
  <w:num w:numId="150" w16cid:durableId="1030759773">
    <w:abstractNumId w:val="67"/>
  </w:num>
  <w:num w:numId="151" w16cid:durableId="1628320738">
    <w:abstractNumId w:val="63"/>
  </w:num>
  <w:num w:numId="152" w16cid:durableId="373237090">
    <w:abstractNumId w:val="155"/>
  </w:num>
  <w:num w:numId="153" w16cid:durableId="2096122748">
    <w:abstractNumId w:val="170"/>
  </w:num>
  <w:num w:numId="154" w16cid:durableId="532351470">
    <w:abstractNumId w:val="142"/>
  </w:num>
  <w:num w:numId="155" w16cid:durableId="2036274603">
    <w:abstractNumId w:val="120"/>
  </w:num>
  <w:num w:numId="156" w16cid:durableId="417795933">
    <w:abstractNumId w:val="86"/>
  </w:num>
  <w:num w:numId="157" w16cid:durableId="778447949">
    <w:abstractNumId w:val="132"/>
  </w:num>
  <w:num w:numId="158" w16cid:durableId="765152320">
    <w:abstractNumId w:val="178"/>
  </w:num>
  <w:num w:numId="159" w16cid:durableId="1434590210">
    <w:abstractNumId w:val="171"/>
  </w:num>
  <w:num w:numId="160" w16cid:durableId="843789272">
    <w:abstractNumId w:val="69"/>
  </w:num>
  <w:num w:numId="161" w16cid:durableId="1119370711">
    <w:abstractNumId w:val="110"/>
  </w:num>
  <w:num w:numId="162" w16cid:durableId="98379054">
    <w:abstractNumId w:val="8"/>
  </w:num>
  <w:num w:numId="163" w16cid:durableId="312369722">
    <w:abstractNumId w:val="174"/>
  </w:num>
  <w:num w:numId="164" w16cid:durableId="742264063">
    <w:abstractNumId w:val="140"/>
  </w:num>
  <w:num w:numId="165" w16cid:durableId="866215684">
    <w:abstractNumId w:val="122"/>
  </w:num>
  <w:num w:numId="166" w16cid:durableId="2060593019">
    <w:abstractNumId w:val="172"/>
  </w:num>
  <w:num w:numId="167" w16cid:durableId="1917200860">
    <w:abstractNumId w:val="7"/>
  </w:num>
  <w:num w:numId="168" w16cid:durableId="1523011856">
    <w:abstractNumId w:val="9"/>
  </w:num>
  <w:num w:numId="169" w16cid:durableId="2052028435">
    <w:abstractNumId w:val="85"/>
  </w:num>
  <w:num w:numId="170" w16cid:durableId="1370910260">
    <w:abstractNumId w:val="41"/>
  </w:num>
  <w:num w:numId="171" w16cid:durableId="981496290">
    <w:abstractNumId w:val="50"/>
  </w:num>
  <w:num w:numId="172" w16cid:durableId="1238706438">
    <w:abstractNumId w:val="74"/>
  </w:num>
  <w:num w:numId="173" w16cid:durableId="15551959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34860567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69265660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5479580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88167250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530991168">
    <w:abstractNumId w:val="35"/>
  </w:num>
  <w:num w:numId="179" w16cid:durableId="617837766">
    <w:abstractNumId w:val="20"/>
  </w:num>
  <w:num w:numId="180" w16cid:durableId="1955676642">
    <w:abstractNumId w:val="182"/>
  </w:num>
  <w:num w:numId="181" w16cid:durableId="720522336">
    <w:abstractNumId w:val="44"/>
  </w:num>
  <w:num w:numId="182" w16cid:durableId="649676322">
    <w:abstractNumId w:val="169"/>
  </w:num>
  <w:num w:numId="183" w16cid:durableId="1924023213">
    <w:abstractNumId w:val="173"/>
  </w:num>
  <w:num w:numId="184" w16cid:durableId="185487535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29122135">
    <w:abstractNumId w:val="112"/>
  </w:num>
  <w:num w:numId="186" w16cid:durableId="1865630339">
    <w:abstractNumId w:val="175"/>
  </w:num>
  <w:num w:numId="187" w16cid:durableId="572859428">
    <w:abstractNumId w:val="37"/>
  </w:num>
  <w:num w:numId="188" w16cid:durableId="1185022682">
    <w:abstractNumId w:val="32"/>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A6"/>
    <w:rsid w:val="00000407"/>
    <w:rsid w:val="000004B7"/>
    <w:rsid w:val="00001FE5"/>
    <w:rsid w:val="0001370E"/>
    <w:rsid w:val="00021BAB"/>
    <w:rsid w:val="0002592A"/>
    <w:rsid w:val="000320FF"/>
    <w:rsid w:val="00032C3F"/>
    <w:rsid w:val="0003597B"/>
    <w:rsid w:val="00041330"/>
    <w:rsid w:val="00041F15"/>
    <w:rsid w:val="000429D3"/>
    <w:rsid w:val="00042DF4"/>
    <w:rsid w:val="0004696F"/>
    <w:rsid w:val="00054643"/>
    <w:rsid w:val="00056ECB"/>
    <w:rsid w:val="000611C8"/>
    <w:rsid w:val="000630B6"/>
    <w:rsid w:val="0006530C"/>
    <w:rsid w:val="00067B84"/>
    <w:rsid w:val="000808AF"/>
    <w:rsid w:val="000814DC"/>
    <w:rsid w:val="000820AA"/>
    <w:rsid w:val="00084871"/>
    <w:rsid w:val="00084F03"/>
    <w:rsid w:val="000A0281"/>
    <w:rsid w:val="000A795C"/>
    <w:rsid w:val="000B06AD"/>
    <w:rsid w:val="000B2D88"/>
    <w:rsid w:val="000C4EF5"/>
    <w:rsid w:val="000D0B9E"/>
    <w:rsid w:val="000D5993"/>
    <w:rsid w:val="00100E94"/>
    <w:rsid w:val="00105951"/>
    <w:rsid w:val="00107B25"/>
    <w:rsid w:val="001133B8"/>
    <w:rsid w:val="001255FF"/>
    <w:rsid w:val="0013598F"/>
    <w:rsid w:val="00136C85"/>
    <w:rsid w:val="00140E25"/>
    <w:rsid w:val="0014380C"/>
    <w:rsid w:val="00156EE2"/>
    <w:rsid w:val="00160D84"/>
    <w:rsid w:val="00161C96"/>
    <w:rsid w:val="001632A0"/>
    <w:rsid w:val="00166769"/>
    <w:rsid w:val="00173721"/>
    <w:rsid w:val="0017454C"/>
    <w:rsid w:val="0017778D"/>
    <w:rsid w:val="001874A2"/>
    <w:rsid w:val="001932E4"/>
    <w:rsid w:val="00197BDD"/>
    <w:rsid w:val="001D1694"/>
    <w:rsid w:val="001D72FB"/>
    <w:rsid w:val="0020032C"/>
    <w:rsid w:val="00205E9C"/>
    <w:rsid w:val="00232290"/>
    <w:rsid w:val="00240B92"/>
    <w:rsid w:val="0025408D"/>
    <w:rsid w:val="002568DA"/>
    <w:rsid w:val="00257019"/>
    <w:rsid w:val="002607EB"/>
    <w:rsid w:val="002675D6"/>
    <w:rsid w:val="00281831"/>
    <w:rsid w:val="00284F1D"/>
    <w:rsid w:val="002B1A64"/>
    <w:rsid w:val="002B7EB6"/>
    <w:rsid w:val="002C0141"/>
    <w:rsid w:val="002C2B7B"/>
    <w:rsid w:val="002D1D3D"/>
    <w:rsid w:val="002D6D92"/>
    <w:rsid w:val="002E0BAF"/>
    <w:rsid w:val="002E4604"/>
    <w:rsid w:val="002E5456"/>
    <w:rsid w:val="00300150"/>
    <w:rsid w:val="0030447D"/>
    <w:rsid w:val="003074DF"/>
    <w:rsid w:val="003161A0"/>
    <w:rsid w:val="00317CED"/>
    <w:rsid w:val="0032234B"/>
    <w:rsid w:val="00334E91"/>
    <w:rsid w:val="003423A4"/>
    <w:rsid w:val="00342647"/>
    <w:rsid w:val="00347E30"/>
    <w:rsid w:val="00364438"/>
    <w:rsid w:val="003702E3"/>
    <w:rsid w:val="00383710"/>
    <w:rsid w:val="003857A6"/>
    <w:rsid w:val="00390C6C"/>
    <w:rsid w:val="0039565C"/>
    <w:rsid w:val="003A417F"/>
    <w:rsid w:val="003E50A7"/>
    <w:rsid w:val="003E650B"/>
    <w:rsid w:val="003F2AA5"/>
    <w:rsid w:val="0040025C"/>
    <w:rsid w:val="0040492B"/>
    <w:rsid w:val="0040695B"/>
    <w:rsid w:val="00422A23"/>
    <w:rsid w:val="00424592"/>
    <w:rsid w:val="00424D58"/>
    <w:rsid w:val="00426A15"/>
    <w:rsid w:val="004306D7"/>
    <w:rsid w:val="004342F5"/>
    <w:rsid w:val="00435D2E"/>
    <w:rsid w:val="00437D28"/>
    <w:rsid w:val="00441F7C"/>
    <w:rsid w:val="004427CD"/>
    <w:rsid w:val="00443FB9"/>
    <w:rsid w:val="0044D97E"/>
    <w:rsid w:val="00461D6A"/>
    <w:rsid w:val="00465030"/>
    <w:rsid w:val="004670CC"/>
    <w:rsid w:val="0047429A"/>
    <w:rsid w:val="0047463C"/>
    <w:rsid w:val="00476901"/>
    <w:rsid w:val="004845BC"/>
    <w:rsid w:val="00487309"/>
    <w:rsid w:val="00494B94"/>
    <w:rsid w:val="004A5A2F"/>
    <w:rsid w:val="004A689E"/>
    <w:rsid w:val="004B0A8F"/>
    <w:rsid w:val="004C36D9"/>
    <w:rsid w:val="004C6435"/>
    <w:rsid w:val="004D2593"/>
    <w:rsid w:val="004D2E88"/>
    <w:rsid w:val="004D6F75"/>
    <w:rsid w:val="004D7F1A"/>
    <w:rsid w:val="004E33CE"/>
    <w:rsid w:val="004E382C"/>
    <w:rsid w:val="005020A2"/>
    <w:rsid w:val="005052CC"/>
    <w:rsid w:val="00514F7C"/>
    <w:rsid w:val="00523939"/>
    <w:rsid w:val="00534680"/>
    <w:rsid w:val="00540591"/>
    <w:rsid w:val="00541FB5"/>
    <w:rsid w:val="00550346"/>
    <w:rsid w:val="00551296"/>
    <w:rsid w:val="00574D40"/>
    <w:rsid w:val="00577826"/>
    <w:rsid w:val="00580A0E"/>
    <w:rsid w:val="0058106F"/>
    <w:rsid w:val="005810E9"/>
    <w:rsid w:val="00591D00"/>
    <w:rsid w:val="005923C7"/>
    <w:rsid w:val="00593C78"/>
    <w:rsid w:val="005A27AF"/>
    <w:rsid w:val="005A5089"/>
    <w:rsid w:val="005B0712"/>
    <w:rsid w:val="005B429A"/>
    <w:rsid w:val="005E1231"/>
    <w:rsid w:val="005F1FAF"/>
    <w:rsid w:val="005F6682"/>
    <w:rsid w:val="00605779"/>
    <w:rsid w:val="00607269"/>
    <w:rsid w:val="00616C22"/>
    <w:rsid w:val="006177C3"/>
    <w:rsid w:val="00650A65"/>
    <w:rsid w:val="00650FA8"/>
    <w:rsid w:val="0065404D"/>
    <w:rsid w:val="0066424F"/>
    <w:rsid w:val="006710BA"/>
    <w:rsid w:val="00672863"/>
    <w:rsid w:val="00677C54"/>
    <w:rsid w:val="0069363D"/>
    <w:rsid w:val="00695A84"/>
    <w:rsid w:val="006A09DA"/>
    <w:rsid w:val="006A1A12"/>
    <w:rsid w:val="006A1F41"/>
    <w:rsid w:val="006A2B05"/>
    <w:rsid w:val="006B1C01"/>
    <w:rsid w:val="006B7F70"/>
    <w:rsid w:val="006D3160"/>
    <w:rsid w:val="006D7310"/>
    <w:rsid w:val="006E0324"/>
    <w:rsid w:val="006E1042"/>
    <w:rsid w:val="006E7D6D"/>
    <w:rsid w:val="006F226B"/>
    <w:rsid w:val="006F45DA"/>
    <w:rsid w:val="00700C0D"/>
    <w:rsid w:val="00702432"/>
    <w:rsid w:val="00702C55"/>
    <w:rsid w:val="0070728D"/>
    <w:rsid w:val="00710BBA"/>
    <w:rsid w:val="0071119A"/>
    <w:rsid w:val="00730072"/>
    <w:rsid w:val="00735EBA"/>
    <w:rsid w:val="007366D7"/>
    <w:rsid w:val="00741034"/>
    <w:rsid w:val="0074150A"/>
    <w:rsid w:val="00741E02"/>
    <w:rsid w:val="00743837"/>
    <w:rsid w:val="00765AB9"/>
    <w:rsid w:val="00766D16"/>
    <w:rsid w:val="00770624"/>
    <w:rsid w:val="00771041"/>
    <w:rsid w:val="0077602E"/>
    <w:rsid w:val="00782D50"/>
    <w:rsid w:val="007855BA"/>
    <w:rsid w:val="00787EA6"/>
    <w:rsid w:val="007A357D"/>
    <w:rsid w:val="007C027E"/>
    <w:rsid w:val="007D08A0"/>
    <w:rsid w:val="007D6C9E"/>
    <w:rsid w:val="007E315E"/>
    <w:rsid w:val="007E42D3"/>
    <w:rsid w:val="007E5CEB"/>
    <w:rsid w:val="007F3AC2"/>
    <w:rsid w:val="007F5B46"/>
    <w:rsid w:val="00801853"/>
    <w:rsid w:val="00803CD4"/>
    <w:rsid w:val="00823D7F"/>
    <w:rsid w:val="00826432"/>
    <w:rsid w:val="00826CA4"/>
    <w:rsid w:val="00840007"/>
    <w:rsid w:val="00863428"/>
    <w:rsid w:val="0086494B"/>
    <w:rsid w:val="00873B47"/>
    <w:rsid w:val="008779E8"/>
    <w:rsid w:val="00883C4C"/>
    <w:rsid w:val="00885DDE"/>
    <w:rsid w:val="0089A618"/>
    <w:rsid w:val="008A72DE"/>
    <w:rsid w:val="008B30E3"/>
    <w:rsid w:val="008C0FC0"/>
    <w:rsid w:val="008C4291"/>
    <w:rsid w:val="008D2E60"/>
    <w:rsid w:val="008E099E"/>
    <w:rsid w:val="008E0D4F"/>
    <w:rsid w:val="008E1A93"/>
    <w:rsid w:val="008E3A15"/>
    <w:rsid w:val="008F28CE"/>
    <w:rsid w:val="008F4BA2"/>
    <w:rsid w:val="00912F9F"/>
    <w:rsid w:val="0091453E"/>
    <w:rsid w:val="00922F03"/>
    <w:rsid w:val="00940FED"/>
    <w:rsid w:val="00941727"/>
    <w:rsid w:val="00944053"/>
    <w:rsid w:val="0094460F"/>
    <w:rsid w:val="009544A6"/>
    <w:rsid w:val="009561AB"/>
    <w:rsid w:val="0096411B"/>
    <w:rsid w:val="009772C5"/>
    <w:rsid w:val="0098A858"/>
    <w:rsid w:val="009B16B0"/>
    <w:rsid w:val="009C2E02"/>
    <w:rsid w:val="009C5828"/>
    <w:rsid w:val="009D062D"/>
    <w:rsid w:val="009D5974"/>
    <w:rsid w:val="009D5B88"/>
    <w:rsid w:val="009E179E"/>
    <w:rsid w:val="009E79DE"/>
    <w:rsid w:val="009F6FA2"/>
    <w:rsid w:val="009F7D40"/>
    <w:rsid w:val="00A00CEA"/>
    <w:rsid w:val="00A023A6"/>
    <w:rsid w:val="00A04DB9"/>
    <w:rsid w:val="00A05E36"/>
    <w:rsid w:val="00A12446"/>
    <w:rsid w:val="00A13E54"/>
    <w:rsid w:val="00A2143B"/>
    <w:rsid w:val="00A267C6"/>
    <w:rsid w:val="00A302CA"/>
    <w:rsid w:val="00A32F6E"/>
    <w:rsid w:val="00A37682"/>
    <w:rsid w:val="00A44136"/>
    <w:rsid w:val="00A44A30"/>
    <w:rsid w:val="00A514C4"/>
    <w:rsid w:val="00A565EE"/>
    <w:rsid w:val="00A76209"/>
    <w:rsid w:val="00A91D28"/>
    <w:rsid w:val="00A97B3F"/>
    <w:rsid w:val="00AA1F04"/>
    <w:rsid w:val="00AA3A05"/>
    <w:rsid w:val="00AA658B"/>
    <w:rsid w:val="00AC44EE"/>
    <w:rsid w:val="00AD3753"/>
    <w:rsid w:val="00AD6592"/>
    <w:rsid w:val="00AE318E"/>
    <w:rsid w:val="00AE7E3F"/>
    <w:rsid w:val="00AF322D"/>
    <w:rsid w:val="00B14D1F"/>
    <w:rsid w:val="00B16562"/>
    <w:rsid w:val="00B224F6"/>
    <w:rsid w:val="00B228D4"/>
    <w:rsid w:val="00B40928"/>
    <w:rsid w:val="00B46DC2"/>
    <w:rsid w:val="00B6083B"/>
    <w:rsid w:val="00B614AC"/>
    <w:rsid w:val="00B65D41"/>
    <w:rsid w:val="00B67741"/>
    <w:rsid w:val="00B750DB"/>
    <w:rsid w:val="00B85074"/>
    <w:rsid w:val="00B850AB"/>
    <w:rsid w:val="00B87347"/>
    <w:rsid w:val="00B888EB"/>
    <w:rsid w:val="00B92042"/>
    <w:rsid w:val="00B921A4"/>
    <w:rsid w:val="00B93C4B"/>
    <w:rsid w:val="00BA3731"/>
    <w:rsid w:val="00BA4314"/>
    <w:rsid w:val="00BA648F"/>
    <w:rsid w:val="00BB2EF2"/>
    <w:rsid w:val="00BB5CCF"/>
    <w:rsid w:val="00BC465C"/>
    <w:rsid w:val="00BC5BC3"/>
    <w:rsid w:val="00BD1A8D"/>
    <w:rsid w:val="00BD3B3C"/>
    <w:rsid w:val="00BD3E44"/>
    <w:rsid w:val="00BD575E"/>
    <w:rsid w:val="00BE00ED"/>
    <w:rsid w:val="00BE055E"/>
    <w:rsid w:val="00BF1CDE"/>
    <w:rsid w:val="00BF7135"/>
    <w:rsid w:val="00C0081B"/>
    <w:rsid w:val="00C013E4"/>
    <w:rsid w:val="00C0614B"/>
    <w:rsid w:val="00C100E6"/>
    <w:rsid w:val="00C16D75"/>
    <w:rsid w:val="00C16F15"/>
    <w:rsid w:val="00C24E5B"/>
    <w:rsid w:val="00C256E6"/>
    <w:rsid w:val="00C375F1"/>
    <w:rsid w:val="00C63517"/>
    <w:rsid w:val="00C7760A"/>
    <w:rsid w:val="00C8118C"/>
    <w:rsid w:val="00C855E8"/>
    <w:rsid w:val="00C86439"/>
    <w:rsid w:val="00C91085"/>
    <w:rsid w:val="00C96202"/>
    <w:rsid w:val="00CA30CB"/>
    <w:rsid w:val="00CA3E5E"/>
    <w:rsid w:val="00CB52DF"/>
    <w:rsid w:val="00CB5478"/>
    <w:rsid w:val="00CC1D29"/>
    <w:rsid w:val="00CD2841"/>
    <w:rsid w:val="00CD5D6F"/>
    <w:rsid w:val="00CF2D05"/>
    <w:rsid w:val="00CF5711"/>
    <w:rsid w:val="00CFA236"/>
    <w:rsid w:val="00D03F60"/>
    <w:rsid w:val="00D04B05"/>
    <w:rsid w:val="00D204FF"/>
    <w:rsid w:val="00D227D9"/>
    <w:rsid w:val="00D34066"/>
    <w:rsid w:val="00D34BBC"/>
    <w:rsid w:val="00D36BFC"/>
    <w:rsid w:val="00D5362E"/>
    <w:rsid w:val="00D608A9"/>
    <w:rsid w:val="00D62DAB"/>
    <w:rsid w:val="00D6371E"/>
    <w:rsid w:val="00D63797"/>
    <w:rsid w:val="00D66EF2"/>
    <w:rsid w:val="00D74499"/>
    <w:rsid w:val="00D75A6B"/>
    <w:rsid w:val="00D87F24"/>
    <w:rsid w:val="00D94429"/>
    <w:rsid w:val="00DA402C"/>
    <w:rsid w:val="00DA55E7"/>
    <w:rsid w:val="00DA7FF2"/>
    <w:rsid w:val="00DB0233"/>
    <w:rsid w:val="00DB1A31"/>
    <w:rsid w:val="00DB1B5D"/>
    <w:rsid w:val="00DB4EEB"/>
    <w:rsid w:val="00DC5C59"/>
    <w:rsid w:val="00DD27F7"/>
    <w:rsid w:val="00DD54FB"/>
    <w:rsid w:val="00DD5CDF"/>
    <w:rsid w:val="00DD77BC"/>
    <w:rsid w:val="00DF0AAC"/>
    <w:rsid w:val="00DF1EF2"/>
    <w:rsid w:val="00E02A5E"/>
    <w:rsid w:val="00E137EC"/>
    <w:rsid w:val="00E265BF"/>
    <w:rsid w:val="00E302DC"/>
    <w:rsid w:val="00E355BE"/>
    <w:rsid w:val="00E3709A"/>
    <w:rsid w:val="00E4055D"/>
    <w:rsid w:val="00E61D1A"/>
    <w:rsid w:val="00E61DFA"/>
    <w:rsid w:val="00E77AB0"/>
    <w:rsid w:val="00E83D02"/>
    <w:rsid w:val="00EA1B92"/>
    <w:rsid w:val="00EA4784"/>
    <w:rsid w:val="00EB230E"/>
    <w:rsid w:val="00EB4402"/>
    <w:rsid w:val="00EB7F53"/>
    <w:rsid w:val="00EC0A97"/>
    <w:rsid w:val="00EC4A5A"/>
    <w:rsid w:val="00ED4360"/>
    <w:rsid w:val="00EF3182"/>
    <w:rsid w:val="00EF749F"/>
    <w:rsid w:val="00F01078"/>
    <w:rsid w:val="00F04EB2"/>
    <w:rsid w:val="00F13397"/>
    <w:rsid w:val="00F21B8F"/>
    <w:rsid w:val="00F30817"/>
    <w:rsid w:val="00F4471E"/>
    <w:rsid w:val="00F571BF"/>
    <w:rsid w:val="00F65702"/>
    <w:rsid w:val="00F9505B"/>
    <w:rsid w:val="00F96723"/>
    <w:rsid w:val="00FB6AD1"/>
    <w:rsid w:val="00FD3D74"/>
    <w:rsid w:val="010FA9F3"/>
    <w:rsid w:val="012747A1"/>
    <w:rsid w:val="012A066D"/>
    <w:rsid w:val="015630A4"/>
    <w:rsid w:val="0168510E"/>
    <w:rsid w:val="017F3FF2"/>
    <w:rsid w:val="017F8255"/>
    <w:rsid w:val="01811398"/>
    <w:rsid w:val="01A8E3F1"/>
    <w:rsid w:val="01DD2D57"/>
    <w:rsid w:val="02009376"/>
    <w:rsid w:val="028ACDAA"/>
    <w:rsid w:val="029D9AEC"/>
    <w:rsid w:val="02C3F8A5"/>
    <w:rsid w:val="02C55397"/>
    <w:rsid w:val="02EAED39"/>
    <w:rsid w:val="0304775D"/>
    <w:rsid w:val="030BF2A9"/>
    <w:rsid w:val="031C5B13"/>
    <w:rsid w:val="031E4307"/>
    <w:rsid w:val="0349493A"/>
    <w:rsid w:val="03747332"/>
    <w:rsid w:val="037C7A40"/>
    <w:rsid w:val="037E4200"/>
    <w:rsid w:val="038B1457"/>
    <w:rsid w:val="038F12D4"/>
    <w:rsid w:val="039732AB"/>
    <w:rsid w:val="0399873D"/>
    <w:rsid w:val="03A4FE3E"/>
    <w:rsid w:val="03D8B00B"/>
    <w:rsid w:val="04120497"/>
    <w:rsid w:val="0419AD88"/>
    <w:rsid w:val="041F0D7F"/>
    <w:rsid w:val="04263E60"/>
    <w:rsid w:val="04472D9F"/>
    <w:rsid w:val="0452DBED"/>
    <w:rsid w:val="0458A5DF"/>
    <w:rsid w:val="0461C187"/>
    <w:rsid w:val="04697C0F"/>
    <w:rsid w:val="046C6B91"/>
    <w:rsid w:val="047788EC"/>
    <w:rsid w:val="0480340B"/>
    <w:rsid w:val="04A07B8E"/>
    <w:rsid w:val="04B0DE72"/>
    <w:rsid w:val="04C22E0B"/>
    <w:rsid w:val="04CA31FC"/>
    <w:rsid w:val="04CC2DD1"/>
    <w:rsid w:val="04CD5EF3"/>
    <w:rsid w:val="04FA776F"/>
    <w:rsid w:val="0504D70A"/>
    <w:rsid w:val="050B704C"/>
    <w:rsid w:val="05346857"/>
    <w:rsid w:val="0546CA2F"/>
    <w:rsid w:val="057753B5"/>
    <w:rsid w:val="05781D3C"/>
    <w:rsid w:val="05CCF285"/>
    <w:rsid w:val="05DFCC0D"/>
    <w:rsid w:val="05E00487"/>
    <w:rsid w:val="05E21080"/>
    <w:rsid w:val="0605A587"/>
    <w:rsid w:val="06096D72"/>
    <w:rsid w:val="060F1CFD"/>
    <w:rsid w:val="061AFE12"/>
    <w:rsid w:val="061D51F6"/>
    <w:rsid w:val="06218C04"/>
    <w:rsid w:val="0622D884"/>
    <w:rsid w:val="065DFE6C"/>
    <w:rsid w:val="0662E2E3"/>
    <w:rsid w:val="0670F641"/>
    <w:rsid w:val="06912EC4"/>
    <w:rsid w:val="06954037"/>
    <w:rsid w:val="06D5431C"/>
    <w:rsid w:val="06F0DBB6"/>
    <w:rsid w:val="06F23FA4"/>
    <w:rsid w:val="06FE897C"/>
    <w:rsid w:val="0719DFE4"/>
    <w:rsid w:val="072FDF77"/>
    <w:rsid w:val="079ACE5F"/>
    <w:rsid w:val="07A8C687"/>
    <w:rsid w:val="07B686C4"/>
    <w:rsid w:val="07ECEE3E"/>
    <w:rsid w:val="0814447A"/>
    <w:rsid w:val="0819D6C3"/>
    <w:rsid w:val="081CA7D5"/>
    <w:rsid w:val="081CF6F0"/>
    <w:rsid w:val="08249B96"/>
    <w:rsid w:val="0826B898"/>
    <w:rsid w:val="082C582A"/>
    <w:rsid w:val="083001E2"/>
    <w:rsid w:val="08484987"/>
    <w:rsid w:val="08640C79"/>
    <w:rsid w:val="0866D534"/>
    <w:rsid w:val="0870E101"/>
    <w:rsid w:val="08711C58"/>
    <w:rsid w:val="0878660C"/>
    <w:rsid w:val="0890BFE1"/>
    <w:rsid w:val="08A13A81"/>
    <w:rsid w:val="08ACBAB8"/>
    <w:rsid w:val="08B4E9D6"/>
    <w:rsid w:val="08BE8E9C"/>
    <w:rsid w:val="08D42240"/>
    <w:rsid w:val="08D4EF4B"/>
    <w:rsid w:val="08E680B8"/>
    <w:rsid w:val="0912B13F"/>
    <w:rsid w:val="094EB4D0"/>
    <w:rsid w:val="0951E964"/>
    <w:rsid w:val="0958F96E"/>
    <w:rsid w:val="0963BF7C"/>
    <w:rsid w:val="09851583"/>
    <w:rsid w:val="0990D9B8"/>
    <w:rsid w:val="099C7EC7"/>
    <w:rsid w:val="09A1D274"/>
    <w:rsid w:val="09A20E6D"/>
    <w:rsid w:val="09A739BB"/>
    <w:rsid w:val="09A7AB6C"/>
    <w:rsid w:val="09BC53AC"/>
    <w:rsid w:val="09C288F9"/>
    <w:rsid w:val="09CE9FB1"/>
    <w:rsid w:val="0A09EAA5"/>
    <w:rsid w:val="0A0E06AB"/>
    <w:rsid w:val="0A19CD64"/>
    <w:rsid w:val="0A19F744"/>
    <w:rsid w:val="0A2A9AFB"/>
    <w:rsid w:val="0A2BEECF"/>
    <w:rsid w:val="0A2C8BC1"/>
    <w:rsid w:val="0A2DC241"/>
    <w:rsid w:val="0A5814AF"/>
    <w:rsid w:val="0A74C6E4"/>
    <w:rsid w:val="0A8CECDA"/>
    <w:rsid w:val="0AA51FE1"/>
    <w:rsid w:val="0AB1800C"/>
    <w:rsid w:val="0AD11D7A"/>
    <w:rsid w:val="0AEA252B"/>
    <w:rsid w:val="0AF5F5DE"/>
    <w:rsid w:val="0B27342E"/>
    <w:rsid w:val="0B72C601"/>
    <w:rsid w:val="0B868C7D"/>
    <w:rsid w:val="0B8A6839"/>
    <w:rsid w:val="0B8F538E"/>
    <w:rsid w:val="0BA17A4A"/>
    <w:rsid w:val="0BA73712"/>
    <w:rsid w:val="0BBA66ED"/>
    <w:rsid w:val="0BCA3442"/>
    <w:rsid w:val="0BF70F2A"/>
    <w:rsid w:val="0BFE3223"/>
    <w:rsid w:val="0C130BB1"/>
    <w:rsid w:val="0C1463FC"/>
    <w:rsid w:val="0C179D98"/>
    <w:rsid w:val="0C19F138"/>
    <w:rsid w:val="0C1BFB74"/>
    <w:rsid w:val="0C48512A"/>
    <w:rsid w:val="0C8950CD"/>
    <w:rsid w:val="0C903291"/>
    <w:rsid w:val="0C92CFF5"/>
    <w:rsid w:val="0C9D0789"/>
    <w:rsid w:val="0CB474ED"/>
    <w:rsid w:val="0CC2F1D8"/>
    <w:rsid w:val="0D0FDFD7"/>
    <w:rsid w:val="0D22FDD7"/>
    <w:rsid w:val="0D320ED5"/>
    <w:rsid w:val="0D555693"/>
    <w:rsid w:val="0D59E823"/>
    <w:rsid w:val="0D8CC87F"/>
    <w:rsid w:val="0D967576"/>
    <w:rsid w:val="0D990CCD"/>
    <w:rsid w:val="0D9FF3C2"/>
    <w:rsid w:val="0DA99D1D"/>
    <w:rsid w:val="0DB6DE44"/>
    <w:rsid w:val="0DBD39C6"/>
    <w:rsid w:val="0DD5049E"/>
    <w:rsid w:val="0E01D708"/>
    <w:rsid w:val="0E0663E5"/>
    <w:rsid w:val="0E1B8B4F"/>
    <w:rsid w:val="0E22DF4D"/>
    <w:rsid w:val="0E44D712"/>
    <w:rsid w:val="0E625B8C"/>
    <w:rsid w:val="0E731017"/>
    <w:rsid w:val="0E879E59"/>
    <w:rsid w:val="0E9B3825"/>
    <w:rsid w:val="0EB00E35"/>
    <w:rsid w:val="0EB3A6D6"/>
    <w:rsid w:val="0EB80AB6"/>
    <w:rsid w:val="0ECA35BF"/>
    <w:rsid w:val="0EDB3158"/>
    <w:rsid w:val="0EDF103B"/>
    <w:rsid w:val="0EE63795"/>
    <w:rsid w:val="0F1DF4A2"/>
    <w:rsid w:val="0F337CF3"/>
    <w:rsid w:val="0F35A5B5"/>
    <w:rsid w:val="0F477C92"/>
    <w:rsid w:val="0F4DAAC3"/>
    <w:rsid w:val="0F519008"/>
    <w:rsid w:val="0F66D30A"/>
    <w:rsid w:val="0F6C6055"/>
    <w:rsid w:val="0F7CDEE9"/>
    <w:rsid w:val="0FAADA47"/>
    <w:rsid w:val="0FB176DF"/>
    <w:rsid w:val="0FB8E0A1"/>
    <w:rsid w:val="0FBBB872"/>
    <w:rsid w:val="0FBEE8AB"/>
    <w:rsid w:val="0FD0DA0B"/>
    <w:rsid w:val="0FD20D02"/>
    <w:rsid w:val="0FD902D2"/>
    <w:rsid w:val="0FED2A40"/>
    <w:rsid w:val="0FF20F1D"/>
    <w:rsid w:val="0FFC9563"/>
    <w:rsid w:val="100C6600"/>
    <w:rsid w:val="101BE36C"/>
    <w:rsid w:val="101D5C36"/>
    <w:rsid w:val="101EFA7D"/>
    <w:rsid w:val="102471B5"/>
    <w:rsid w:val="1027DC0B"/>
    <w:rsid w:val="105736FF"/>
    <w:rsid w:val="10689BA5"/>
    <w:rsid w:val="107CA1DA"/>
    <w:rsid w:val="108CF755"/>
    <w:rsid w:val="1095A4D0"/>
    <w:rsid w:val="1097B3BC"/>
    <w:rsid w:val="109B3053"/>
    <w:rsid w:val="10AF3891"/>
    <w:rsid w:val="10B8F724"/>
    <w:rsid w:val="10D110EE"/>
    <w:rsid w:val="10D17616"/>
    <w:rsid w:val="10D95877"/>
    <w:rsid w:val="10E0380F"/>
    <w:rsid w:val="10EB0EBB"/>
    <w:rsid w:val="10ECC66C"/>
    <w:rsid w:val="10EDAAC1"/>
    <w:rsid w:val="10F03C9F"/>
    <w:rsid w:val="1102A36B"/>
    <w:rsid w:val="1105AA5C"/>
    <w:rsid w:val="1106D08A"/>
    <w:rsid w:val="110E2193"/>
    <w:rsid w:val="1113072B"/>
    <w:rsid w:val="11176A9D"/>
    <w:rsid w:val="112C26CA"/>
    <w:rsid w:val="112EE057"/>
    <w:rsid w:val="1130D3E4"/>
    <w:rsid w:val="1134A641"/>
    <w:rsid w:val="1137A3ED"/>
    <w:rsid w:val="11855867"/>
    <w:rsid w:val="118607CB"/>
    <w:rsid w:val="118BD46E"/>
    <w:rsid w:val="11935CF6"/>
    <w:rsid w:val="11949B4D"/>
    <w:rsid w:val="11AAB0D9"/>
    <w:rsid w:val="11ACACAB"/>
    <w:rsid w:val="11CF0A1B"/>
    <w:rsid w:val="11D0CCAE"/>
    <w:rsid w:val="11EB0343"/>
    <w:rsid w:val="11EB678D"/>
    <w:rsid w:val="11F85DB7"/>
    <w:rsid w:val="1212A289"/>
    <w:rsid w:val="1283BEF0"/>
    <w:rsid w:val="1286DF1C"/>
    <w:rsid w:val="12AA91A9"/>
    <w:rsid w:val="12CE2F1A"/>
    <w:rsid w:val="12D48F0E"/>
    <w:rsid w:val="12DC6EB9"/>
    <w:rsid w:val="1304A5FF"/>
    <w:rsid w:val="130B59F8"/>
    <w:rsid w:val="133AC4B9"/>
    <w:rsid w:val="136825CD"/>
    <w:rsid w:val="13971D1E"/>
    <w:rsid w:val="13A753CE"/>
    <w:rsid w:val="13F0C384"/>
    <w:rsid w:val="13FA3224"/>
    <w:rsid w:val="142E5FB0"/>
    <w:rsid w:val="14417A5C"/>
    <w:rsid w:val="144F1B99"/>
    <w:rsid w:val="145FBDD2"/>
    <w:rsid w:val="1461586C"/>
    <w:rsid w:val="1464BFD0"/>
    <w:rsid w:val="146AE5AE"/>
    <w:rsid w:val="146E4ADC"/>
    <w:rsid w:val="1471188C"/>
    <w:rsid w:val="14729242"/>
    <w:rsid w:val="1472ED66"/>
    <w:rsid w:val="147B5F49"/>
    <w:rsid w:val="147FC168"/>
    <w:rsid w:val="1487D0B8"/>
    <w:rsid w:val="14A9F6CB"/>
    <w:rsid w:val="14AD5824"/>
    <w:rsid w:val="14D7315C"/>
    <w:rsid w:val="15060414"/>
    <w:rsid w:val="1506AADD"/>
    <w:rsid w:val="1525F9B9"/>
    <w:rsid w:val="15581462"/>
    <w:rsid w:val="1559957A"/>
    <w:rsid w:val="156E7923"/>
    <w:rsid w:val="158943CB"/>
    <w:rsid w:val="1592945C"/>
    <w:rsid w:val="159C3657"/>
    <w:rsid w:val="15AE97B8"/>
    <w:rsid w:val="15BD5F00"/>
    <w:rsid w:val="15CC14C8"/>
    <w:rsid w:val="15D1F71C"/>
    <w:rsid w:val="15E481AB"/>
    <w:rsid w:val="15EDEFC3"/>
    <w:rsid w:val="15EFB387"/>
    <w:rsid w:val="1600DF0A"/>
    <w:rsid w:val="16543FAC"/>
    <w:rsid w:val="166059D4"/>
    <w:rsid w:val="1678CA70"/>
    <w:rsid w:val="16965241"/>
    <w:rsid w:val="169C70E2"/>
    <w:rsid w:val="16A5EC9F"/>
    <w:rsid w:val="16AB8927"/>
    <w:rsid w:val="16BA9B17"/>
    <w:rsid w:val="16C4CABD"/>
    <w:rsid w:val="16C6B513"/>
    <w:rsid w:val="1703BD62"/>
    <w:rsid w:val="172AD7CA"/>
    <w:rsid w:val="1732E06D"/>
    <w:rsid w:val="173BE71C"/>
    <w:rsid w:val="174A54BC"/>
    <w:rsid w:val="176B01C0"/>
    <w:rsid w:val="17751059"/>
    <w:rsid w:val="177A348A"/>
    <w:rsid w:val="17963E31"/>
    <w:rsid w:val="17A247BB"/>
    <w:rsid w:val="17A48C10"/>
    <w:rsid w:val="17C11346"/>
    <w:rsid w:val="17CF453D"/>
    <w:rsid w:val="17D3FBC0"/>
    <w:rsid w:val="17EE0B99"/>
    <w:rsid w:val="17EEE887"/>
    <w:rsid w:val="17F94651"/>
    <w:rsid w:val="1802F41C"/>
    <w:rsid w:val="1812FA5A"/>
    <w:rsid w:val="181D70B3"/>
    <w:rsid w:val="1835D842"/>
    <w:rsid w:val="184BA9B1"/>
    <w:rsid w:val="18585F05"/>
    <w:rsid w:val="1871BC04"/>
    <w:rsid w:val="188815B3"/>
    <w:rsid w:val="188897A6"/>
    <w:rsid w:val="18A8A9B5"/>
    <w:rsid w:val="18ADDEB6"/>
    <w:rsid w:val="18B66BCF"/>
    <w:rsid w:val="18BDC7E8"/>
    <w:rsid w:val="18CD5D47"/>
    <w:rsid w:val="18EAF831"/>
    <w:rsid w:val="1924301C"/>
    <w:rsid w:val="19283D80"/>
    <w:rsid w:val="192ADB65"/>
    <w:rsid w:val="19427D21"/>
    <w:rsid w:val="194B017D"/>
    <w:rsid w:val="195DAAF6"/>
    <w:rsid w:val="1960A3E6"/>
    <w:rsid w:val="196AB28C"/>
    <w:rsid w:val="19933B02"/>
    <w:rsid w:val="1994F4EF"/>
    <w:rsid w:val="19ACF81A"/>
    <w:rsid w:val="19B9CA27"/>
    <w:rsid w:val="19BC3FE2"/>
    <w:rsid w:val="19CC2BC0"/>
    <w:rsid w:val="1A07D43E"/>
    <w:rsid w:val="1A1DE3FF"/>
    <w:rsid w:val="1A39B0E6"/>
    <w:rsid w:val="1A4FFCE6"/>
    <w:rsid w:val="1A575F19"/>
    <w:rsid w:val="1A57DEB4"/>
    <w:rsid w:val="1A5DC38B"/>
    <w:rsid w:val="1A60BBCE"/>
    <w:rsid w:val="1A7037B4"/>
    <w:rsid w:val="1A7FB48F"/>
    <w:rsid w:val="1A958354"/>
    <w:rsid w:val="1AB4C62B"/>
    <w:rsid w:val="1ABF51C1"/>
    <w:rsid w:val="1AF952E8"/>
    <w:rsid w:val="1B1F2AE8"/>
    <w:rsid w:val="1B280BE6"/>
    <w:rsid w:val="1B332A6F"/>
    <w:rsid w:val="1B4A8B1F"/>
    <w:rsid w:val="1B6C0E87"/>
    <w:rsid w:val="1B8042CC"/>
    <w:rsid w:val="1B85B3F4"/>
    <w:rsid w:val="1B956E2E"/>
    <w:rsid w:val="1B97A426"/>
    <w:rsid w:val="1BB8B75F"/>
    <w:rsid w:val="1BCFD067"/>
    <w:rsid w:val="1BDC87B4"/>
    <w:rsid w:val="1BE2C33B"/>
    <w:rsid w:val="1BF98D86"/>
    <w:rsid w:val="1BFA13D6"/>
    <w:rsid w:val="1BFC25C4"/>
    <w:rsid w:val="1C037A3D"/>
    <w:rsid w:val="1C15D276"/>
    <w:rsid w:val="1C2563FD"/>
    <w:rsid w:val="1C52D6E1"/>
    <w:rsid w:val="1C578C15"/>
    <w:rsid w:val="1C647469"/>
    <w:rsid w:val="1C86931A"/>
    <w:rsid w:val="1C8C82A8"/>
    <w:rsid w:val="1C997BD6"/>
    <w:rsid w:val="1CAA6A2F"/>
    <w:rsid w:val="1CE15752"/>
    <w:rsid w:val="1CF2CB09"/>
    <w:rsid w:val="1D00134E"/>
    <w:rsid w:val="1D0ACF4E"/>
    <w:rsid w:val="1D101FAB"/>
    <w:rsid w:val="1D11F155"/>
    <w:rsid w:val="1D1EE50C"/>
    <w:rsid w:val="1D233C06"/>
    <w:rsid w:val="1D2D3303"/>
    <w:rsid w:val="1D301E2E"/>
    <w:rsid w:val="1D373D83"/>
    <w:rsid w:val="1D376F38"/>
    <w:rsid w:val="1D5FC41C"/>
    <w:rsid w:val="1D692987"/>
    <w:rsid w:val="1D6B9894"/>
    <w:rsid w:val="1D788A2F"/>
    <w:rsid w:val="1D97CCE0"/>
    <w:rsid w:val="1DAE0385"/>
    <w:rsid w:val="1DD0FD7E"/>
    <w:rsid w:val="1DE6FE21"/>
    <w:rsid w:val="1E02BC4C"/>
    <w:rsid w:val="1E0E975B"/>
    <w:rsid w:val="1E142349"/>
    <w:rsid w:val="1E16467D"/>
    <w:rsid w:val="1E165094"/>
    <w:rsid w:val="1E1CD830"/>
    <w:rsid w:val="1E41A323"/>
    <w:rsid w:val="1E463A90"/>
    <w:rsid w:val="1E4DD082"/>
    <w:rsid w:val="1E5BBEDD"/>
    <w:rsid w:val="1E6FDDCB"/>
    <w:rsid w:val="1E72358F"/>
    <w:rsid w:val="1E726C90"/>
    <w:rsid w:val="1E7B7D18"/>
    <w:rsid w:val="1E7CEA5A"/>
    <w:rsid w:val="1E7D649E"/>
    <w:rsid w:val="1E7DD7B2"/>
    <w:rsid w:val="1E946A68"/>
    <w:rsid w:val="1E9C63AF"/>
    <w:rsid w:val="1EA42C59"/>
    <w:rsid w:val="1ECEA9C7"/>
    <w:rsid w:val="1ED33AD2"/>
    <w:rsid w:val="1EFE9B5E"/>
    <w:rsid w:val="1F40EEF5"/>
    <w:rsid w:val="1F547A79"/>
    <w:rsid w:val="1F6EC5A2"/>
    <w:rsid w:val="1F7FDD96"/>
    <w:rsid w:val="1F80832F"/>
    <w:rsid w:val="1F932E6A"/>
    <w:rsid w:val="1F947F54"/>
    <w:rsid w:val="1F94CF09"/>
    <w:rsid w:val="1FA80C71"/>
    <w:rsid w:val="1FBD9BC2"/>
    <w:rsid w:val="1FC4236A"/>
    <w:rsid w:val="203A0189"/>
    <w:rsid w:val="2060C42F"/>
    <w:rsid w:val="206F4EA8"/>
    <w:rsid w:val="20A56AA7"/>
    <w:rsid w:val="20A78E26"/>
    <w:rsid w:val="20ADE3F3"/>
    <w:rsid w:val="20C9BAB5"/>
    <w:rsid w:val="20CF09A5"/>
    <w:rsid w:val="20F60E86"/>
    <w:rsid w:val="2105368E"/>
    <w:rsid w:val="2124F563"/>
    <w:rsid w:val="214B97B4"/>
    <w:rsid w:val="21570D20"/>
    <w:rsid w:val="21581504"/>
    <w:rsid w:val="2168CB49"/>
    <w:rsid w:val="21787936"/>
    <w:rsid w:val="217B0C99"/>
    <w:rsid w:val="217C1630"/>
    <w:rsid w:val="219E3360"/>
    <w:rsid w:val="21A5958D"/>
    <w:rsid w:val="21BACAB1"/>
    <w:rsid w:val="21C78EB5"/>
    <w:rsid w:val="21D26864"/>
    <w:rsid w:val="21EA80F9"/>
    <w:rsid w:val="220FEEBF"/>
    <w:rsid w:val="22255148"/>
    <w:rsid w:val="222C5999"/>
    <w:rsid w:val="224E6F19"/>
    <w:rsid w:val="225ED1FF"/>
    <w:rsid w:val="226332E8"/>
    <w:rsid w:val="226837FD"/>
    <w:rsid w:val="2273663E"/>
    <w:rsid w:val="228E3B65"/>
    <w:rsid w:val="22A855F4"/>
    <w:rsid w:val="22A8722D"/>
    <w:rsid w:val="22AEFAFA"/>
    <w:rsid w:val="22D7E23B"/>
    <w:rsid w:val="22F7A7E0"/>
    <w:rsid w:val="23001912"/>
    <w:rsid w:val="23055E85"/>
    <w:rsid w:val="2318C3C8"/>
    <w:rsid w:val="2326E20D"/>
    <w:rsid w:val="232A10E0"/>
    <w:rsid w:val="23729CA7"/>
    <w:rsid w:val="2385EAE7"/>
    <w:rsid w:val="238C41BE"/>
    <w:rsid w:val="2395931C"/>
    <w:rsid w:val="2399BA15"/>
    <w:rsid w:val="23BA22DA"/>
    <w:rsid w:val="23C0C471"/>
    <w:rsid w:val="23C6068B"/>
    <w:rsid w:val="23DC1A26"/>
    <w:rsid w:val="23F0E13D"/>
    <w:rsid w:val="23FEA880"/>
    <w:rsid w:val="2401B364"/>
    <w:rsid w:val="24145B69"/>
    <w:rsid w:val="2415A813"/>
    <w:rsid w:val="24198A78"/>
    <w:rsid w:val="2435FD84"/>
    <w:rsid w:val="243E247B"/>
    <w:rsid w:val="24402172"/>
    <w:rsid w:val="24708D91"/>
    <w:rsid w:val="2472E0D1"/>
    <w:rsid w:val="2484F9F2"/>
    <w:rsid w:val="2488221D"/>
    <w:rsid w:val="248D3652"/>
    <w:rsid w:val="248D43EF"/>
    <w:rsid w:val="249268AA"/>
    <w:rsid w:val="24A33FBE"/>
    <w:rsid w:val="24A8DE23"/>
    <w:rsid w:val="24A8F8FD"/>
    <w:rsid w:val="24B8FC80"/>
    <w:rsid w:val="24BB56CB"/>
    <w:rsid w:val="24DB8EB6"/>
    <w:rsid w:val="24DF1F4F"/>
    <w:rsid w:val="24E3E6B7"/>
    <w:rsid w:val="24F0A99D"/>
    <w:rsid w:val="24FD956C"/>
    <w:rsid w:val="25064193"/>
    <w:rsid w:val="251622A8"/>
    <w:rsid w:val="2530AEC0"/>
    <w:rsid w:val="25424BA1"/>
    <w:rsid w:val="2544CAD0"/>
    <w:rsid w:val="255D5262"/>
    <w:rsid w:val="2569911E"/>
    <w:rsid w:val="2569A92C"/>
    <w:rsid w:val="256D5265"/>
    <w:rsid w:val="256D7057"/>
    <w:rsid w:val="2581789D"/>
    <w:rsid w:val="25956306"/>
    <w:rsid w:val="25A937C2"/>
    <w:rsid w:val="25AA207D"/>
    <w:rsid w:val="25AB1839"/>
    <w:rsid w:val="25ADA917"/>
    <w:rsid w:val="25AEA03A"/>
    <w:rsid w:val="25BADEE4"/>
    <w:rsid w:val="25C9B09C"/>
    <w:rsid w:val="25CDCECC"/>
    <w:rsid w:val="25D14D91"/>
    <w:rsid w:val="25E9463F"/>
    <w:rsid w:val="25FE796A"/>
    <w:rsid w:val="2606046E"/>
    <w:rsid w:val="260971F4"/>
    <w:rsid w:val="26107C30"/>
    <w:rsid w:val="2613A6BA"/>
    <w:rsid w:val="26291450"/>
    <w:rsid w:val="2639DAA1"/>
    <w:rsid w:val="265A5811"/>
    <w:rsid w:val="265C36B2"/>
    <w:rsid w:val="266FD70A"/>
    <w:rsid w:val="2695D2C9"/>
    <w:rsid w:val="26AD371B"/>
    <w:rsid w:val="26BFBF4B"/>
    <w:rsid w:val="26DA302B"/>
    <w:rsid w:val="270CD029"/>
    <w:rsid w:val="27341830"/>
    <w:rsid w:val="27433B20"/>
    <w:rsid w:val="27497978"/>
    <w:rsid w:val="274DCB74"/>
    <w:rsid w:val="27730C13"/>
    <w:rsid w:val="27738609"/>
    <w:rsid w:val="27B56FE4"/>
    <w:rsid w:val="27C3AD09"/>
    <w:rsid w:val="27C73377"/>
    <w:rsid w:val="27D7CE2B"/>
    <w:rsid w:val="27E81645"/>
    <w:rsid w:val="27F7B3A0"/>
    <w:rsid w:val="27F8E0CE"/>
    <w:rsid w:val="281C6C1C"/>
    <w:rsid w:val="281DA1AF"/>
    <w:rsid w:val="28284A5F"/>
    <w:rsid w:val="282BDE44"/>
    <w:rsid w:val="28341F2B"/>
    <w:rsid w:val="283CD458"/>
    <w:rsid w:val="2841AD2D"/>
    <w:rsid w:val="284D3998"/>
    <w:rsid w:val="2851354D"/>
    <w:rsid w:val="286E98F6"/>
    <w:rsid w:val="2891C066"/>
    <w:rsid w:val="289598A4"/>
    <w:rsid w:val="28961B6A"/>
    <w:rsid w:val="28986BFB"/>
    <w:rsid w:val="289ADACE"/>
    <w:rsid w:val="28A09E3C"/>
    <w:rsid w:val="28ACCC3E"/>
    <w:rsid w:val="28E99BD5"/>
    <w:rsid w:val="290D508C"/>
    <w:rsid w:val="2915A534"/>
    <w:rsid w:val="291CDC35"/>
    <w:rsid w:val="29200D80"/>
    <w:rsid w:val="29276575"/>
    <w:rsid w:val="2928DF0C"/>
    <w:rsid w:val="292C5550"/>
    <w:rsid w:val="29321619"/>
    <w:rsid w:val="297258BF"/>
    <w:rsid w:val="299D0006"/>
    <w:rsid w:val="29ACAEB6"/>
    <w:rsid w:val="29B2BF26"/>
    <w:rsid w:val="29D5F5DB"/>
    <w:rsid w:val="29DA5132"/>
    <w:rsid w:val="29E27E34"/>
    <w:rsid w:val="29E2F012"/>
    <w:rsid w:val="2A17616F"/>
    <w:rsid w:val="2A1D654B"/>
    <w:rsid w:val="2A30FB56"/>
    <w:rsid w:val="2A3B9341"/>
    <w:rsid w:val="2A437EF5"/>
    <w:rsid w:val="2A5795CF"/>
    <w:rsid w:val="2A856C36"/>
    <w:rsid w:val="2A887F5B"/>
    <w:rsid w:val="2A96C439"/>
    <w:rsid w:val="2AA3F8C7"/>
    <w:rsid w:val="2AA502A8"/>
    <w:rsid w:val="2AC78D86"/>
    <w:rsid w:val="2AC91BB1"/>
    <w:rsid w:val="2AD9B0B9"/>
    <w:rsid w:val="2B02FAC5"/>
    <w:rsid w:val="2B19A89C"/>
    <w:rsid w:val="2B202632"/>
    <w:rsid w:val="2B217A26"/>
    <w:rsid w:val="2B4F8F04"/>
    <w:rsid w:val="2B5BF730"/>
    <w:rsid w:val="2B69E735"/>
    <w:rsid w:val="2B81027B"/>
    <w:rsid w:val="2B811BCA"/>
    <w:rsid w:val="2B99FCBE"/>
    <w:rsid w:val="2BAF0B43"/>
    <w:rsid w:val="2BD23208"/>
    <w:rsid w:val="2BD5D499"/>
    <w:rsid w:val="2BD97ED6"/>
    <w:rsid w:val="2C12F598"/>
    <w:rsid w:val="2C4A3F05"/>
    <w:rsid w:val="2C5F8B1B"/>
    <w:rsid w:val="2C803E00"/>
    <w:rsid w:val="2C835A93"/>
    <w:rsid w:val="2C83B5AE"/>
    <w:rsid w:val="2C89382C"/>
    <w:rsid w:val="2C897E15"/>
    <w:rsid w:val="2C8AA806"/>
    <w:rsid w:val="2CA1B8C3"/>
    <w:rsid w:val="2CD38261"/>
    <w:rsid w:val="2CDC8164"/>
    <w:rsid w:val="2CF317F2"/>
    <w:rsid w:val="2D25D640"/>
    <w:rsid w:val="2D27F470"/>
    <w:rsid w:val="2D3A88CB"/>
    <w:rsid w:val="2D5A39A3"/>
    <w:rsid w:val="2D6DE983"/>
    <w:rsid w:val="2D9EFF01"/>
    <w:rsid w:val="2DA3CC17"/>
    <w:rsid w:val="2DA79CB4"/>
    <w:rsid w:val="2DDDEE2D"/>
    <w:rsid w:val="2DFC502F"/>
    <w:rsid w:val="2DFE5736"/>
    <w:rsid w:val="2DFF2E48"/>
    <w:rsid w:val="2E279FE6"/>
    <w:rsid w:val="2E2D3935"/>
    <w:rsid w:val="2E33A93A"/>
    <w:rsid w:val="2E34D641"/>
    <w:rsid w:val="2E68C462"/>
    <w:rsid w:val="2E6AC72D"/>
    <w:rsid w:val="2E778029"/>
    <w:rsid w:val="2EADA6EF"/>
    <w:rsid w:val="2EB1F202"/>
    <w:rsid w:val="2EBF1792"/>
    <w:rsid w:val="2EDCF627"/>
    <w:rsid w:val="2EEE998B"/>
    <w:rsid w:val="2EFED65D"/>
    <w:rsid w:val="2F3B5859"/>
    <w:rsid w:val="2F41DE06"/>
    <w:rsid w:val="2F63E9BD"/>
    <w:rsid w:val="2FAC37EE"/>
    <w:rsid w:val="2FBAD795"/>
    <w:rsid w:val="2FCEB8AA"/>
    <w:rsid w:val="2FDE416E"/>
    <w:rsid w:val="301CE535"/>
    <w:rsid w:val="302FA100"/>
    <w:rsid w:val="3057A6F3"/>
    <w:rsid w:val="30604F2E"/>
    <w:rsid w:val="3083B0E7"/>
    <w:rsid w:val="30A00FA4"/>
    <w:rsid w:val="30A2F26C"/>
    <w:rsid w:val="30BB577D"/>
    <w:rsid w:val="30F83CAD"/>
    <w:rsid w:val="30FDE57B"/>
    <w:rsid w:val="3133754E"/>
    <w:rsid w:val="3139C709"/>
    <w:rsid w:val="3150B84D"/>
    <w:rsid w:val="316CE46E"/>
    <w:rsid w:val="316E10F9"/>
    <w:rsid w:val="317036EA"/>
    <w:rsid w:val="3177336C"/>
    <w:rsid w:val="31795BEF"/>
    <w:rsid w:val="317E73F5"/>
    <w:rsid w:val="3187612B"/>
    <w:rsid w:val="3188EA20"/>
    <w:rsid w:val="318B8FF6"/>
    <w:rsid w:val="3192BAE6"/>
    <w:rsid w:val="31978D0A"/>
    <w:rsid w:val="31B7A722"/>
    <w:rsid w:val="31B8BC32"/>
    <w:rsid w:val="31BBD7EA"/>
    <w:rsid w:val="31CB84C9"/>
    <w:rsid w:val="31E62104"/>
    <w:rsid w:val="31F38B6F"/>
    <w:rsid w:val="31FF0D58"/>
    <w:rsid w:val="32098595"/>
    <w:rsid w:val="3214B67A"/>
    <w:rsid w:val="322E5CD6"/>
    <w:rsid w:val="323A8627"/>
    <w:rsid w:val="32408A4C"/>
    <w:rsid w:val="32422ECE"/>
    <w:rsid w:val="324A1C54"/>
    <w:rsid w:val="32509801"/>
    <w:rsid w:val="3263AE6B"/>
    <w:rsid w:val="326C8069"/>
    <w:rsid w:val="3272B206"/>
    <w:rsid w:val="327E74B7"/>
    <w:rsid w:val="328E32F4"/>
    <w:rsid w:val="32903334"/>
    <w:rsid w:val="32A0152A"/>
    <w:rsid w:val="32A57E2C"/>
    <w:rsid w:val="32E5C154"/>
    <w:rsid w:val="33136A61"/>
    <w:rsid w:val="3314E07A"/>
    <w:rsid w:val="3383CBC2"/>
    <w:rsid w:val="33A0483C"/>
    <w:rsid w:val="33A2734B"/>
    <w:rsid w:val="33AFC633"/>
    <w:rsid w:val="33D51F66"/>
    <w:rsid w:val="33E773D7"/>
    <w:rsid w:val="33F60343"/>
    <w:rsid w:val="34403CEE"/>
    <w:rsid w:val="34589E23"/>
    <w:rsid w:val="3499509C"/>
    <w:rsid w:val="34C71789"/>
    <w:rsid w:val="34DAFDDA"/>
    <w:rsid w:val="34E02460"/>
    <w:rsid w:val="35004FAA"/>
    <w:rsid w:val="351237AD"/>
    <w:rsid w:val="3513A667"/>
    <w:rsid w:val="351DC1C6"/>
    <w:rsid w:val="352AC96F"/>
    <w:rsid w:val="353FB0D1"/>
    <w:rsid w:val="3555FBC2"/>
    <w:rsid w:val="355D8E98"/>
    <w:rsid w:val="3578B2C4"/>
    <w:rsid w:val="357BCAF6"/>
    <w:rsid w:val="35838A7E"/>
    <w:rsid w:val="358C15B0"/>
    <w:rsid w:val="358E43DE"/>
    <w:rsid w:val="3597E4FA"/>
    <w:rsid w:val="35A4212B"/>
    <w:rsid w:val="35DBB9F5"/>
    <w:rsid w:val="35FD59F6"/>
    <w:rsid w:val="35FE5601"/>
    <w:rsid w:val="362E1535"/>
    <w:rsid w:val="36422D11"/>
    <w:rsid w:val="367BF4C1"/>
    <w:rsid w:val="3696E28B"/>
    <w:rsid w:val="36B325C4"/>
    <w:rsid w:val="36C38B59"/>
    <w:rsid w:val="370CD2F4"/>
    <w:rsid w:val="373AA732"/>
    <w:rsid w:val="37411868"/>
    <w:rsid w:val="3779F14C"/>
    <w:rsid w:val="37872FEE"/>
    <w:rsid w:val="37B79164"/>
    <w:rsid w:val="37BA983F"/>
    <w:rsid w:val="37C3BD84"/>
    <w:rsid w:val="37E6BEF7"/>
    <w:rsid w:val="37ECDC10"/>
    <w:rsid w:val="37F63350"/>
    <w:rsid w:val="37FAA951"/>
    <w:rsid w:val="37FCFA76"/>
    <w:rsid w:val="37FEAB0F"/>
    <w:rsid w:val="380B0889"/>
    <w:rsid w:val="38264F29"/>
    <w:rsid w:val="38640C18"/>
    <w:rsid w:val="38729D73"/>
    <w:rsid w:val="38940D94"/>
    <w:rsid w:val="3899A146"/>
    <w:rsid w:val="38A19AC9"/>
    <w:rsid w:val="38C1A101"/>
    <w:rsid w:val="38D13D45"/>
    <w:rsid w:val="3901515F"/>
    <w:rsid w:val="39190637"/>
    <w:rsid w:val="392CB5B5"/>
    <w:rsid w:val="392EDD17"/>
    <w:rsid w:val="396FEEA3"/>
    <w:rsid w:val="39A42736"/>
    <w:rsid w:val="39E3055E"/>
    <w:rsid w:val="39F545C8"/>
    <w:rsid w:val="3A1801C8"/>
    <w:rsid w:val="3A2F8FB1"/>
    <w:rsid w:val="3A353014"/>
    <w:rsid w:val="3A553C68"/>
    <w:rsid w:val="3A59BAA6"/>
    <w:rsid w:val="3A6419FA"/>
    <w:rsid w:val="3A6CF250"/>
    <w:rsid w:val="3A99FC82"/>
    <w:rsid w:val="3A9EF81D"/>
    <w:rsid w:val="3AB89EC7"/>
    <w:rsid w:val="3AD488B0"/>
    <w:rsid w:val="3ADADD47"/>
    <w:rsid w:val="3AEF18D7"/>
    <w:rsid w:val="3B138B52"/>
    <w:rsid w:val="3B2DBEDF"/>
    <w:rsid w:val="3B309292"/>
    <w:rsid w:val="3B3B8334"/>
    <w:rsid w:val="3B4AD940"/>
    <w:rsid w:val="3B4F5C2F"/>
    <w:rsid w:val="3B75F9E0"/>
    <w:rsid w:val="3B7B3BB7"/>
    <w:rsid w:val="3B940538"/>
    <w:rsid w:val="3B94803A"/>
    <w:rsid w:val="3BC1D9E8"/>
    <w:rsid w:val="3BE27E4E"/>
    <w:rsid w:val="3BE427FA"/>
    <w:rsid w:val="3BEF76F5"/>
    <w:rsid w:val="3BF026EE"/>
    <w:rsid w:val="3BF0619D"/>
    <w:rsid w:val="3C303199"/>
    <w:rsid w:val="3C463390"/>
    <w:rsid w:val="3C656CAF"/>
    <w:rsid w:val="3C736DC1"/>
    <w:rsid w:val="3C83AF7D"/>
    <w:rsid w:val="3C9BFAA9"/>
    <w:rsid w:val="3C9C9261"/>
    <w:rsid w:val="3CBCDA7C"/>
    <w:rsid w:val="3CCCB8EC"/>
    <w:rsid w:val="3CCE00DC"/>
    <w:rsid w:val="3CEB4913"/>
    <w:rsid w:val="3CED3BD2"/>
    <w:rsid w:val="3D043467"/>
    <w:rsid w:val="3D045E89"/>
    <w:rsid w:val="3D0820AF"/>
    <w:rsid w:val="3D23766B"/>
    <w:rsid w:val="3D26FFA1"/>
    <w:rsid w:val="3D32C680"/>
    <w:rsid w:val="3D3E0456"/>
    <w:rsid w:val="3D415121"/>
    <w:rsid w:val="3D43A598"/>
    <w:rsid w:val="3D53970D"/>
    <w:rsid w:val="3D53D7E1"/>
    <w:rsid w:val="3D646142"/>
    <w:rsid w:val="3D65ECC7"/>
    <w:rsid w:val="3D76A608"/>
    <w:rsid w:val="3D8EDAA0"/>
    <w:rsid w:val="3DBA4332"/>
    <w:rsid w:val="3DBBE323"/>
    <w:rsid w:val="3DBDF2E0"/>
    <w:rsid w:val="3DEC764B"/>
    <w:rsid w:val="3DF42A4A"/>
    <w:rsid w:val="3DFC3330"/>
    <w:rsid w:val="3E07F893"/>
    <w:rsid w:val="3E088ED2"/>
    <w:rsid w:val="3E181C79"/>
    <w:rsid w:val="3E3E2881"/>
    <w:rsid w:val="3E3FC091"/>
    <w:rsid w:val="3E46AE7C"/>
    <w:rsid w:val="3E4911AB"/>
    <w:rsid w:val="3E551C70"/>
    <w:rsid w:val="3E5C164A"/>
    <w:rsid w:val="3E710B3C"/>
    <w:rsid w:val="3EC75C83"/>
    <w:rsid w:val="3EC87304"/>
    <w:rsid w:val="3EDA5E9D"/>
    <w:rsid w:val="3EDFD10D"/>
    <w:rsid w:val="3EF9DB02"/>
    <w:rsid w:val="3F1A48F2"/>
    <w:rsid w:val="3F3B7E85"/>
    <w:rsid w:val="3F3C97E5"/>
    <w:rsid w:val="3F71561B"/>
    <w:rsid w:val="3F798555"/>
    <w:rsid w:val="3F8EB187"/>
    <w:rsid w:val="3F9A26D3"/>
    <w:rsid w:val="3FA1C539"/>
    <w:rsid w:val="3FABE627"/>
    <w:rsid w:val="3FC2AA4D"/>
    <w:rsid w:val="3FCBC7D9"/>
    <w:rsid w:val="3FD1DE3F"/>
    <w:rsid w:val="3FE29C43"/>
    <w:rsid w:val="3FECA36D"/>
    <w:rsid w:val="3FF0DCB9"/>
    <w:rsid w:val="400510FD"/>
    <w:rsid w:val="401C1A23"/>
    <w:rsid w:val="403C19EF"/>
    <w:rsid w:val="40498335"/>
    <w:rsid w:val="40673E64"/>
    <w:rsid w:val="4073BC75"/>
    <w:rsid w:val="409056DE"/>
    <w:rsid w:val="40B818BE"/>
    <w:rsid w:val="40B9BD84"/>
    <w:rsid w:val="40C1F62C"/>
    <w:rsid w:val="40DCC23E"/>
    <w:rsid w:val="40F2264D"/>
    <w:rsid w:val="40F754F2"/>
    <w:rsid w:val="40FB3CD8"/>
    <w:rsid w:val="4111161D"/>
    <w:rsid w:val="411C3A2D"/>
    <w:rsid w:val="41395BA1"/>
    <w:rsid w:val="413A909A"/>
    <w:rsid w:val="41473232"/>
    <w:rsid w:val="4153C72C"/>
    <w:rsid w:val="4174CBA6"/>
    <w:rsid w:val="417DB6FB"/>
    <w:rsid w:val="41AC63C2"/>
    <w:rsid w:val="41C28B4A"/>
    <w:rsid w:val="41CFAC7B"/>
    <w:rsid w:val="4225E851"/>
    <w:rsid w:val="424D7BC2"/>
    <w:rsid w:val="4256A036"/>
    <w:rsid w:val="42584649"/>
    <w:rsid w:val="4259C743"/>
    <w:rsid w:val="425C7575"/>
    <w:rsid w:val="425EF72E"/>
    <w:rsid w:val="42970D39"/>
    <w:rsid w:val="429FDF4B"/>
    <w:rsid w:val="42A3AD3D"/>
    <w:rsid w:val="42A4081D"/>
    <w:rsid w:val="42B5098F"/>
    <w:rsid w:val="42C1ACDB"/>
    <w:rsid w:val="42DC8D63"/>
    <w:rsid w:val="42E77C88"/>
    <w:rsid w:val="42ED1BEA"/>
    <w:rsid w:val="42F7D039"/>
    <w:rsid w:val="430C804B"/>
    <w:rsid w:val="431019DD"/>
    <w:rsid w:val="431C86EB"/>
    <w:rsid w:val="43263F81"/>
    <w:rsid w:val="433C229A"/>
    <w:rsid w:val="433DDA1E"/>
    <w:rsid w:val="437F16B1"/>
    <w:rsid w:val="4395B600"/>
    <w:rsid w:val="439BAEBD"/>
    <w:rsid w:val="43C204A1"/>
    <w:rsid w:val="43D88887"/>
    <w:rsid w:val="43E325EF"/>
    <w:rsid w:val="43E336B7"/>
    <w:rsid w:val="43EFB980"/>
    <w:rsid w:val="44217A8A"/>
    <w:rsid w:val="442C51D5"/>
    <w:rsid w:val="4448ECF8"/>
    <w:rsid w:val="444FD7B8"/>
    <w:rsid w:val="4454BBD0"/>
    <w:rsid w:val="44680207"/>
    <w:rsid w:val="446E51D8"/>
    <w:rsid w:val="4474A982"/>
    <w:rsid w:val="447CC2E3"/>
    <w:rsid w:val="4488AE50"/>
    <w:rsid w:val="44C555CA"/>
    <w:rsid w:val="44CE8EAF"/>
    <w:rsid w:val="44D00A07"/>
    <w:rsid w:val="44E09BA8"/>
    <w:rsid w:val="44F267BE"/>
    <w:rsid w:val="451914F4"/>
    <w:rsid w:val="451B2745"/>
    <w:rsid w:val="452C0C4A"/>
    <w:rsid w:val="457DE0D7"/>
    <w:rsid w:val="45810046"/>
    <w:rsid w:val="458B89E1"/>
    <w:rsid w:val="45A51E2F"/>
    <w:rsid w:val="45DDB0C7"/>
    <w:rsid w:val="45DEEBD1"/>
    <w:rsid w:val="45E18C6D"/>
    <w:rsid w:val="45E27F32"/>
    <w:rsid w:val="45EBBF76"/>
    <w:rsid w:val="45F5CE8E"/>
    <w:rsid w:val="45F94D9D"/>
    <w:rsid w:val="45FBF2F4"/>
    <w:rsid w:val="460C9388"/>
    <w:rsid w:val="460DC239"/>
    <w:rsid w:val="46117697"/>
    <w:rsid w:val="46257364"/>
    <w:rsid w:val="46283507"/>
    <w:rsid w:val="464436F0"/>
    <w:rsid w:val="464E71AB"/>
    <w:rsid w:val="4659EBA5"/>
    <w:rsid w:val="465F07DF"/>
    <w:rsid w:val="46612E1A"/>
    <w:rsid w:val="467E4E5E"/>
    <w:rsid w:val="4682C73A"/>
    <w:rsid w:val="469242EC"/>
    <w:rsid w:val="469EEA4B"/>
    <w:rsid w:val="46B929AB"/>
    <w:rsid w:val="46BAB6FD"/>
    <w:rsid w:val="46CF0B0A"/>
    <w:rsid w:val="46DD703F"/>
    <w:rsid w:val="46E1DFAB"/>
    <w:rsid w:val="4702C722"/>
    <w:rsid w:val="4707C25F"/>
    <w:rsid w:val="4728AE9B"/>
    <w:rsid w:val="4729A849"/>
    <w:rsid w:val="472B7464"/>
    <w:rsid w:val="47601C25"/>
    <w:rsid w:val="47779D9A"/>
    <w:rsid w:val="47826586"/>
    <w:rsid w:val="478992F8"/>
    <w:rsid w:val="47951DFE"/>
    <w:rsid w:val="47AFE1A6"/>
    <w:rsid w:val="47B504F1"/>
    <w:rsid w:val="47E58E54"/>
    <w:rsid w:val="48261845"/>
    <w:rsid w:val="482C6F08"/>
    <w:rsid w:val="4834D0E5"/>
    <w:rsid w:val="4862D672"/>
    <w:rsid w:val="48681886"/>
    <w:rsid w:val="488004A4"/>
    <w:rsid w:val="488312B6"/>
    <w:rsid w:val="48A02DCF"/>
    <w:rsid w:val="48B76E76"/>
    <w:rsid w:val="48CF8040"/>
    <w:rsid w:val="48E48547"/>
    <w:rsid w:val="48EA526A"/>
    <w:rsid w:val="48EB854D"/>
    <w:rsid w:val="4923A11E"/>
    <w:rsid w:val="492D7B3F"/>
    <w:rsid w:val="4946994B"/>
    <w:rsid w:val="495D7793"/>
    <w:rsid w:val="49665439"/>
    <w:rsid w:val="496C5152"/>
    <w:rsid w:val="49AD6ABD"/>
    <w:rsid w:val="49BB0C76"/>
    <w:rsid w:val="49C3E892"/>
    <w:rsid w:val="49CAA0BB"/>
    <w:rsid w:val="49CC590F"/>
    <w:rsid w:val="49CDFE45"/>
    <w:rsid w:val="49DC6D82"/>
    <w:rsid w:val="49E06B2D"/>
    <w:rsid w:val="49F51832"/>
    <w:rsid w:val="49F9EB08"/>
    <w:rsid w:val="49FF145C"/>
    <w:rsid w:val="4A0CCD8A"/>
    <w:rsid w:val="4A0E5891"/>
    <w:rsid w:val="4A24B152"/>
    <w:rsid w:val="4A2D7251"/>
    <w:rsid w:val="4A449643"/>
    <w:rsid w:val="4AA60A83"/>
    <w:rsid w:val="4AAD85E5"/>
    <w:rsid w:val="4AB438FE"/>
    <w:rsid w:val="4AC54147"/>
    <w:rsid w:val="4ACE6069"/>
    <w:rsid w:val="4AF16C1F"/>
    <w:rsid w:val="4B067E31"/>
    <w:rsid w:val="4B3A7CE5"/>
    <w:rsid w:val="4B525515"/>
    <w:rsid w:val="4B611496"/>
    <w:rsid w:val="4B6AC5A9"/>
    <w:rsid w:val="4BC28584"/>
    <w:rsid w:val="4BE2E290"/>
    <w:rsid w:val="4C1F01D1"/>
    <w:rsid w:val="4C2CE697"/>
    <w:rsid w:val="4C4C0951"/>
    <w:rsid w:val="4C5CB708"/>
    <w:rsid w:val="4C725542"/>
    <w:rsid w:val="4C789CC8"/>
    <w:rsid w:val="4C7DC1AA"/>
    <w:rsid w:val="4C8A8990"/>
    <w:rsid w:val="4CA26834"/>
    <w:rsid w:val="4CB09BFB"/>
    <w:rsid w:val="4CB9FF79"/>
    <w:rsid w:val="4CBB54C9"/>
    <w:rsid w:val="4CBE2A6A"/>
    <w:rsid w:val="4CDC41DF"/>
    <w:rsid w:val="4CEBAEF2"/>
    <w:rsid w:val="4D0AA468"/>
    <w:rsid w:val="4D0FC8A9"/>
    <w:rsid w:val="4D4AA909"/>
    <w:rsid w:val="4D5F439E"/>
    <w:rsid w:val="4D842373"/>
    <w:rsid w:val="4D900068"/>
    <w:rsid w:val="4D97A1CD"/>
    <w:rsid w:val="4DA14191"/>
    <w:rsid w:val="4DBC4E91"/>
    <w:rsid w:val="4DC5BC71"/>
    <w:rsid w:val="4DC67F39"/>
    <w:rsid w:val="4DE0FA22"/>
    <w:rsid w:val="4E045B51"/>
    <w:rsid w:val="4E201F43"/>
    <w:rsid w:val="4E44AE8B"/>
    <w:rsid w:val="4E4D3481"/>
    <w:rsid w:val="4E523B14"/>
    <w:rsid w:val="4E57C738"/>
    <w:rsid w:val="4E5C5DEB"/>
    <w:rsid w:val="4E6B63A3"/>
    <w:rsid w:val="4E8087C6"/>
    <w:rsid w:val="4E9D4B8F"/>
    <w:rsid w:val="4EAE9525"/>
    <w:rsid w:val="4EC743C1"/>
    <w:rsid w:val="4ECDA717"/>
    <w:rsid w:val="4ED0BDED"/>
    <w:rsid w:val="4ED261DC"/>
    <w:rsid w:val="4EE39231"/>
    <w:rsid w:val="4EE78551"/>
    <w:rsid w:val="4EEDDEF2"/>
    <w:rsid w:val="4EF7B569"/>
    <w:rsid w:val="4F192796"/>
    <w:rsid w:val="4F264F43"/>
    <w:rsid w:val="4F29031E"/>
    <w:rsid w:val="4F300339"/>
    <w:rsid w:val="4F32CE8A"/>
    <w:rsid w:val="4F4613AF"/>
    <w:rsid w:val="4F5F7F69"/>
    <w:rsid w:val="4F69107E"/>
    <w:rsid w:val="4F73EAFD"/>
    <w:rsid w:val="4F7CCA83"/>
    <w:rsid w:val="4F912AEA"/>
    <w:rsid w:val="4F9A20BD"/>
    <w:rsid w:val="4FA64CD4"/>
    <w:rsid w:val="4FD4BE11"/>
    <w:rsid w:val="4FD883C8"/>
    <w:rsid w:val="4FEE095C"/>
    <w:rsid w:val="4FF04F7D"/>
    <w:rsid w:val="500B77E4"/>
    <w:rsid w:val="501FA180"/>
    <w:rsid w:val="502F6DFF"/>
    <w:rsid w:val="50391BF0"/>
    <w:rsid w:val="50664AD1"/>
    <w:rsid w:val="5072FC8D"/>
    <w:rsid w:val="50826E63"/>
    <w:rsid w:val="5087A5CD"/>
    <w:rsid w:val="5089AA40"/>
    <w:rsid w:val="508E0A9A"/>
    <w:rsid w:val="50A29760"/>
    <w:rsid w:val="50BF9650"/>
    <w:rsid w:val="50FBD5E8"/>
    <w:rsid w:val="5106485A"/>
    <w:rsid w:val="51088BAF"/>
    <w:rsid w:val="510A84DD"/>
    <w:rsid w:val="510B4BD5"/>
    <w:rsid w:val="510F656A"/>
    <w:rsid w:val="5145BFD9"/>
    <w:rsid w:val="5153D384"/>
    <w:rsid w:val="5154270F"/>
    <w:rsid w:val="515AD6AF"/>
    <w:rsid w:val="51752747"/>
    <w:rsid w:val="51927C01"/>
    <w:rsid w:val="5193FEAD"/>
    <w:rsid w:val="51AB9FDC"/>
    <w:rsid w:val="51B52E1D"/>
    <w:rsid w:val="51C93C56"/>
    <w:rsid w:val="51CB3E60"/>
    <w:rsid w:val="51CDAE3F"/>
    <w:rsid w:val="51D4D6AC"/>
    <w:rsid w:val="51E542DD"/>
    <w:rsid w:val="51F4611C"/>
    <w:rsid w:val="51FE45B4"/>
    <w:rsid w:val="52108FF5"/>
    <w:rsid w:val="5212F43D"/>
    <w:rsid w:val="5226B3AF"/>
    <w:rsid w:val="52365E98"/>
    <w:rsid w:val="524373DF"/>
    <w:rsid w:val="524CCA77"/>
    <w:rsid w:val="524F49C6"/>
    <w:rsid w:val="52723498"/>
    <w:rsid w:val="5284E745"/>
    <w:rsid w:val="52898D68"/>
    <w:rsid w:val="529379DB"/>
    <w:rsid w:val="5297A649"/>
    <w:rsid w:val="52A3B3B1"/>
    <w:rsid w:val="52B93902"/>
    <w:rsid w:val="52DA20F0"/>
    <w:rsid w:val="52E1DBD7"/>
    <w:rsid w:val="531F7383"/>
    <w:rsid w:val="53242AF8"/>
    <w:rsid w:val="535AC047"/>
    <w:rsid w:val="535D6ECE"/>
    <w:rsid w:val="5364C577"/>
    <w:rsid w:val="5380ACDD"/>
    <w:rsid w:val="538881A3"/>
    <w:rsid w:val="5399A779"/>
    <w:rsid w:val="53A27CA1"/>
    <w:rsid w:val="53C01ECF"/>
    <w:rsid w:val="53C9229D"/>
    <w:rsid w:val="53D26C0A"/>
    <w:rsid w:val="53DBB23A"/>
    <w:rsid w:val="53E1FAD0"/>
    <w:rsid w:val="53E88926"/>
    <w:rsid w:val="540B7FDB"/>
    <w:rsid w:val="540FFBF3"/>
    <w:rsid w:val="54227EC1"/>
    <w:rsid w:val="542F3700"/>
    <w:rsid w:val="54327450"/>
    <w:rsid w:val="5449B568"/>
    <w:rsid w:val="544D45CB"/>
    <w:rsid w:val="547DB712"/>
    <w:rsid w:val="547F39E9"/>
    <w:rsid w:val="549E8E20"/>
    <w:rsid w:val="54ABB024"/>
    <w:rsid w:val="54B72C97"/>
    <w:rsid w:val="54D56850"/>
    <w:rsid w:val="54F51472"/>
    <w:rsid w:val="5507AD3B"/>
    <w:rsid w:val="554249B3"/>
    <w:rsid w:val="55741924"/>
    <w:rsid w:val="55AA9F70"/>
    <w:rsid w:val="55B9FC08"/>
    <w:rsid w:val="55C105CB"/>
    <w:rsid w:val="55C28BB4"/>
    <w:rsid w:val="55D0FBA5"/>
    <w:rsid w:val="55DA49F1"/>
    <w:rsid w:val="55E3913C"/>
    <w:rsid w:val="55EC0C07"/>
    <w:rsid w:val="55F11A37"/>
    <w:rsid w:val="55F81A66"/>
    <w:rsid w:val="56004A1C"/>
    <w:rsid w:val="560C8A84"/>
    <w:rsid w:val="5628D0C3"/>
    <w:rsid w:val="56426C90"/>
    <w:rsid w:val="56495702"/>
    <w:rsid w:val="564BF2E2"/>
    <w:rsid w:val="565FE29C"/>
    <w:rsid w:val="5677DD7E"/>
    <w:rsid w:val="568A11B7"/>
    <w:rsid w:val="568E3E0C"/>
    <w:rsid w:val="569F1DB9"/>
    <w:rsid w:val="56A3E3DC"/>
    <w:rsid w:val="56C5AF0B"/>
    <w:rsid w:val="56CE1499"/>
    <w:rsid w:val="56E4838D"/>
    <w:rsid w:val="57449B39"/>
    <w:rsid w:val="574E16C3"/>
    <w:rsid w:val="5751FAF2"/>
    <w:rsid w:val="5756F016"/>
    <w:rsid w:val="575C55A5"/>
    <w:rsid w:val="576B2923"/>
    <w:rsid w:val="576B2AF3"/>
    <w:rsid w:val="57868B3C"/>
    <w:rsid w:val="5791DCFD"/>
    <w:rsid w:val="579AA894"/>
    <w:rsid w:val="579AD8CD"/>
    <w:rsid w:val="57A2196B"/>
    <w:rsid w:val="57AB8589"/>
    <w:rsid w:val="57B5E605"/>
    <w:rsid w:val="57BFC6E6"/>
    <w:rsid w:val="57CFCD76"/>
    <w:rsid w:val="5825DEE1"/>
    <w:rsid w:val="582CB5A5"/>
    <w:rsid w:val="5837D75C"/>
    <w:rsid w:val="5855AF59"/>
    <w:rsid w:val="58601904"/>
    <w:rsid w:val="58746519"/>
    <w:rsid w:val="58C107A1"/>
    <w:rsid w:val="58ECBD16"/>
    <w:rsid w:val="58F24928"/>
    <w:rsid w:val="5911E67B"/>
    <w:rsid w:val="591E3D05"/>
    <w:rsid w:val="5926231F"/>
    <w:rsid w:val="593AA5D6"/>
    <w:rsid w:val="593FE491"/>
    <w:rsid w:val="596F1714"/>
    <w:rsid w:val="5970FDA2"/>
    <w:rsid w:val="59731E96"/>
    <w:rsid w:val="59A706EE"/>
    <w:rsid w:val="59BF273C"/>
    <w:rsid w:val="59CDAEEC"/>
    <w:rsid w:val="59E3B3A4"/>
    <w:rsid w:val="59EE6C04"/>
    <w:rsid w:val="59FCEFB0"/>
    <w:rsid w:val="5A11608B"/>
    <w:rsid w:val="5A167BDA"/>
    <w:rsid w:val="5A1D305E"/>
    <w:rsid w:val="5A359F9E"/>
    <w:rsid w:val="5A43BDDF"/>
    <w:rsid w:val="5A57874A"/>
    <w:rsid w:val="5A733198"/>
    <w:rsid w:val="5A9DDA02"/>
    <w:rsid w:val="5AA0621C"/>
    <w:rsid w:val="5AADA377"/>
    <w:rsid w:val="5AB45C65"/>
    <w:rsid w:val="5AC81C5A"/>
    <w:rsid w:val="5ADA6F2D"/>
    <w:rsid w:val="5AEC0A65"/>
    <w:rsid w:val="5B048B15"/>
    <w:rsid w:val="5B29213A"/>
    <w:rsid w:val="5B2B93E8"/>
    <w:rsid w:val="5B361BF4"/>
    <w:rsid w:val="5B4DAB72"/>
    <w:rsid w:val="5B531B1F"/>
    <w:rsid w:val="5B614F3A"/>
    <w:rsid w:val="5B67A8F5"/>
    <w:rsid w:val="5B771A41"/>
    <w:rsid w:val="5B7A0299"/>
    <w:rsid w:val="5B88ED54"/>
    <w:rsid w:val="5B93A562"/>
    <w:rsid w:val="5B9AB47D"/>
    <w:rsid w:val="5BB1DAD6"/>
    <w:rsid w:val="5BB2F982"/>
    <w:rsid w:val="5BBA023E"/>
    <w:rsid w:val="5BBB2E13"/>
    <w:rsid w:val="5BC63F71"/>
    <w:rsid w:val="5BE8AE34"/>
    <w:rsid w:val="5BE92DDB"/>
    <w:rsid w:val="5C0C1C6A"/>
    <w:rsid w:val="5C0C59EC"/>
    <w:rsid w:val="5C0FE3A9"/>
    <w:rsid w:val="5C1506D0"/>
    <w:rsid w:val="5C196425"/>
    <w:rsid w:val="5C2E11DA"/>
    <w:rsid w:val="5C31E066"/>
    <w:rsid w:val="5C327A11"/>
    <w:rsid w:val="5C40CDE9"/>
    <w:rsid w:val="5C410DFA"/>
    <w:rsid w:val="5C464225"/>
    <w:rsid w:val="5C69615D"/>
    <w:rsid w:val="5C6DC9A0"/>
    <w:rsid w:val="5C716C6F"/>
    <w:rsid w:val="5CA60F2E"/>
    <w:rsid w:val="5CA9CDD4"/>
    <w:rsid w:val="5CAB352E"/>
    <w:rsid w:val="5CBC175E"/>
    <w:rsid w:val="5CC51633"/>
    <w:rsid w:val="5CC8C3F3"/>
    <w:rsid w:val="5CE49BFD"/>
    <w:rsid w:val="5CE78321"/>
    <w:rsid w:val="5CE94FEC"/>
    <w:rsid w:val="5CF60BEA"/>
    <w:rsid w:val="5CF8219E"/>
    <w:rsid w:val="5D155418"/>
    <w:rsid w:val="5D23C918"/>
    <w:rsid w:val="5D5EC572"/>
    <w:rsid w:val="5D68FAE7"/>
    <w:rsid w:val="5D6A67E3"/>
    <w:rsid w:val="5D6ADECF"/>
    <w:rsid w:val="5D7A4653"/>
    <w:rsid w:val="5D9F78CE"/>
    <w:rsid w:val="5DC51AED"/>
    <w:rsid w:val="5DD57AC4"/>
    <w:rsid w:val="5DD79AE5"/>
    <w:rsid w:val="5DF164AD"/>
    <w:rsid w:val="5DF804E3"/>
    <w:rsid w:val="5E427C06"/>
    <w:rsid w:val="5E42C518"/>
    <w:rsid w:val="5E47058F"/>
    <w:rsid w:val="5E4A69AD"/>
    <w:rsid w:val="5E4E29A5"/>
    <w:rsid w:val="5E561096"/>
    <w:rsid w:val="5E5E6C83"/>
    <w:rsid w:val="5E600DDE"/>
    <w:rsid w:val="5E674097"/>
    <w:rsid w:val="5E776839"/>
    <w:rsid w:val="5E90990B"/>
    <w:rsid w:val="5EBFF885"/>
    <w:rsid w:val="5EC01C09"/>
    <w:rsid w:val="5ED68B73"/>
    <w:rsid w:val="5EDD64AE"/>
    <w:rsid w:val="5EF2CED5"/>
    <w:rsid w:val="5EF59929"/>
    <w:rsid w:val="5F04F84A"/>
    <w:rsid w:val="5F185941"/>
    <w:rsid w:val="5F2378C8"/>
    <w:rsid w:val="5F258E34"/>
    <w:rsid w:val="5F352BCD"/>
    <w:rsid w:val="5F43BD2C"/>
    <w:rsid w:val="5F498168"/>
    <w:rsid w:val="5F686D57"/>
    <w:rsid w:val="5F69B6BB"/>
    <w:rsid w:val="5F862B28"/>
    <w:rsid w:val="5FA143BC"/>
    <w:rsid w:val="6011FCEF"/>
    <w:rsid w:val="6014BD78"/>
    <w:rsid w:val="602C75C9"/>
    <w:rsid w:val="6034792E"/>
    <w:rsid w:val="603FDEA6"/>
    <w:rsid w:val="60638614"/>
    <w:rsid w:val="606F61D8"/>
    <w:rsid w:val="6074EF2A"/>
    <w:rsid w:val="6078898A"/>
    <w:rsid w:val="608CB045"/>
    <w:rsid w:val="609159C7"/>
    <w:rsid w:val="6091698A"/>
    <w:rsid w:val="6096A4CE"/>
    <w:rsid w:val="6096B0D3"/>
    <w:rsid w:val="60983F9C"/>
    <w:rsid w:val="609CDB6F"/>
    <w:rsid w:val="609DCCDF"/>
    <w:rsid w:val="60BC1F57"/>
    <w:rsid w:val="60DA6D4D"/>
    <w:rsid w:val="61120D39"/>
    <w:rsid w:val="61225518"/>
    <w:rsid w:val="61233069"/>
    <w:rsid w:val="61394926"/>
    <w:rsid w:val="613D11F1"/>
    <w:rsid w:val="614D1AE6"/>
    <w:rsid w:val="614DA70E"/>
    <w:rsid w:val="6184D16C"/>
    <w:rsid w:val="61954544"/>
    <w:rsid w:val="619C8D8D"/>
    <w:rsid w:val="61CB51E7"/>
    <w:rsid w:val="61D1ABBC"/>
    <w:rsid w:val="61D24FBE"/>
    <w:rsid w:val="61E33154"/>
    <w:rsid w:val="61ECD184"/>
    <w:rsid w:val="6213E3BF"/>
    <w:rsid w:val="62200224"/>
    <w:rsid w:val="6220A48D"/>
    <w:rsid w:val="62213EDF"/>
    <w:rsid w:val="629E7A0F"/>
    <w:rsid w:val="62B9669B"/>
    <w:rsid w:val="62EA61F5"/>
    <w:rsid w:val="62EEAEC8"/>
    <w:rsid w:val="62EEF673"/>
    <w:rsid w:val="62FCF2E7"/>
    <w:rsid w:val="62FDAAEE"/>
    <w:rsid w:val="63165C94"/>
    <w:rsid w:val="63226B36"/>
    <w:rsid w:val="63228568"/>
    <w:rsid w:val="63282B6A"/>
    <w:rsid w:val="63285A95"/>
    <w:rsid w:val="632C1E5B"/>
    <w:rsid w:val="6335015C"/>
    <w:rsid w:val="634907C6"/>
    <w:rsid w:val="634C760E"/>
    <w:rsid w:val="634F8412"/>
    <w:rsid w:val="637CD37B"/>
    <w:rsid w:val="638673FF"/>
    <w:rsid w:val="6390BA2C"/>
    <w:rsid w:val="6391E46D"/>
    <w:rsid w:val="639AA951"/>
    <w:rsid w:val="63C85297"/>
    <w:rsid w:val="63ECEF7F"/>
    <w:rsid w:val="63EEB246"/>
    <w:rsid w:val="63FBB4BF"/>
    <w:rsid w:val="640BD1E0"/>
    <w:rsid w:val="64171BFC"/>
    <w:rsid w:val="643B9F76"/>
    <w:rsid w:val="644EC758"/>
    <w:rsid w:val="644FAC1D"/>
    <w:rsid w:val="6456BC69"/>
    <w:rsid w:val="646024AC"/>
    <w:rsid w:val="6488B633"/>
    <w:rsid w:val="648BE4DF"/>
    <w:rsid w:val="6491B256"/>
    <w:rsid w:val="64B897E4"/>
    <w:rsid w:val="64C5F038"/>
    <w:rsid w:val="64C72943"/>
    <w:rsid w:val="64F522FD"/>
    <w:rsid w:val="64FCB504"/>
    <w:rsid w:val="65063D23"/>
    <w:rsid w:val="65128EB2"/>
    <w:rsid w:val="6523CD44"/>
    <w:rsid w:val="6527CCD7"/>
    <w:rsid w:val="6529C993"/>
    <w:rsid w:val="653942EF"/>
    <w:rsid w:val="6539BFC4"/>
    <w:rsid w:val="654E4766"/>
    <w:rsid w:val="654E8D01"/>
    <w:rsid w:val="655D3C42"/>
    <w:rsid w:val="659BEE7A"/>
    <w:rsid w:val="65A8277E"/>
    <w:rsid w:val="65B1B55A"/>
    <w:rsid w:val="65B8E078"/>
    <w:rsid w:val="65D741A0"/>
    <w:rsid w:val="65DEA653"/>
    <w:rsid w:val="65F2C503"/>
    <w:rsid w:val="66048B53"/>
    <w:rsid w:val="6614A803"/>
    <w:rsid w:val="6653B228"/>
    <w:rsid w:val="66598DEA"/>
    <w:rsid w:val="667AE2D8"/>
    <w:rsid w:val="6683CBAF"/>
    <w:rsid w:val="66A80F22"/>
    <w:rsid w:val="66B54169"/>
    <w:rsid w:val="66D31940"/>
    <w:rsid w:val="66D4ED9A"/>
    <w:rsid w:val="66F0E1D8"/>
    <w:rsid w:val="66FDAE2D"/>
    <w:rsid w:val="6739BAC3"/>
    <w:rsid w:val="6746062E"/>
    <w:rsid w:val="67594E0F"/>
    <w:rsid w:val="6763DDFE"/>
    <w:rsid w:val="676545B6"/>
    <w:rsid w:val="676EFE05"/>
    <w:rsid w:val="67737513"/>
    <w:rsid w:val="67783D71"/>
    <w:rsid w:val="679ACB90"/>
    <w:rsid w:val="67A3ABEA"/>
    <w:rsid w:val="67AA0049"/>
    <w:rsid w:val="67C48B3E"/>
    <w:rsid w:val="67E551B7"/>
    <w:rsid w:val="67EB314E"/>
    <w:rsid w:val="67F4C3CA"/>
    <w:rsid w:val="6810B293"/>
    <w:rsid w:val="6823D917"/>
    <w:rsid w:val="683AAB7E"/>
    <w:rsid w:val="684538F4"/>
    <w:rsid w:val="684BAB2C"/>
    <w:rsid w:val="6859661D"/>
    <w:rsid w:val="685BD5CC"/>
    <w:rsid w:val="685D0890"/>
    <w:rsid w:val="686266E9"/>
    <w:rsid w:val="687CC74D"/>
    <w:rsid w:val="687E3A37"/>
    <w:rsid w:val="688FFE50"/>
    <w:rsid w:val="68B1BF35"/>
    <w:rsid w:val="68BA248E"/>
    <w:rsid w:val="68BBC5D9"/>
    <w:rsid w:val="68DF2AA9"/>
    <w:rsid w:val="68F968D8"/>
    <w:rsid w:val="69109901"/>
    <w:rsid w:val="69190E12"/>
    <w:rsid w:val="69227928"/>
    <w:rsid w:val="693DC4AE"/>
    <w:rsid w:val="69437AB0"/>
    <w:rsid w:val="694BFB1C"/>
    <w:rsid w:val="69502122"/>
    <w:rsid w:val="6956ACF6"/>
    <w:rsid w:val="69650F9E"/>
    <w:rsid w:val="6978D7F6"/>
    <w:rsid w:val="6999A118"/>
    <w:rsid w:val="69BBCFEF"/>
    <w:rsid w:val="69BD6100"/>
    <w:rsid w:val="69C5DFBC"/>
    <w:rsid w:val="69D3D892"/>
    <w:rsid w:val="69E9FE01"/>
    <w:rsid w:val="69EE4446"/>
    <w:rsid w:val="69F8D19E"/>
    <w:rsid w:val="6A170CDF"/>
    <w:rsid w:val="6A21FE24"/>
    <w:rsid w:val="6A47731B"/>
    <w:rsid w:val="6A4DDEC7"/>
    <w:rsid w:val="6A5CDBCC"/>
    <w:rsid w:val="6A5DA172"/>
    <w:rsid w:val="6ACC5FB4"/>
    <w:rsid w:val="6ADC4B7D"/>
    <w:rsid w:val="6AE4ACA6"/>
    <w:rsid w:val="6B09F4FF"/>
    <w:rsid w:val="6B2FECD5"/>
    <w:rsid w:val="6B39DDC2"/>
    <w:rsid w:val="6B3D174F"/>
    <w:rsid w:val="6B3F7C2A"/>
    <w:rsid w:val="6B4E838F"/>
    <w:rsid w:val="6B5BC1E6"/>
    <w:rsid w:val="6B7A2FE2"/>
    <w:rsid w:val="6B807284"/>
    <w:rsid w:val="6B8D186E"/>
    <w:rsid w:val="6B94199C"/>
    <w:rsid w:val="6BB53D44"/>
    <w:rsid w:val="6BBEF287"/>
    <w:rsid w:val="6BC3B48C"/>
    <w:rsid w:val="6BC8E22A"/>
    <w:rsid w:val="6BE2F652"/>
    <w:rsid w:val="6BE6C77E"/>
    <w:rsid w:val="6BF1B0EA"/>
    <w:rsid w:val="6BF598AC"/>
    <w:rsid w:val="6BF9E0EA"/>
    <w:rsid w:val="6BFD9BE4"/>
    <w:rsid w:val="6C0A8A88"/>
    <w:rsid w:val="6C17C413"/>
    <w:rsid w:val="6C452163"/>
    <w:rsid w:val="6C6AAD56"/>
    <w:rsid w:val="6C6D47A9"/>
    <w:rsid w:val="6C7302AA"/>
    <w:rsid w:val="6C7987DB"/>
    <w:rsid w:val="6C90D05C"/>
    <w:rsid w:val="6CA5952F"/>
    <w:rsid w:val="6CBC32F8"/>
    <w:rsid w:val="6CC11E9D"/>
    <w:rsid w:val="6CEB9277"/>
    <w:rsid w:val="6CEDEAB5"/>
    <w:rsid w:val="6CF35959"/>
    <w:rsid w:val="6D0070AD"/>
    <w:rsid w:val="6D0FF409"/>
    <w:rsid w:val="6D1D485E"/>
    <w:rsid w:val="6D217BA7"/>
    <w:rsid w:val="6D28D9AC"/>
    <w:rsid w:val="6D2C3A97"/>
    <w:rsid w:val="6D439120"/>
    <w:rsid w:val="6D4DCDCD"/>
    <w:rsid w:val="6D759E6F"/>
    <w:rsid w:val="6D90D579"/>
    <w:rsid w:val="6D937566"/>
    <w:rsid w:val="6DA70AF2"/>
    <w:rsid w:val="6DA9B3F8"/>
    <w:rsid w:val="6DBFD328"/>
    <w:rsid w:val="6DC5FE1B"/>
    <w:rsid w:val="6DC8E3AA"/>
    <w:rsid w:val="6DD1A2D1"/>
    <w:rsid w:val="6DD556F3"/>
    <w:rsid w:val="6DDE4647"/>
    <w:rsid w:val="6DDF0C6A"/>
    <w:rsid w:val="6DF636F4"/>
    <w:rsid w:val="6DFEDD1C"/>
    <w:rsid w:val="6E064BE1"/>
    <w:rsid w:val="6E107534"/>
    <w:rsid w:val="6E140DA1"/>
    <w:rsid w:val="6E19A6EE"/>
    <w:rsid w:val="6E2759C5"/>
    <w:rsid w:val="6E3953CB"/>
    <w:rsid w:val="6E452933"/>
    <w:rsid w:val="6E48A16F"/>
    <w:rsid w:val="6E605E49"/>
    <w:rsid w:val="6E89600E"/>
    <w:rsid w:val="6EA59C86"/>
    <w:rsid w:val="6EA9B21F"/>
    <w:rsid w:val="6EB3BD16"/>
    <w:rsid w:val="6EC6A5C7"/>
    <w:rsid w:val="6EC7A5F8"/>
    <w:rsid w:val="6ED1A86D"/>
    <w:rsid w:val="6EDC82CA"/>
    <w:rsid w:val="6EDE8F8D"/>
    <w:rsid w:val="6EE01667"/>
    <w:rsid w:val="6EE1E250"/>
    <w:rsid w:val="6EF59B87"/>
    <w:rsid w:val="6F0B9540"/>
    <w:rsid w:val="6F24B33E"/>
    <w:rsid w:val="6F2845CF"/>
    <w:rsid w:val="6F2B3F49"/>
    <w:rsid w:val="6F33286A"/>
    <w:rsid w:val="6F42D19C"/>
    <w:rsid w:val="6F44BF3E"/>
    <w:rsid w:val="6F4C8E49"/>
    <w:rsid w:val="6F4D781B"/>
    <w:rsid w:val="6F563106"/>
    <w:rsid w:val="6F5E29B2"/>
    <w:rsid w:val="6F9EB5EF"/>
    <w:rsid w:val="6FA4E86B"/>
    <w:rsid w:val="6FA8C399"/>
    <w:rsid w:val="6FB1C83B"/>
    <w:rsid w:val="6FB37C74"/>
    <w:rsid w:val="6FBBC4E3"/>
    <w:rsid w:val="6FBD6CE8"/>
    <w:rsid w:val="6FBDD7E9"/>
    <w:rsid w:val="6FDB2921"/>
    <w:rsid w:val="6FDEC66D"/>
    <w:rsid w:val="6FEBDF92"/>
    <w:rsid w:val="6FFC42FB"/>
    <w:rsid w:val="70119FFF"/>
    <w:rsid w:val="701F9E7B"/>
    <w:rsid w:val="702EC945"/>
    <w:rsid w:val="7032959F"/>
    <w:rsid w:val="703A6EAC"/>
    <w:rsid w:val="70413BD7"/>
    <w:rsid w:val="704DCAB2"/>
    <w:rsid w:val="70603A8D"/>
    <w:rsid w:val="70691E85"/>
    <w:rsid w:val="7096673D"/>
    <w:rsid w:val="709C959F"/>
    <w:rsid w:val="70BA461D"/>
    <w:rsid w:val="70C469C6"/>
    <w:rsid w:val="70D919E8"/>
    <w:rsid w:val="70DBB230"/>
    <w:rsid w:val="70E11FF8"/>
    <w:rsid w:val="711E4ACD"/>
    <w:rsid w:val="713DDA25"/>
    <w:rsid w:val="713F8D88"/>
    <w:rsid w:val="71547C61"/>
    <w:rsid w:val="71572D54"/>
    <w:rsid w:val="7186F46B"/>
    <w:rsid w:val="71BD0531"/>
    <w:rsid w:val="71DF8E86"/>
    <w:rsid w:val="71F891EA"/>
    <w:rsid w:val="7202F6A4"/>
    <w:rsid w:val="7204984F"/>
    <w:rsid w:val="723D6D37"/>
    <w:rsid w:val="72408A02"/>
    <w:rsid w:val="7245DDE3"/>
    <w:rsid w:val="72659AF9"/>
    <w:rsid w:val="72778291"/>
    <w:rsid w:val="727A0497"/>
    <w:rsid w:val="729DD58F"/>
    <w:rsid w:val="72BAC512"/>
    <w:rsid w:val="72BC3285"/>
    <w:rsid w:val="72BDF6D4"/>
    <w:rsid w:val="72BF469F"/>
    <w:rsid w:val="72C236DF"/>
    <w:rsid w:val="72C8BB53"/>
    <w:rsid w:val="72DA027D"/>
    <w:rsid w:val="72DA6F27"/>
    <w:rsid w:val="730E9982"/>
    <w:rsid w:val="731D2F9A"/>
    <w:rsid w:val="7324D8C0"/>
    <w:rsid w:val="732C4363"/>
    <w:rsid w:val="7331E4B5"/>
    <w:rsid w:val="735B05DB"/>
    <w:rsid w:val="737A8518"/>
    <w:rsid w:val="73ACF469"/>
    <w:rsid w:val="73B21057"/>
    <w:rsid w:val="73C54E04"/>
    <w:rsid w:val="73C76B65"/>
    <w:rsid w:val="73D9626B"/>
    <w:rsid w:val="7409CDB8"/>
    <w:rsid w:val="740B3512"/>
    <w:rsid w:val="74119656"/>
    <w:rsid w:val="7413BD73"/>
    <w:rsid w:val="742C0BDC"/>
    <w:rsid w:val="743575AD"/>
    <w:rsid w:val="743E9FC4"/>
    <w:rsid w:val="7450E93F"/>
    <w:rsid w:val="7478598E"/>
    <w:rsid w:val="74A14C00"/>
    <w:rsid w:val="74A2380D"/>
    <w:rsid w:val="74A2F662"/>
    <w:rsid w:val="74E2CB4C"/>
    <w:rsid w:val="74E3F995"/>
    <w:rsid w:val="74E6AA08"/>
    <w:rsid w:val="74F0C436"/>
    <w:rsid w:val="74FB65B2"/>
    <w:rsid w:val="75081D25"/>
    <w:rsid w:val="7514A378"/>
    <w:rsid w:val="7527C194"/>
    <w:rsid w:val="752E1871"/>
    <w:rsid w:val="75310880"/>
    <w:rsid w:val="7548C4CA"/>
    <w:rsid w:val="754FD1B5"/>
    <w:rsid w:val="7571D782"/>
    <w:rsid w:val="7571E793"/>
    <w:rsid w:val="75943589"/>
    <w:rsid w:val="75A31BF5"/>
    <w:rsid w:val="75AE6E01"/>
    <w:rsid w:val="75B2A60D"/>
    <w:rsid w:val="75BFF4E2"/>
    <w:rsid w:val="75D40F28"/>
    <w:rsid w:val="75EB4BB8"/>
    <w:rsid w:val="75F41C8A"/>
    <w:rsid w:val="75FEE880"/>
    <w:rsid w:val="760B9076"/>
    <w:rsid w:val="7616EEE2"/>
    <w:rsid w:val="764297E4"/>
    <w:rsid w:val="767504B9"/>
    <w:rsid w:val="7684077E"/>
    <w:rsid w:val="768D45BA"/>
    <w:rsid w:val="76977228"/>
    <w:rsid w:val="76A3BD6E"/>
    <w:rsid w:val="76A73F02"/>
    <w:rsid w:val="76BCA236"/>
    <w:rsid w:val="76C58DBC"/>
    <w:rsid w:val="76DC1034"/>
    <w:rsid w:val="76EB6B2F"/>
    <w:rsid w:val="7747E941"/>
    <w:rsid w:val="775866C9"/>
    <w:rsid w:val="775899B4"/>
    <w:rsid w:val="7758E220"/>
    <w:rsid w:val="776503FF"/>
    <w:rsid w:val="777F1056"/>
    <w:rsid w:val="77856358"/>
    <w:rsid w:val="778E26BB"/>
    <w:rsid w:val="77A760D7"/>
    <w:rsid w:val="77B6E1CA"/>
    <w:rsid w:val="77C8E9CE"/>
    <w:rsid w:val="77D070D0"/>
    <w:rsid w:val="77DE6845"/>
    <w:rsid w:val="77E66FD1"/>
    <w:rsid w:val="77FE8BFC"/>
    <w:rsid w:val="7809E6F3"/>
    <w:rsid w:val="7810D51A"/>
    <w:rsid w:val="783F7C5E"/>
    <w:rsid w:val="78406C44"/>
    <w:rsid w:val="785735DB"/>
    <w:rsid w:val="78764979"/>
    <w:rsid w:val="78807D57"/>
    <w:rsid w:val="788B8B6D"/>
    <w:rsid w:val="789B60AB"/>
    <w:rsid w:val="789C6CBA"/>
    <w:rsid w:val="78C96CCF"/>
    <w:rsid w:val="78D08526"/>
    <w:rsid w:val="78F7371A"/>
    <w:rsid w:val="79019D05"/>
    <w:rsid w:val="7932A254"/>
    <w:rsid w:val="794B1EBE"/>
    <w:rsid w:val="7958D0F6"/>
    <w:rsid w:val="795A46D6"/>
    <w:rsid w:val="79AFA67A"/>
    <w:rsid w:val="79BC6FF7"/>
    <w:rsid w:val="79D426B5"/>
    <w:rsid w:val="79E293E3"/>
    <w:rsid w:val="79FA9611"/>
    <w:rsid w:val="7A015761"/>
    <w:rsid w:val="7A158D51"/>
    <w:rsid w:val="7A1F14BE"/>
    <w:rsid w:val="7A299C0C"/>
    <w:rsid w:val="7A2C2031"/>
    <w:rsid w:val="7A3FADF2"/>
    <w:rsid w:val="7A459CB5"/>
    <w:rsid w:val="7A4DCC89"/>
    <w:rsid w:val="7A7CB303"/>
    <w:rsid w:val="7A81451F"/>
    <w:rsid w:val="7A826B1A"/>
    <w:rsid w:val="7AA4AB01"/>
    <w:rsid w:val="7ACC0D25"/>
    <w:rsid w:val="7ADE01A4"/>
    <w:rsid w:val="7AE77EF1"/>
    <w:rsid w:val="7B07757E"/>
    <w:rsid w:val="7B0DF47B"/>
    <w:rsid w:val="7B26880C"/>
    <w:rsid w:val="7B3E73E7"/>
    <w:rsid w:val="7B4379D9"/>
    <w:rsid w:val="7B4CEF63"/>
    <w:rsid w:val="7B4D7A04"/>
    <w:rsid w:val="7B4E0863"/>
    <w:rsid w:val="7BA43682"/>
    <w:rsid w:val="7BBD4CE6"/>
    <w:rsid w:val="7BC6BE0B"/>
    <w:rsid w:val="7BCC1EEF"/>
    <w:rsid w:val="7C0E00AF"/>
    <w:rsid w:val="7C11AE7C"/>
    <w:rsid w:val="7C128952"/>
    <w:rsid w:val="7C268B46"/>
    <w:rsid w:val="7C378E51"/>
    <w:rsid w:val="7C6F576D"/>
    <w:rsid w:val="7C6FFE17"/>
    <w:rsid w:val="7C70F709"/>
    <w:rsid w:val="7C7A351B"/>
    <w:rsid w:val="7C82BF80"/>
    <w:rsid w:val="7C8365E4"/>
    <w:rsid w:val="7CA5FA1F"/>
    <w:rsid w:val="7CB1FD00"/>
    <w:rsid w:val="7CD5E31D"/>
    <w:rsid w:val="7D0AAA54"/>
    <w:rsid w:val="7D0FA08E"/>
    <w:rsid w:val="7D2091FF"/>
    <w:rsid w:val="7D332D88"/>
    <w:rsid w:val="7D5177D3"/>
    <w:rsid w:val="7D6B69D0"/>
    <w:rsid w:val="7D7DA0D3"/>
    <w:rsid w:val="7D9486A8"/>
    <w:rsid w:val="7D960008"/>
    <w:rsid w:val="7DA2B524"/>
    <w:rsid w:val="7DAA1825"/>
    <w:rsid w:val="7E056784"/>
    <w:rsid w:val="7E061377"/>
    <w:rsid w:val="7E096619"/>
    <w:rsid w:val="7E1C63C9"/>
    <w:rsid w:val="7E544E2B"/>
    <w:rsid w:val="7E5F6596"/>
    <w:rsid w:val="7E66C06A"/>
    <w:rsid w:val="7E70A86A"/>
    <w:rsid w:val="7E72E3B6"/>
    <w:rsid w:val="7E7614A9"/>
    <w:rsid w:val="7EC082F9"/>
    <w:rsid w:val="7EC6F83D"/>
    <w:rsid w:val="7EC83FAF"/>
    <w:rsid w:val="7ECAE707"/>
    <w:rsid w:val="7ED4C884"/>
    <w:rsid w:val="7EDC5CEE"/>
    <w:rsid w:val="7EF1AE35"/>
    <w:rsid w:val="7F026D30"/>
    <w:rsid w:val="7F0A654E"/>
    <w:rsid w:val="7F35232C"/>
    <w:rsid w:val="7F6260B2"/>
    <w:rsid w:val="7F71AF91"/>
    <w:rsid w:val="7F7397CF"/>
    <w:rsid w:val="7F783FBA"/>
    <w:rsid w:val="7F826AC9"/>
    <w:rsid w:val="7F86B9A5"/>
    <w:rsid w:val="7F9FDDB5"/>
    <w:rsid w:val="7FBA74DD"/>
    <w:rsid w:val="7FC6FE33"/>
    <w:rsid w:val="7FE62DA7"/>
    <w:rsid w:val="7FF2B9E2"/>
    <w:rsid w:val="7FF4D3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72F19E7"/>
  <w15:docId w15:val="{C68C2705-5EE3-40F4-A920-B0722414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09A"/>
    <w:pPr>
      <w:shd w:val="pct20" w:color="auto" w:fill="auto"/>
      <w:spacing w:after="0" w:line="240" w:lineRule="auto"/>
      <w:outlineLvl w:val="0"/>
    </w:pPr>
    <w:rPr>
      <w:b/>
    </w:rPr>
  </w:style>
  <w:style w:type="paragraph" w:styleId="Heading2">
    <w:name w:val="heading 2"/>
    <w:basedOn w:val="Normal"/>
    <w:next w:val="Normal"/>
    <w:link w:val="Heading2Char"/>
    <w:qFormat/>
    <w:rsid w:val="0040695B"/>
    <w:pPr>
      <w:spacing w:after="0"/>
      <w:outlineLvl w:val="1"/>
    </w:pPr>
    <w:rPr>
      <w:b/>
      <w:u w:val="single"/>
    </w:rPr>
  </w:style>
  <w:style w:type="paragraph" w:styleId="Heading3">
    <w:name w:val="heading 3"/>
    <w:basedOn w:val="ListParagraph"/>
    <w:next w:val="Normal"/>
    <w:link w:val="Heading3Char"/>
    <w:uiPriority w:val="9"/>
    <w:unhideWhenUsed/>
    <w:qFormat/>
    <w:rsid w:val="00D03F60"/>
    <w:pPr>
      <w:spacing w:after="0"/>
      <w:ind w:left="384" w:hanging="384"/>
      <w:outlineLvl w:val="2"/>
    </w:pPr>
    <w:rPr>
      <w:b/>
    </w:rPr>
  </w:style>
  <w:style w:type="paragraph" w:styleId="Heading4">
    <w:name w:val="heading 4"/>
    <w:basedOn w:val="ListParagraph"/>
    <w:next w:val="Normal"/>
    <w:link w:val="Heading4Char"/>
    <w:uiPriority w:val="9"/>
    <w:unhideWhenUsed/>
    <w:qFormat/>
    <w:rsid w:val="00710BBA"/>
    <w:pPr>
      <w:numPr>
        <w:numId w:val="138"/>
      </w:numPr>
      <w:outlineLvl w:val="3"/>
    </w:pPr>
    <w:rPr>
      <w:b/>
    </w:rPr>
  </w:style>
  <w:style w:type="paragraph" w:styleId="Heading5">
    <w:name w:val="heading 5"/>
    <w:basedOn w:val="Normal"/>
    <w:next w:val="Normal"/>
    <w:link w:val="Heading5Char"/>
    <w:uiPriority w:val="9"/>
    <w:unhideWhenUsed/>
    <w:qFormat/>
    <w:rsid w:val="006E032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09A"/>
    <w:rPr>
      <w:b/>
      <w:shd w:val="pct20" w:color="auto" w:fill="auto"/>
    </w:rPr>
  </w:style>
  <w:style w:type="character" w:customStyle="1" w:styleId="Heading2Char">
    <w:name w:val="Heading 2 Char"/>
    <w:basedOn w:val="DefaultParagraphFont"/>
    <w:link w:val="Heading2"/>
    <w:rsid w:val="0040695B"/>
    <w:rPr>
      <w:b/>
      <w:u w:val="single"/>
    </w:rPr>
  </w:style>
  <w:style w:type="paragraph" w:styleId="ListParagraph">
    <w:name w:val="List Paragraph"/>
    <w:basedOn w:val="Normal"/>
    <w:uiPriority w:val="34"/>
    <w:qFormat/>
    <w:rsid w:val="000B06AD"/>
    <w:pPr>
      <w:ind w:left="720"/>
      <w:contextualSpacing/>
    </w:pPr>
  </w:style>
  <w:style w:type="character" w:customStyle="1" w:styleId="Heading3Char">
    <w:name w:val="Heading 3 Char"/>
    <w:basedOn w:val="DefaultParagraphFont"/>
    <w:link w:val="Heading3"/>
    <w:uiPriority w:val="9"/>
    <w:rsid w:val="00D03F60"/>
    <w:rPr>
      <w:b/>
    </w:rPr>
  </w:style>
  <w:style w:type="character" w:customStyle="1" w:styleId="Heading4Char">
    <w:name w:val="Heading 4 Char"/>
    <w:basedOn w:val="DefaultParagraphFont"/>
    <w:link w:val="Heading4"/>
    <w:uiPriority w:val="9"/>
    <w:rsid w:val="00710BBA"/>
    <w:rPr>
      <w:b/>
    </w:rPr>
  </w:style>
  <w:style w:type="paragraph" w:styleId="BalloonText">
    <w:name w:val="Balloon Text"/>
    <w:basedOn w:val="Normal"/>
    <w:link w:val="BalloonTextChar"/>
    <w:uiPriority w:val="99"/>
    <w:semiHidden/>
    <w:unhideWhenUsed/>
    <w:rsid w:val="00787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EA6"/>
    <w:rPr>
      <w:rFonts w:ascii="Tahoma" w:hAnsi="Tahoma" w:cs="Tahoma"/>
      <w:sz w:val="16"/>
      <w:szCs w:val="16"/>
    </w:rPr>
  </w:style>
  <w:style w:type="character" w:styleId="Hyperlink">
    <w:name w:val="Hyperlink"/>
    <w:basedOn w:val="DefaultParagraphFont"/>
    <w:uiPriority w:val="99"/>
    <w:unhideWhenUsed/>
    <w:rsid w:val="00787EA6"/>
    <w:rPr>
      <w:color w:val="0000FF" w:themeColor="hyperlink"/>
      <w:u w:val="single"/>
    </w:rPr>
  </w:style>
  <w:style w:type="table" w:styleId="TableGrid">
    <w:name w:val="Table Grid"/>
    <w:basedOn w:val="TableNormal"/>
    <w:uiPriority w:val="59"/>
    <w:rsid w:val="00000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23A6"/>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C6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435"/>
  </w:style>
  <w:style w:type="paragraph" w:styleId="Footer">
    <w:name w:val="footer"/>
    <w:basedOn w:val="Normal"/>
    <w:link w:val="FooterChar"/>
    <w:uiPriority w:val="99"/>
    <w:unhideWhenUsed/>
    <w:rsid w:val="004C6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435"/>
  </w:style>
  <w:style w:type="paragraph" w:styleId="TOCHeading">
    <w:name w:val="TOC Heading"/>
    <w:basedOn w:val="Heading1"/>
    <w:next w:val="Normal"/>
    <w:uiPriority w:val="39"/>
    <w:unhideWhenUsed/>
    <w:qFormat/>
    <w:rsid w:val="002E4604"/>
    <w:pPr>
      <w:keepNext/>
      <w:keepLines/>
      <w:shd w:val="clear" w:color="auto" w:fill="auto"/>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2E4604"/>
    <w:pPr>
      <w:spacing w:after="100"/>
    </w:pPr>
  </w:style>
  <w:style w:type="paragraph" w:styleId="TOC2">
    <w:name w:val="toc 2"/>
    <w:basedOn w:val="Normal"/>
    <w:next w:val="Normal"/>
    <w:autoRedefine/>
    <w:uiPriority w:val="39"/>
    <w:unhideWhenUsed/>
    <w:rsid w:val="002E4604"/>
    <w:pPr>
      <w:spacing w:after="100"/>
      <w:ind w:left="220"/>
    </w:pPr>
  </w:style>
  <w:style w:type="paragraph" w:styleId="TOC3">
    <w:name w:val="toc 3"/>
    <w:basedOn w:val="Normal"/>
    <w:next w:val="Normal"/>
    <w:autoRedefine/>
    <w:uiPriority w:val="39"/>
    <w:unhideWhenUsed/>
    <w:rsid w:val="002E4604"/>
    <w:pPr>
      <w:spacing w:after="100"/>
      <w:ind w:left="440"/>
    </w:pPr>
  </w:style>
  <w:style w:type="character" w:styleId="UnresolvedMention">
    <w:name w:val="Unresolved Mention"/>
    <w:basedOn w:val="DefaultParagraphFont"/>
    <w:uiPriority w:val="99"/>
    <w:semiHidden/>
    <w:unhideWhenUsed/>
    <w:rsid w:val="00D94429"/>
    <w:rPr>
      <w:color w:val="808080"/>
      <w:shd w:val="clear" w:color="auto" w:fill="E6E6E6"/>
    </w:rPr>
  </w:style>
  <w:style w:type="character" w:styleId="CommentReference">
    <w:name w:val="annotation reference"/>
    <w:basedOn w:val="DefaultParagraphFont"/>
    <w:uiPriority w:val="99"/>
    <w:semiHidden/>
    <w:unhideWhenUsed/>
    <w:rsid w:val="004D2E88"/>
    <w:rPr>
      <w:sz w:val="16"/>
      <w:szCs w:val="16"/>
    </w:rPr>
  </w:style>
  <w:style w:type="paragraph" w:styleId="CommentText">
    <w:name w:val="annotation text"/>
    <w:basedOn w:val="Normal"/>
    <w:link w:val="CommentTextChar"/>
    <w:uiPriority w:val="99"/>
    <w:unhideWhenUsed/>
    <w:rsid w:val="004D2E88"/>
    <w:pPr>
      <w:spacing w:line="240" w:lineRule="auto"/>
    </w:pPr>
    <w:rPr>
      <w:sz w:val="20"/>
      <w:szCs w:val="20"/>
    </w:rPr>
  </w:style>
  <w:style w:type="character" w:customStyle="1" w:styleId="CommentTextChar">
    <w:name w:val="Comment Text Char"/>
    <w:basedOn w:val="DefaultParagraphFont"/>
    <w:link w:val="CommentText"/>
    <w:uiPriority w:val="99"/>
    <w:rsid w:val="004D2E88"/>
    <w:rPr>
      <w:sz w:val="20"/>
      <w:szCs w:val="20"/>
    </w:rPr>
  </w:style>
  <w:style w:type="paragraph" w:styleId="CommentSubject">
    <w:name w:val="annotation subject"/>
    <w:basedOn w:val="CommentText"/>
    <w:next w:val="CommentText"/>
    <w:link w:val="CommentSubjectChar"/>
    <w:uiPriority w:val="99"/>
    <w:semiHidden/>
    <w:unhideWhenUsed/>
    <w:rsid w:val="004D2E88"/>
    <w:rPr>
      <w:b/>
      <w:bCs/>
    </w:rPr>
  </w:style>
  <w:style w:type="character" w:customStyle="1" w:styleId="CommentSubjectChar">
    <w:name w:val="Comment Subject Char"/>
    <w:basedOn w:val="CommentTextChar"/>
    <w:link w:val="CommentSubject"/>
    <w:uiPriority w:val="99"/>
    <w:semiHidden/>
    <w:rsid w:val="004D2E88"/>
    <w:rPr>
      <w:b/>
      <w:bCs/>
      <w:sz w:val="20"/>
      <w:szCs w:val="20"/>
    </w:rPr>
  </w:style>
  <w:style w:type="character" w:styleId="Mention">
    <w:name w:val="Mention"/>
    <w:basedOn w:val="DefaultParagraphFont"/>
    <w:uiPriority w:val="99"/>
    <w:unhideWhenUsed/>
    <w:rsid w:val="0020032C"/>
    <w:rPr>
      <w:color w:val="2B579A"/>
      <w:shd w:val="clear" w:color="auto" w:fill="E6E6E6"/>
    </w:rPr>
  </w:style>
  <w:style w:type="paragraph" w:styleId="Revision">
    <w:name w:val="Revision"/>
    <w:hidden/>
    <w:uiPriority w:val="99"/>
    <w:semiHidden/>
    <w:rsid w:val="0020032C"/>
    <w:pPr>
      <w:spacing w:after="0" w:line="240" w:lineRule="auto"/>
    </w:pPr>
  </w:style>
  <w:style w:type="paragraph" w:styleId="TOC4">
    <w:name w:val="toc 4"/>
    <w:basedOn w:val="Normal"/>
    <w:next w:val="Normal"/>
    <w:autoRedefine/>
    <w:uiPriority w:val="39"/>
    <w:unhideWhenUsed/>
    <w:rsid w:val="00593C78"/>
    <w:pPr>
      <w:spacing w:after="100" w:line="278" w:lineRule="auto"/>
      <w:ind w:left="720"/>
    </w:pPr>
    <w:rPr>
      <w:rFonts w:eastAsiaTheme="minorEastAsia"/>
      <w:kern w:val="2"/>
      <w:sz w:val="24"/>
      <w:szCs w:val="24"/>
    </w:rPr>
  </w:style>
  <w:style w:type="paragraph" w:styleId="TOC5">
    <w:name w:val="toc 5"/>
    <w:basedOn w:val="Normal"/>
    <w:next w:val="Normal"/>
    <w:autoRedefine/>
    <w:uiPriority w:val="39"/>
    <w:unhideWhenUsed/>
    <w:rsid w:val="00593C78"/>
    <w:pPr>
      <w:spacing w:after="100" w:line="278" w:lineRule="auto"/>
      <w:ind w:left="960"/>
    </w:pPr>
    <w:rPr>
      <w:rFonts w:eastAsiaTheme="minorEastAsia"/>
      <w:kern w:val="2"/>
      <w:sz w:val="24"/>
      <w:szCs w:val="24"/>
    </w:rPr>
  </w:style>
  <w:style w:type="paragraph" w:styleId="TOC6">
    <w:name w:val="toc 6"/>
    <w:basedOn w:val="Normal"/>
    <w:next w:val="Normal"/>
    <w:autoRedefine/>
    <w:uiPriority w:val="39"/>
    <w:unhideWhenUsed/>
    <w:rsid w:val="00593C78"/>
    <w:pPr>
      <w:spacing w:after="100" w:line="278" w:lineRule="auto"/>
      <w:ind w:left="1200"/>
    </w:pPr>
    <w:rPr>
      <w:rFonts w:eastAsiaTheme="minorEastAsia"/>
      <w:kern w:val="2"/>
      <w:sz w:val="24"/>
      <w:szCs w:val="24"/>
    </w:rPr>
  </w:style>
  <w:style w:type="paragraph" w:styleId="TOC7">
    <w:name w:val="toc 7"/>
    <w:basedOn w:val="Normal"/>
    <w:next w:val="Normal"/>
    <w:autoRedefine/>
    <w:uiPriority w:val="39"/>
    <w:unhideWhenUsed/>
    <w:rsid w:val="00593C78"/>
    <w:pPr>
      <w:spacing w:after="100" w:line="278" w:lineRule="auto"/>
      <w:ind w:left="1440"/>
    </w:pPr>
    <w:rPr>
      <w:rFonts w:eastAsiaTheme="minorEastAsia"/>
      <w:kern w:val="2"/>
      <w:sz w:val="24"/>
      <w:szCs w:val="24"/>
    </w:rPr>
  </w:style>
  <w:style w:type="paragraph" w:styleId="TOC8">
    <w:name w:val="toc 8"/>
    <w:basedOn w:val="Normal"/>
    <w:next w:val="Normal"/>
    <w:autoRedefine/>
    <w:uiPriority w:val="39"/>
    <w:unhideWhenUsed/>
    <w:rsid w:val="00593C78"/>
    <w:pPr>
      <w:spacing w:after="100" w:line="278" w:lineRule="auto"/>
      <w:ind w:left="1680"/>
    </w:pPr>
    <w:rPr>
      <w:rFonts w:eastAsiaTheme="minorEastAsia"/>
      <w:kern w:val="2"/>
      <w:sz w:val="24"/>
      <w:szCs w:val="24"/>
    </w:rPr>
  </w:style>
  <w:style w:type="paragraph" w:styleId="TOC9">
    <w:name w:val="toc 9"/>
    <w:basedOn w:val="Normal"/>
    <w:next w:val="Normal"/>
    <w:autoRedefine/>
    <w:uiPriority w:val="39"/>
    <w:unhideWhenUsed/>
    <w:rsid w:val="00593C78"/>
    <w:pPr>
      <w:spacing w:after="100" w:line="278" w:lineRule="auto"/>
      <w:ind w:left="1920"/>
    </w:pPr>
    <w:rPr>
      <w:rFonts w:eastAsiaTheme="minorEastAsia"/>
      <w:kern w:val="2"/>
      <w:sz w:val="24"/>
      <w:szCs w:val="24"/>
    </w:rPr>
  </w:style>
  <w:style w:type="character" w:customStyle="1" w:styleId="Heading5Char">
    <w:name w:val="Heading 5 Char"/>
    <w:basedOn w:val="DefaultParagraphFont"/>
    <w:link w:val="Heading5"/>
    <w:uiPriority w:val="9"/>
    <w:rsid w:val="006E032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6561">
      <w:bodyDiv w:val="1"/>
      <w:marLeft w:val="0"/>
      <w:marRight w:val="0"/>
      <w:marTop w:val="0"/>
      <w:marBottom w:val="0"/>
      <w:divBdr>
        <w:top w:val="none" w:sz="0" w:space="0" w:color="auto"/>
        <w:left w:val="none" w:sz="0" w:space="0" w:color="auto"/>
        <w:bottom w:val="none" w:sz="0" w:space="0" w:color="auto"/>
        <w:right w:val="none" w:sz="0" w:space="0" w:color="auto"/>
      </w:divBdr>
    </w:div>
    <w:div w:id="547375610">
      <w:bodyDiv w:val="1"/>
      <w:marLeft w:val="0"/>
      <w:marRight w:val="0"/>
      <w:marTop w:val="0"/>
      <w:marBottom w:val="0"/>
      <w:divBdr>
        <w:top w:val="none" w:sz="0" w:space="0" w:color="auto"/>
        <w:left w:val="none" w:sz="0" w:space="0" w:color="auto"/>
        <w:bottom w:val="none" w:sz="0" w:space="0" w:color="auto"/>
        <w:right w:val="none" w:sz="0" w:space="0" w:color="auto"/>
      </w:divBdr>
    </w:div>
    <w:div w:id="829636557">
      <w:bodyDiv w:val="1"/>
      <w:marLeft w:val="0"/>
      <w:marRight w:val="0"/>
      <w:marTop w:val="0"/>
      <w:marBottom w:val="0"/>
      <w:divBdr>
        <w:top w:val="none" w:sz="0" w:space="0" w:color="auto"/>
        <w:left w:val="none" w:sz="0" w:space="0" w:color="auto"/>
        <w:bottom w:val="none" w:sz="0" w:space="0" w:color="auto"/>
        <w:right w:val="none" w:sz="0" w:space="0" w:color="auto"/>
      </w:divBdr>
    </w:div>
    <w:div w:id="968702214">
      <w:bodyDiv w:val="1"/>
      <w:marLeft w:val="0"/>
      <w:marRight w:val="0"/>
      <w:marTop w:val="0"/>
      <w:marBottom w:val="0"/>
      <w:divBdr>
        <w:top w:val="none" w:sz="0" w:space="0" w:color="auto"/>
        <w:left w:val="none" w:sz="0" w:space="0" w:color="auto"/>
        <w:bottom w:val="none" w:sz="0" w:space="0" w:color="auto"/>
        <w:right w:val="none" w:sz="0" w:space="0" w:color="auto"/>
      </w:divBdr>
    </w:div>
    <w:div w:id="1123231148">
      <w:bodyDiv w:val="1"/>
      <w:marLeft w:val="0"/>
      <w:marRight w:val="0"/>
      <w:marTop w:val="0"/>
      <w:marBottom w:val="0"/>
      <w:divBdr>
        <w:top w:val="none" w:sz="0" w:space="0" w:color="auto"/>
        <w:left w:val="none" w:sz="0" w:space="0" w:color="auto"/>
        <w:bottom w:val="none" w:sz="0" w:space="0" w:color="auto"/>
        <w:right w:val="none" w:sz="0" w:space="0" w:color="auto"/>
      </w:divBdr>
    </w:div>
    <w:div w:id="1233157445">
      <w:bodyDiv w:val="1"/>
      <w:marLeft w:val="0"/>
      <w:marRight w:val="0"/>
      <w:marTop w:val="0"/>
      <w:marBottom w:val="0"/>
      <w:divBdr>
        <w:top w:val="none" w:sz="0" w:space="0" w:color="auto"/>
        <w:left w:val="none" w:sz="0" w:space="0" w:color="auto"/>
        <w:bottom w:val="none" w:sz="0" w:space="0" w:color="auto"/>
        <w:right w:val="none" w:sz="0" w:space="0" w:color="auto"/>
      </w:divBdr>
    </w:div>
    <w:div w:id="1302072383">
      <w:bodyDiv w:val="1"/>
      <w:marLeft w:val="0"/>
      <w:marRight w:val="0"/>
      <w:marTop w:val="0"/>
      <w:marBottom w:val="0"/>
      <w:divBdr>
        <w:top w:val="none" w:sz="0" w:space="0" w:color="auto"/>
        <w:left w:val="none" w:sz="0" w:space="0" w:color="auto"/>
        <w:bottom w:val="none" w:sz="0" w:space="0" w:color="auto"/>
        <w:right w:val="none" w:sz="0" w:space="0" w:color="auto"/>
      </w:divBdr>
    </w:div>
    <w:div w:id="1774595312">
      <w:bodyDiv w:val="1"/>
      <w:marLeft w:val="0"/>
      <w:marRight w:val="0"/>
      <w:marTop w:val="0"/>
      <w:marBottom w:val="0"/>
      <w:divBdr>
        <w:top w:val="none" w:sz="0" w:space="0" w:color="auto"/>
        <w:left w:val="none" w:sz="0" w:space="0" w:color="auto"/>
        <w:bottom w:val="none" w:sz="0" w:space="0" w:color="auto"/>
        <w:right w:val="none" w:sz="0" w:space="0" w:color="auto"/>
      </w:divBdr>
    </w:div>
    <w:div w:id="1836411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twc.state.tx.us" TargetMode="External"/><Relationship Id="rId18" Type="http://schemas.openxmlformats.org/officeDocument/2006/relationships/hyperlink" Target="http://www.wfscapitalarea.com" TargetMode="External"/><Relationship Id="rId26" Type="http://schemas.openxmlformats.org/officeDocument/2006/relationships/header" Target="header2.xml"/><Relationship Id="rId39" Type="http://schemas.openxmlformats.org/officeDocument/2006/relationships/fontTable" Target="fontTable.xml"/><Relationship Id="rId21" Type="http://schemas.openxmlformats.org/officeDocument/2006/relationships/hyperlink" Target="mailto:wfs.procurement@wfscapitalarea.com" TargetMode="External"/><Relationship Id="rId34" Type="http://schemas.openxmlformats.org/officeDocument/2006/relationships/hyperlink" Target="http://intra.twc.state.tx.us/intranet/gl/html/personnel_forms.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wfscapitalarea.com" TargetMode="External"/><Relationship Id="rId20" Type="http://schemas.openxmlformats.org/officeDocument/2006/relationships/hyperlink" Target="mailto:wfs.procurements@wfscapitalarea.com" TargetMode="External"/><Relationship Id="rId29" Type="http://schemas.openxmlformats.org/officeDocument/2006/relationships/header" Target="header4.xm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yperlink" Target="https://twc.texas.gov/development/train/board_and_contractor_training_links.html"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fscapitalarea.com" TargetMode="External"/><Relationship Id="rId23" Type="http://schemas.openxmlformats.org/officeDocument/2006/relationships/hyperlink" Target="mailto:angelica.benavides@wfscapitalarea.com" TargetMode="External"/><Relationship Id="rId28" Type="http://schemas.openxmlformats.org/officeDocument/2006/relationships/header" Target="header3.xm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wfs.procurements@wfscapitalarea.com" TargetMode="External"/><Relationship Id="rId31"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hs.gov" TargetMode="External"/><Relationship Id="rId22" Type="http://schemas.openxmlformats.org/officeDocument/2006/relationships/hyperlink" Target="http://www.wfscapitalarea.com"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hyperlink" Target="mailto:IncidentReports.RSM@twc.state.tx.u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wfscapitalarea.com" TargetMode="External"/><Relationship Id="rId17" Type="http://schemas.openxmlformats.org/officeDocument/2006/relationships/hyperlink" Target="https://www.txsmartbuy.com/esbd" TargetMode="External"/><Relationship Id="rId25" Type="http://schemas.openxmlformats.org/officeDocument/2006/relationships/footer" Target="footer1.xml"/><Relationship Id="rId33" Type="http://schemas.openxmlformats.org/officeDocument/2006/relationships/hyperlink" Target="https://twc.texas.gov/development/train/board_and_contractor_training_links.html" TargetMode="External"/><Relationship Id="rId3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09D76E07271B498E3B7F08C65D840A" ma:contentTypeVersion="4" ma:contentTypeDescription="Create a new document." ma:contentTypeScope="" ma:versionID="ae17ac26203070708287c21d799dd07c">
  <xsd:schema xmlns:xsd="http://www.w3.org/2001/XMLSchema" xmlns:xs="http://www.w3.org/2001/XMLSchema" xmlns:p="http://schemas.microsoft.com/office/2006/metadata/properties" xmlns:ns2="3b37feb0-8e65-440c-8998-539d05da251d" targetNamespace="http://schemas.microsoft.com/office/2006/metadata/properties" ma:root="true" ma:fieldsID="cfeb949090124d82f0134eb248e75431" ns2:_="">
    <xsd:import namespace="3b37feb0-8e65-440c-8998-539d05da2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7feb0-8e65-440c-8998-539d05da2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A836F-3691-48E2-8B7A-29870B71878A}">
  <ds:schemaRefs>
    <ds:schemaRef ds:uri="http://schemas.openxmlformats.org/officeDocument/2006/bibliography"/>
  </ds:schemaRefs>
</ds:datastoreItem>
</file>

<file path=customXml/itemProps2.xml><?xml version="1.0" encoding="utf-8"?>
<ds:datastoreItem xmlns:ds="http://schemas.openxmlformats.org/officeDocument/2006/customXml" ds:itemID="{03DAFD54-E052-4083-9F31-835A3A4831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CFED40-26AC-4720-88F6-E503FB4AB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7feb0-8e65-440c-8998-539d05da2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ACD96-AB53-421E-AD54-BF04217EE0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101</Pages>
  <Words>33138</Words>
  <Characters>188893</Characters>
  <Application>Microsoft Office Word</Application>
  <DocSecurity>0</DocSecurity>
  <Lines>1574</Lines>
  <Paragraphs>443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Schwartz, Taylor</cp:lastModifiedBy>
  <cp:revision>23</cp:revision>
  <cp:lastPrinted>2019-02-20T15:15:00Z</cp:lastPrinted>
  <dcterms:created xsi:type="dcterms:W3CDTF">2024-03-18T20:40:00Z</dcterms:created>
  <dcterms:modified xsi:type="dcterms:W3CDTF">2024-03-19T14:33:00Z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0x010100F109D76E07271B498E3B7F08C65D840A</vt:lpwstr>
  </property>
</Properties>
</file>