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023B04" w14:textId="77777777" w:rsidR="00571A3C" w:rsidRDefault="00571A3C" w:rsidP="00571A3C">
      <w:pPr>
        <w:pStyle w:val="Heading2"/>
        <w:rPr>
          <w:rFonts w:asciiTheme="majorHAnsi" w:eastAsia="Calibri" w:hAnsiTheme="majorHAnsi" w:cstheme="majorHAnsi"/>
          <w:sz w:val="22"/>
          <w:szCs w:val="22"/>
          <w:shd w:val="clear" w:color="auto" w:fill="CCCCCC"/>
        </w:rPr>
      </w:pPr>
      <w:bookmarkStart w:id="0" w:name="_Toc28938057"/>
      <w:bookmarkStart w:id="1" w:name="_Toc71188343"/>
      <w:r>
        <w:rPr>
          <w:rFonts w:asciiTheme="majorHAnsi" w:eastAsia="Calibri" w:hAnsiTheme="majorHAnsi" w:cstheme="majorHAnsi"/>
          <w:sz w:val="22"/>
          <w:szCs w:val="22"/>
          <w:shd w:val="clear" w:color="auto" w:fill="CCCCCC"/>
        </w:rPr>
        <w:t>ATTACHMENT C - CERTIFICATION REGARDING IMPLEMENTATION OF THE NON‐‐‐DISCRIMINATION &amp; EQUAL OPPORTUNITY PROVISIONS AND THE WORKFORCE INNOVATION AND OPPORTUNITY ACT (WIOA)</w:t>
      </w:r>
      <w:bookmarkEnd w:id="0"/>
      <w:bookmarkEnd w:id="1"/>
    </w:p>
    <w:p w14:paraId="289EC539" w14:textId="77777777" w:rsidR="00571A3C" w:rsidRDefault="00571A3C" w:rsidP="00571A3C">
      <w:pPr>
        <w:spacing w:line="256" w:lineRule="auto"/>
        <w:rPr>
          <w:rFonts w:ascii="Calibri" w:eastAsia="Calibri" w:hAnsi="Calibri" w:cs="Calibri"/>
        </w:rPr>
      </w:pPr>
    </w:p>
    <w:p w14:paraId="6E00DB18" w14:textId="77777777" w:rsidR="00571A3C" w:rsidRDefault="00571A3C" w:rsidP="00571A3C">
      <w:pPr>
        <w:spacing w:after="5" w:line="256" w:lineRule="auto"/>
        <w:ind w:left="246" w:hanging="10"/>
        <w:rPr>
          <w:rFonts w:ascii="Calibri" w:eastAsia="Calibri" w:hAnsi="Calibri" w:cs="Calibri"/>
        </w:rPr>
      </w:pPr>
      <w:r>
        <w:rPr>
          <w:rFonts w:ascii="Calibri" w:eastAsia="Calibri" w:hAnsi="Calibri" w:cs="Calibri"/>
        </w:rPr>
        <w:t xml:space="preserve">As a condition to the award of financial assistance from the Department of Labor (DOL) under Title I of the Workforce Innovation and Opportunity Act (WIOA), the bidder assures that it will comply fully with the nondiscrimination and equal opportunity provisions of the following laws: </w:t>
      </w:r>
    </w:p>
    <w:p w14:paraId="31E21B2F" w14:textId="77777777" w:rsidR="00571A3C" w:rsidRDefault="00571A3C" w:rsidP="00571A3C">
      <w:pPr>
        <w:spacing w:line="256" w:lineRule="auto"/>
        <w:ind w:left="120"/>
        <w:rPr>
          <w:rFonts w:ascii="Calibri" w:eastAsia="Calibri" w:hAnsi="Calibri" w:cs="Calibri"/>
        </w:rPr>
      </w:pPr>
      <w:r>
        <w:rPr>
          <w:rFonts w:ascii="Calibri" w:eastAsia="Calibri" w:hAnsi="Calibri" w:cs="Calibri"/>
        </w:rPr>
        <w:t xml:space="preserve"> </w:t>
      </w:r>
    </w:p>
    <w:p w14:paraId="4A39B077" w14:textId="77777777" w:rsidR="00571A3C" w:rsidRDefault="00571A3C" w:rsidP="00571A3C">
      <w:pPr>
        <w:spacing w:after="5" w:line="256" w:lineRule="auto"/>
        <w:ind w:left="966" w:hanging="10"/>
        <w:rPr>
          <w:rFonts w:ascii="Calibri" w:eastAsia="Calibri" w:hAnsi="Calibri" w:cs="Calibri"/>
        </w:rPr>
      </w:pPr>
      <w:r>
        <w:rPr>
          <w:rFonts w:ascii="Calibri" w:eastAsia="Calibri" w:hAnsi="Calibri" w:cs="Calibri"/>
        </w:rPr>
        <w:t xml:space="preserve">Section 188 prohibits discrimination against all individuals in the United States on the basis of race, color, religion, sex, national origin, age, disability, political affiliation or belief, and against beneficiaries on the basis of either citizenship/status as a lawfully admitted immigrant authorized to work in the United States or participation in any WIOA Title I—financially assisted program or activity; </w:t>
      </w:r>
    </w:p>
    <w:p w14:paraId="2233AFA1" w14:textId="77777777" w:rsidR="00571A3C" w:rsidRDefault="00571A3C" w:rsidP="00571A3C">
      <w:pPr>
        <w:spacing w:line="256" w:lineRule="auto"/>
        <w:ind w:left="120"/>
        <w:rPr>
          <w:rFonts w:ascii="Calibri" w:eastAsia="Calibri" w:hAnsi="Calibri" w:cs="Calibri"/>
        </w:rPr>
      </w:pPr>
      <w:r>
        <w:rPr>
          <w:rFonts w:ascii="Calibri" w:eastAsia="Calibri" w:hAnsi="Calibri" w:cs="Calibri"/>
        </w:rPr>
        <w:t xml:space="preserve"> </w:t>
      </w:r>
    </w:p>
    <w:p w14:paraId="33E58AA2" w14:textId="77777777" w:rsidR="00571A3C" w:rsidRDefault="00571A3C" w:rsidP="00571A3C">
      <w:pPr>
        <w:spacing w:after="5" w:line="256" w:lineRule="auto"/>
        <w:ind w:left="966" w:hanging="10"/>
        <w:rPr>
          <w:rFonts w:ascii="Calibri" w:eastAsia="Calibri" w:hAnsi="Calibri" w:cs="Calibri"/>
        </w:rPr>
      </w:pPr>
      <w:r>
        <w:rPr>
          <w:rFonts w:ascii="Calibri" w:eastAsia="Calibri" w:hAnsi="Calibri" w:cs="Calibri"/>
        </w:rPr>
        <w:t xml:space="preserve">Title VI of the Civil Rights Act of 1964, as amended, which prohibits discrimination on the bases of race, color and national </w:t>
      </w:r>
      <w:proofErr w:type="gramStart"/>
      <w:r>
        <w:rPr>
          <w:rFonts w:ascii="Calibri" w:eastAsia="Calibri" w:hAnsi="Calibri" w:cs="Calibri"/>
        </w:rPr>
        <w:t>origin;</w:t>
      </w:r>
      <w:proofErr w:type="gramEnd"/>
      <w:r>
        <w:rPr>
          <w:rFonts w:ascii="Calibri" w:eastAsia="Calibri" w:hAnsi="Calibri" w:cs="Calibri"/>
        </w:rPr>
        <w:t xml:space="preserve"> </w:t>
      </w:r>
    </w:p>
    <w:p w14:paraId="080425D9" w14:textId="77777777" w:rsidR="00571A3C" w:rsidRDefault="00571A3C" w:rsidP="00571A3C">
      <w:pPr>
        <w:spacing w:line="256" w:lineRule="auto"/>
        <w:ind w:left="120"/>
        <w:rPr>
          <w:rFonts w:ascii="Calibri" w:eastAsia="Calibri" w:hAnsi="Calibri" w:cs="Calibri"/>
        </w:rPr>
      </w:pPr>
      <w:r>
        <w:rPr>
          <w:rFonts w:ascii="Calibri" w:eastAsia="Calibri" w:hAnsi="Calibri" w:cs="Calibri"/>
        </w:rPr>
        <w:t xml:space="preserve"> </w:t>
      </w:r>
    </w:p>
    <w:p w14:paraId="222CA3C4" w14:textId="77777777" w:rsidR="00571A3C" w:rsidRDefault="00571A3C" w:rsidP="00571A3C">
      <w:pPr>
        <w:spacing w:after="5" w:line="256" w:lineRule="auto"/>
        <w:ind w:left="966" w:hanging="10"/>
        <w:rPr>
          <w:rFonts w:ascii="Calibri" w:eastAsia="Calibri" w:hAnsi="Calibri" w:cs="Calibri"/>
        </w:rPr>
      </w:pPr>
      <w:r>
        <w:rPr>
          <w:rFonts w:ascii="Calibri" w:eastAsia="Calibri" w:hAnsi="Calibri" w:cs="Calibri"/>
        </w:rPr>
        <w:t xml:space="preserve">Section 504 of the Rehabilitation Act of 1973, as amended, which prohibits discrimination against qualified individuals with </w:t>
      </w:r>
      <w:proofErr w:type="gramStart"/>
      <w:r>
        <w:rPr>
          <w:rFonts w:ascii="Calibri" w:eastAsia="Calibri" w:hAnsi="Calibri" w:cs="Calibri"/>
        </w:rPr>
        <w:t>disabilities;</w:t>
      </w:r>
      <w:proofErr w:type="gramEnd"/>
      <w:r>
        <w:rPr>
          <w:rFonts w:ascii="Calibri" w:eastAsia="Calibri" w:hAnsi="Calibri" w:cs="Calibri"/>
        </w:rPr>
        <w:t xml:space="preserve"> </w:t>
      </w:r>
    </w:p>
    <w:p w14:paraId="259356F1" w14:textId="77777777" w:rsidR="00571A3C" w:rsidRDefault="00571A3C" w:rsidP="00571A3C">
      <w:pPr>
        <w:spacing w:line="256" w:lineRule="auto"/>
        <w:ind w:left="120"/>
        <w:rPr>
          <w:rFonts w:ascii="Calibri" w:eastAsia="Calibri" w:hAnsi="Calibri" w:cs="Calibri"/>
        </w:rPr>
      </w:pPr>
      <w:r>
        <w:rPr>
          <w:rFonts w:ascii="Calibri" w:eastAsia="Calibri" w:hAnsi="Calibri" w:cs="Calibri"/>
        </w:rPr>
        <w:t xml:space="preserve"> </w:t>
      </w:r>
    </w:p>
    <w:p w14:paraId="207B32FF" w14:textId="77777777" w:rsidR="00571A3C" w:rsidRDefault="00571A3C" w:rsidP="00571A3C">
      <w:pPr>
        <w:spacing w:after="5" w:line="256" w:lineRule="auto"/>
        <w:ind w:left="965" w:hanging="10"/>
        <w:rPr>
          <w:rFonts w:ascii="Calibri" w:eastAsia="Calibri" w:hAnsi="Calibri" w:cs="Calibri"/>
        </w:rPr>
      </w:pPr>
      <w:r>
        <w:rPr>
          <w:rFonts w:ascii="Calibri" w:eastAsia="Calibri" w:hAnsi="Calibri" w:cs="Calibri"/>
        </w:rPr>
        <w:t xml:space="preserve">The Age Discrimination Act of 1975, as amended, which prohibits discrimination </w:t>
      </w:r>
      <w:proofErr w:type="gramStart"/>
      <w:r>
        <w:rPr>
          <w:rFonts w:ascii="Calibri" w:eastAsia="Calibri" w:hAnsi="Calibri" w:cs="Calibri"/>
        </w:rPr>
        <w:t>on the basis of</w:t>
      </w:r>
      <w:proofErr w:type="gramEnd"/>
      <w:r>
        <w:rPr>
          <w:rFonts w:ascii="Calibri" w:eastAsia="Calibri" w:hAnsi="Calibri" w:cs="Calibri"/>
        </w:rPr>
        <w:t xml:space="preserve"> age; and </w:t>
      </w:r>
    </w:p>
    <w:p w14:paraId="31601324" w14:textId="77777777" w:rsidR="00571A3C" w:rsidRDefault="00571A3C" w:rsidP="00571A3C">
      <w:pPr>
        <w:spacing w:line="256" w:lineRule="auto"/>
        <w:ind w:left="120"/>
        <w:rPr>
          <w:rFonts w:ascii="Calibri" w:eastAsia="Calibri" w:hAnsi="Calibri" w:cs="Calibri"/>
        </w:rPr>
      </w:pPr>
      <w:r>
        <w:rPr>
          <w:rFonts w:ascii="Calibri" w:eastAsia="Calibri" w:hAnsi="Calibri" w:cs="Calibri"/>
        </w:rPr>
        <w:t xml:space="preserve"> </w:t>
      </w:r>
    </w:p>
    <w:p w14:paraId="4DCB0FE3" w14:textId="77777777" w:rsidR="00571A3C" w:rsidRDefault="00571A3C" w:rsidP="00571A3C">
      <w:pPr>
        <w:spacing w:after="5" w:line="256" w:lineRule="auto"/>
        <w:ind w:left="965" w:hanging="10"/>
        <w:rPr>
          <w:rFonts w:ascii="Calibri" w:eastAsia="Calibri" w:hAnsi="Calibri" w:cs="Calibri"/>
        </w:rPr>
      </w:pPr>
      <w:r>
        <w:rPr>
          <w:rFonts w:ascii="Calibri" w:eastAsia="Calibri" w:hAnsi="Calibri" w:cs="Calibri"/>
        </w:rPr>
        <w:t xml:space="preserve">Title IX of the Education Amendments of 1972, as amended, which prohibits discrimination </w:t>
      </w:r>
      <w:proofErr w:type="gramStart"/>
      <w:r>
        <w:rPr>
          <w:rFonts w:ascii="Calibri" w:eastAsia="Calibri" w:hAnsi="Calibri" w:cs="Calibri"/>
        </w:rPr>
        <w:t>on the basis of</w:t>
      </w:r>
      <w:proofErr w:type="gramEnd"/>
      <w:r>
        <w:rPr>
          <w:rFonts w:ascii="Calibri" w:eastAsia="Calibri" w:hAnsi="Calibri" w:cs="Calibri"/>
        </w:rPr>
        <w:t xml:space="preserve"> sex in educational programs. </w:t>
      </w:r>
    </w:p>
    <w:p w14:paraId="022D6012" w14:textId="77777777" w:rsidR="00571A3C" w:rsidRDefault="00571A3C" w:rsidP="00571A3C">
      <w:pPr>
        <w:spacing w:line="256" w:lineRule="auto"/>
        <w:ind w:left="120"/>
        <w:rPr>
          <w:rFonts w:ascii="Calibri" w:eastAsia="Calibri" w:hAnsi="Calibri" w:cs="Calibri"/>
        </w:rPr>
      </w:pPr>
      <w:r>
        <w:rPr>
          <w:rFonts w:ascii="Calibri" w:eastAsia="Calibri" w:hAnsi="Calibri" w:cs="Calibri"/>
        </w:rPr>
        <w:t xml:space="preserve"> </w:t>
      </w:r>
    </w:p>
    <w:p w14:paraId="21CB3588" w14:textId="77777777" w:rsidR="00571A3C" w:rsidRDefault="00571A3C" w:rsidP="00571A3C">
      <w:pPr>
        <w:spacing w:after="5" w:line="256" w:lineRule="auto"/>
        <w:ind w:left="965" w:hanging="10"/>
        <w:rPr>
          <w:rFonts w:ascii="Calibri" w:eastAsia="Calibri" w:hAnsi="Calibri" w:cs="Calibri"/>
        </w:rPr>
      </w:pPr>
      <w:r>
        <w:rPr>
          <w:rFonts w:ascii="Calibri" w:eastAsia="Calibri" w:hAnsi="Calibri" w:cs="Calibri"/>
        </w:rPr>
        <w:t xml:space="preserve">The bidder also assures that it will comply with 29 CFR part 38 and all other regulations implementing the laws listed above. This assurance applies to the bidder’s operation of the WIOA Title I‐‐‐financially assisted program or activity, and to all agreements the grant applicant makes to carry out the WIOA Title I‐‐‐financially assisted program or activity. The bidder understands that the United States has the right to seek judicial enforcement of this assurance. </w:t>
      </w:r>
    </w:p>
    <w:p w14:paraId="0BD17595" w14:textId="77777777" w:rsidR="00571A3C" w:rsidRDefault="00571A3C" w:rsidP="00571A3C">
      <w:pPr>
        <w:spacing w:line="256" w:lineRule="auto"/>
        <w:ind w:left="120"/>
        <w:rPr>
          <w:rFonts w:ascii="Calibri" w:eastAsia="Calibri" w:hAnsi="Calibri" w:cs="Calibri"/>
        </w:rPr>
      </w:pPr>
      <w:r>
        <w:rPr>
          <w:rFonts w:ascii="Calibri" w:eastAsia="Calibri" w:hAnsi="Calibri" w:cs="Calibri"/>
        </w:rPr>
        <w:t xml:space="preserve"> </w:t>
      </w:r>
    </w:p>
    <w:p w14:paraId="7D989111" w14:textId="77777777" w:rsidR="00571A3C" w:rsidRDefault="00571A3C" w:rsidP="00571A3C">
      <w:pPr>
        <w:spacing w:after="5" w:line="256" w:lineRule="auto"/>
        <w:ind w:left="245" w:hanging="10"/>
        <w:rPr>
          <w:rFonts w:ascii="Calibri" w:eastAsia="Calibri" w:hAnsi="Calibri" w:cs="Calibri"/>
        </w:rPr>
      </w:pPr>
      <w:r>
        <w:rPr>
          <w:rFonts w:ascii="Calibri" w:eastAsia="Calibri" w:hAnsi="Calibri" w:cs="Calibri"/>
        </w:rPr>
        <w:t xml:space="preserve">Applicant’s signature below indicates organization is agreeing to comply fully with the assurance and certifications as part of its responsibilities as a successful contractor. </w:t>
      </w:r>
    </w:p>
    <w:p w14:paraId="6102455D" w14:textId="77777777" w:rsidR="00571A3C" w:rsidRDefault="00571A3C" w:rsidP="00571A3C">
      <w:pPr>
        <w:tabs>
          <w:tab w:val="center" w:pos="3356"/>
          <w:tab w:val="center" w:pos="8146"/>
        </w:tabs>
        <w:spacing w:line="256" w:lineRule="auto"/>
        <w:rPr>
          <w:rFonts w:ascii="Calibri" w:eastAsia="Calibri" w:hAnsi="Calibri" w:cs="Calibri"/>
        </w:rPr>
      </w:pPr>
      <w:r>
        <w:rPr>
          <w:rFonts w:ascii="Calibri" w:eastAsia="Calibri" w:hAnsi="Calibri" w:cs="Calibri"/>
        </w:rPr>
        <w:t xml:space="preserve"> </w:t>
      </w:r>
    </w:p>
    <w:p w14:paraId="2F2BFB4B" w14:textId="77777777" w:rsidR="00571A3C" w:rsidRDefault="00571A3C" w:rsidP="00571A3C">
      <w:pPr>
        <w:tabs>
          <w:tab w:val="center" w:pos="3356"/>
          <w:tab w:val="center" w:pos="8146"/>
        </w:tabs>
        <w:spacing w:line="256" w:lineRule="auto"/>
        <w:rPr>
          <w:rFonts w:ascii="Calibri" w:eastAsia="Calibri" w:hAnsi="Calibri" w:cs="Calibri"/>
        </w:rPr>
      </w:pPr>
    </w:p>
    <w:p w14:paraId="45544569" w14:textId="77777777" w:rsidR="00571A3C" w:rsidRDefault="00571A3C" w:rsidP="00571A3C">
      <w:pPr>
        <w:tabs>
          <w:tab w:val="center" w:pos="3356"/>
          <w:tab w:val="center" w:pos="8146"/>
        </w:tabs>
        <w:spacing w:line="256" w:lineRule="auto"/>
        <w:rPr>
          <w:rFonts w:ascii="Calibri" w:eastAsia="Calibri" w:hAnsi="Calibri" w:cs="Calibri"/>
        </w:rPr>
      </w:pPr>
      <w:r>
        <w:rPr>
          <w:rFonts w:ascii="Calibri" w:eastAsia="Calibri" w:hAnsi="Calibri" w:cs="Calibri"/>
        </w:rPr>
        <w:t>_____________________________________                                         _____________________</w:t>
      </w:r>
      <w:r>
        <w:rPr>
          <w:rFonts w:ascii="Calibri" w:eastAsia="Calibri" w:hAnsi="Calibri" w:cs="Calibri"/>
        </w:rPr>
        <w:tab/>
      </w:r>
    </w:p>
    <w:p w14:paraId="4CF7ACD4" w14:textId="77777777" w:rsidR="00571A3C" w:rsidRDefault="00571A3C" w:rsidP="00571A3C">
      <w:pPr>
        <w:tabs>
          <w:tab w:val="left" w:pos="3870"/>
          <w:tab w:val="left" w:pos="4500"/>
          <w:tab w:val="center" w:pos="9720"/>
        </w:tabs>
        <w:spacing w:after="5" w:line="256" w:lineRule="auto"/>
        <w:rPr>
          <w:rFonts w:ascii="Calibri" w:eastAsia="Calibri" w:hAnsi="Calibri" w:cs="Calibri"/>
        </w:rPr>
      </w:pPr>
      <w:r>
        <w:rPr>
          <w:rFonts w:ascii="Calibri" w:eastAsia="Calibri" w:hAnsi="Calibri" w:cs="Calibri"/>
        </w:rPr>
        <w:t xml:space="preserve">Signature of Authorized Representative                                                    Date </w:t>
      </w:r>
    </w:p>
    <w:p w14:paraId="54AE1921" w14:textId="77777777" w:rsidR="00571A3C" w:rsidRDefault="00571A3C" w:rsidP="00571A3C">
      <w:pPr>
        <w:tabs>
          <w:tab w:val="left" w:pos="3870"/>
          <w:tab w:val="left" w:pos="4500"/>
          <w:tab w:val="center" w:pos="9720"/>
        </w:tabs>
        <w:spacing w:after="5" w:line="256" w:lineRule="auto"/>
        <w:rPr>
          <w:rFonts w:ascii="Calibri" w:eastAsia="Calibri" w:hAnsi="Calibri" w:cs="Calibri"/>
        </w:rPr>
      </w:pPr>
    </w:p>
    <w:p w14:paraId="3606F835" w14:textId="77777777" w:rsidR="00571A3C" w:rsidRDefault="00571A3C" w:rsidP="00571A3C">
      <w:pPr>
        <w:tabs>
          <w:tab w:val="left" w:pos="3870"/>
          <w:tab w:val="left" w:pos="4500"/>
          <w:tab w:val="center" w:pos="9720"/>
        </w:tabs>
        <w:spacing w:after="5" w:line="256" w:lineRule="auto"/>
        <w:rPr>
          <w:rFonts w:ascii="Calibri" w:eastAsia="Calibri" w:hAnsi="Calibri" w:cs="Calibri"/>
        </w:rPr>
      </w:pPr>
    </w:p>
    <w:p w14:paraId="446CCE56" w14:textId="77777777" w:rsidR="00571A3C" w:rsidRDefault="00571A3C" w:rsidP="00571A3C">
      <w:pPr>
        <w:tabs>
          <w:tab w:val="left" w:pos="3870"/>
          <w:tab w:val="left" w:pos="4500"/>
          <w:tab w:val="center" w:pos="9720"/>
        </w:tabs>
        <w:spacing w:after="5" w:line="256" w:lineRule="auto"/>
        <w:rPr>
          <w:rFonts w:ascii="Calibri" w:eastAsia="Calibri" w:hAnsi="Calibri" w:cs="Calibri"/>
        </w:rPr>
      </w:pPr>
      <w:r>
        <w:rPr>
          <w:rFonts w:ascii="Calibri" w:eastAsia="Calibri" w:hAnsi="Calibri" w:cs="Calibri"/>
        </w:rPr>
        <w:t xml:space="preserve">_____________________________________             </w:t>
      </w:r>
    </w:p>
    <w:p w14:paraId="196803FD" w14:textId="1D34A537" w:rsidR="00571A3C" w:rsidRDefault="00571A3C" w:rsidP="00571A3C">
      <w:r>
        <w:rPr>
          <w:rFonts w:ascii="Calibri" w:eastAsia="Calibri" w:hAnsi="Calibri" w:cs="Calibri"/>
        </w:rPr>
        <w:t xml:space="preserve">Name and Title of Authorized Representative  </w:t>
      </w:r>
    </w:p>
    <w:sectPr w:rsidR="00571A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comments="0" w:insDel="0" w:formatting="0"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A3C"/>
    <w:rsid w:val="00571A3C"/>
    <w:rsid w:val="00F92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580D4"/>
  <w15:chartTrackingRefBased/>
  <w15:docId w15:val="{55CC76E9-17D4-4DB3-94DB-B46AE8E4E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A3C"/>
    <w:pPr>
      <w:spacing w:after="0" w:line="240" w:lineRule="auto"/>
    </w:pPr>
  </w:style>
  <w:style w:type="paragraph" w:styleId="Heading2">
    <w:name w:val="heading 2"/>
    <w:basedOn w:val="Normal"/>
    <w:next w:val="Normal"/>
    <w:link w:val="Heading2Char"/>
    <w:semiHidden/>
    <w:unhideWhenUsed/>
    <w:qFormat/>
    <w:rsid w:val="00571A3C"/>
    <w:pPr>
      <w:keepNext/>
      <w:jc w:val="center"/>
      <w:outlineLvl w:val="1"/>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571A3C"/>
    <w:rPr>
      <w:rFonts w:ascii="Times New Roman" w:eastAsia="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350</Words>
  <Characters>1996</Characters>
  <Application>Microsoft Office Word</Application>
  <DocSecurity>0</DocSecurity>
  <Lines>16</Lines>
  <Paragraphs>4</Paragraphs>
  <ScaleCrop>false</ScaleCrop>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Alice</dc:creator>
  <cp:keywords/>
  <dc:description/>
  <cp:lastModifiedBy>Kim, Alice</cp:lastModifiedBy>
  <cp:revision>2</cp:revision>
  <dcterms:created xsi:type="dcterms:W3CDTF">2021-05-10T13:01:00Z</dcterms:created>
  <dcterms:modified xsi:type="dcterms:W3CDTF">2021-05-10T13:01:00Z</dcterms:modified>
</cp:coreProperties>
</file>